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2C" w:rsidRPr="00D96C2C" w:rsidRDefault="00D96C2C" w:rsidP="00D96C2C">
      <w:pPr>
        <w:spacing w:after="0" w:line="256" w:lineRule="auto"/>
        <w:jc w:val="center"/>
        <w:rPr>
          <w:rFonts w:ascii="Garamond" w:eastAsia="Times New Roman" w:hAnsi="Garamond" w:cs="Times New Roman"/>
          <w:b/>
          <w:color w:val="000000" w:themeColor="text1"/>
          <w:kern w:val="24"/>
          <w:sz w:val="24"/>
          <w:szCs w:val="24"/>
        </w:rPr>
      </w:pPr>
      <w:bookmarkStart w:id="0" w:name="_GoBack"/>
      <w:bookmarkEnd w:id="0"/>
      <w:r w:rsidRPr="00D96C2C">
        <w:rPr>
          <w:rFonts w:ascii="Garamond" w:eastAsia="Times New Roman" w:hAnsi="Garamond" w:cs="Times New Roman"/>
          <w:b/>
          <w:color w:val="000000" w:themeColor="text1"/>
          <w:kern w:val="24"/>
          <w:sz w:val="24"/>
          <w:szCs w:val="24"/>
          <w:u w:val="single"/>
        </w:rPr>
        <w:t xml:space="preserve">Notice of Public Comment Period </w:t>
      </w:r>
      <w:r w:rsidR="004A4241">
        <w:rPr>
          <w:rFonts w:ascii="Garamond" w:eastAsia="Times New Roman" w:hAnsi="Garamond" w:cs="Times New Roman"/>
          <w:b/>
          <w:color w:val="000000" w:themeColor="text1"/>
          <w:kern w:val="24"/>
          <w:sz w:val="24"/>
          <w:szCs w:val="24"/>
          <w:u w:val="single"/>
        </w:rPr>
        <w:t>on Draft Dispersant Avoidance Area Annex</w:t>
      </w:r>
      <w:r w:rsidR="00BA13FC">
        <w:rPr>
          <w:rFonts w:ascii="Garamond" w:eastAsia="Times New Roman" w:hAnsi="Garamond" w:cs="Times New Roman"/>
          <w:b/>
          <w:color w:val="000000" w:themeColor="text1"/>
          <w:kern w:val="24"/>
          <w:sz w:val="24"/>
          <w:szCs w:val="24"/>
          <w:u w:val="single"/>
        </w:rPr>
        <w:t xml:space="preserve">es </w:t>
      </w:r>
    </w:p>
    <w:p w:rsidR="00D96C2C" w:rsidRDefault="00D96C2C" w:rsidP="00D96C2C">
      <w:pPr>
        <w:spacing w:after="0" w:line="256" w:lineRule="auto"/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</w:pPr>
    </w:p>
    <w:p w:rsidR="00206576" w:rsidRPr="00BA13FC" w:rsidRDefault="00D96C2C" w:rsidP="00D96C2C">
      <w:pPr>
        <w:spacing w:after="0" w:line="256" w:lineRule="auto"/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</w:pPr>
      <w:r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>The Alaska Department of Environmental Conservation</w:t>
      </w:r>
      <w:r w:rsidR="00BA13FC"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 xml:space="preserve"> (DEC), United States Coast Guard, Environmental Protection Agency, US Department of the Interior, and US Department of Commerce are </w:t>
      </w:r>
      <w:r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 xml:space="preserve">seeking public input on </w:t>
      </w:r>
      <w:r w:rsidR="003A19D8"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>draft</w:t>
      </w:r>
      <w:r w:rsidR="00982C96"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 xml:space="preserve"> </w:t>
      </w:r>
      <w:r w:rsidR="00A240EF"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>Dispersant Avoidance A</w:t>
      </w:r>
      <w:r w:rsidR="00982C96"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>rea annex</w:t>
      </w:r>
      <w:r w:rsidR="00BA13FC"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>es</w:t>
      </w:r>
      <w:r w:rsidR="00982C96"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 xml:space="preserve">, </w:t>
      </w:r>
      <w:r w:rsidR="00BA13FC"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 xml:space="preserve">which will be added to five subarea contingency plans (i.e. Prince William Sound, Cook Inlet, Kodiak, Bristol Bay, and Aleutians) and supplement </w:t>
      </w:r>
      <w:r w:rsidR="00982C96"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>the Dispersant Use Plan for Alaska (DUPA)</w:t>
      </w:r>
      <w:r w:rsidR="0028159D"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 xml:space="preserve">, </w:t>
      </w:r>
      <w:r w:rsidR="009B2E20"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>Annex F,</w:t>
      </w:r>
      <w:r w:rsidR="00BA13FC"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 xml:space="preserve"> Appendix I of the Unified Plan</w:t>
      </w:r>
      <w:r w:rsidR="00982C96"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 xml:space="preserve">.  </w:t>
      </w:r>
      <w:r w:rsidR="006E6DB0"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>Avoidance Area boundaries and scientific justification</w:t>
      </w:r>
      <w:r w:rsidR="00BA13FC"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>s</w:t>
      </w:r>
      <w:r w:rsidR="006E6DB0"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 xml:space="preserve"> for each</w:t>
      </w:r>
      <w:r w:rsidR="004A4241" w:rsidRPr="00BA13F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 xml:space="preserve"> are outlined in the draft Dispersant Avoidance Area annex.  </w:t>
      </w:r>
    </w:p>
    <w:p w:rsidR="00907675" w:rsidRPr="00907675" w:rsidRDefault="00907675" w:rsidP="00907675">
      <w:pPr>
        <w:spacing w:after="0" w:line="256" w:lineRule="auto"/>
        <w:rPr>
          <w:rFonts w:ascii="Garamond" w:eastAsia="Calibri" w:hAnsi="Garamond" w:cs="Times New Roman"/>
          <w:b/>
          <w:color w:val="000000" w:themeColor="text1"/>
          <w:kern w:val="24"/>
          <w:sz w:val="24"/>
          <w:szCs w:val="24"/>
          <w:u w:val="single"/>
        </w:rPr>
      </w:pPr>
    </w:p>
    <w:p w:rsidR="00907675" w:rsidRDefault="00907675" w:rsidP="00907675">
      <w:pPr>
        <w:spacing w:after="0" w:line="256" w:lineRule="auto"/>
        <w:rPr>
          <w:rFonts w:ascii="Garamond" w:eastAsia="Calibri" w:hAnsi="Garamond" w:cs="Times New Roman"/>
          <w:color w:val="000000" w:themeColor="text1"/>
          <w:kern w:val="24"/>
          <w:sz w:val="24"/>
          <w:szCs w:val="24"/>
        </w:rPr>
      </w:pPr>
      <w:r w:rsidRPr="00D96C2C">
        <w:rPr>
          <w:rFonts w:ascii="Garamond" w:eastAsia="Calibri" w:hAnsi="Garamond" w:cs="Times New Roman"/>
          <w:color w:val="000000" w:themeColor="text1"/>
          <w:kern w:val="24"/>
          <w:sz w:val="24"/>
          <w:szCs w:val="24"/>
        </w:rPr>
        <w:t>Additional information</w:t>
      </w:r>
      <w:r w:rsidR="00BA13FC">
        <w:rPr>
          <w:rFonts w:ascii="Garamond" w:eastAsia="Calibri" w:hAnsi="Garamond" w:cs="Times New Roman"/>
          <w:color w:val="000000" w:themeColor="text1"/>
          <w:kern w:val="24"/>
          <w:sz w:val="24"/>
          <w:szCs w:val="24"/>
        </w:rPr>
        <w:t xml:space="preserve"> describing outreach efforts</w:t>
      </w:r>
      <w:r w:rsidRPr="00D96C2C">
        <w:rPr>
          <w:rFonts w:ascii="Garamond" w:eastAsia="Calibri" w:hAnsi="Garamond" w:cs="Times New Roman"/>
          <w:color w:val="000000" w:themeColor="text1"/>
          <w:kern w:val="24"/>
          <w:sz w:val="24"/>
          <w:szCs w:val="24"/>
        </w:rPr>
        <w:t xml:space="preserve">, proposed changes, dispersant fact sheets, </w:t>
      </w:r>
      <w:r w:rsidR="00BA13FC">
        <w:rPr>
          <w:rFonts w:ascii="Garamond" w:eastAsia="Calibri" w:hAnsi="Garamond" w:cs="Times New Roman"/>
          <w:color w:val="000000" w:themeColor="text1"/>
          <w:kern w:val="24"/>
          <w:sz w:val="24"/>
          <w:szCs w:val="24"/>
        </w:rPr>
        <w:t>s</w:t>
      </w:r>
      <w:r w:rsidRPr="00D96C2C">
        <w:rPr>
          <w:rFonts w:ascii="Garamond" w:eastAsia="Calibri" w:hAnsi="Garamond" w:cs="Times New Roman"/>
          <w:color w:val="000000" w:themeColor="text1"/>
          <w:kern w:val="24"/>
          <w:sz w:val="24"/>
          <w:szCs w:val="24"/>
        </w:rPr>
        <w:t xml:space="preserve">afety </w:t>
      </w:r>
      <w:r w:rsidR="00BA13FC">
        <w:rPr>
          <w:rFonts w:ascii="Garamond" w:eastAsia="Calibri" w:hAnsi="Garamond" w:cs="Times New Roman"/>
          <w:color w:val="000000" w:themeColor="text1"/>
          <w:kern w:val="24"/>
          <w:sz w:val="24"/>
          <w:szCs w:val="24"/>
        </w:rPr>
        <w:t>d</w:t>
      </w:r>
      <w:r w:rsidRPr="00D96C2C">
        <w:rPr>
          <w:rFonts w:ascii="Garamond" w:eastAsia="Calibri" w:hAnsi="Garamond" w:cs="Times New Roman"/>
          <w:color w:val="000000" w:themeColor="text1"/>
          <w:kern w:val="24"/>
          <w:sz w:val="24"/>
          <w:szCs w:val="24"/>
        </w:rPr>
        <w:t xml:space="preserve">ata </w:t>
      </w:r>
      <w:r w:rsidR="00BA13FC">
        <w:rPr>
          <w:rFonts w:ascii="Garamond" w:eastAsia="Calibri" w:hAnsi="Garamond" w:cs="Times New Roman"/>
          <w:color w:val="000000" w:themeColor="text1"/>
          <w:kern w:val="24"/>
          <w:sz w:val="24"/>
          <w:szCs w:val="24"/>
        </w:rPr>
        <w:t>s</w:t>
      </w:r>
      <w:r w:rsidRPr="00D96C2C">
        <w:rPr>
          <w:rFonts w:ascii="Garamond" w:eastAsia="Calibri" w:hAnsi="Garamond" w:cs="Times New Roman"/>
          <w:color w:val="000000" w:themeColor="text1"/>
          <w:kern w:val="24"/>
          <w:sz w:val="24"/>
          <w:szCs w:val="24"/>
        </w:rPr>
        <w:t xml:space="preserve">heets, </w:t>
      </w:r>
      <w:r>
        <w:rPr>
          <w:rFonts w:ascii="Garamond" w:eastAsia="Calibri" w:hAnsi="Garamond" w:cs="Times New Roman"/>
          <w:color w:val="000000" w:themeColor="text1"/>
          <w:kern w:val="24"/>
          <w:sz w:val="24"/>
          <w:szCs w:val="24"/>
        </w:rPr>
        <w:t xml:space="preserve">Preauthorization Area maps, Avoidance Area maps, </w:t>
      </w:r>
      <w:r w:rsidRPr="00D96C2C">
        <w:rPr>
          <w:rFonts w:ascii="Garamond" w:eastAsia="Calibri" w:hAnsi="Garamond" w:cs="Times New Roman"/>
          <w:color w:val="000000" w:themeColor="text1"/>
          <w:kern w:val="24"/>
          <w:sz w:val="24"/>
          <w:szCs w:val="24"/>
        </w:rPr>
        <w:t>and public comment procedures can be found on the Alaska Department of Environmental Conservation’s dispersant website at</w:t>
      </w:r>
      <w:r w:rsidR="00BA13FC">
        <w:rPr>
          <w:rFonts w:ascii="Garamond" w:eastAsia="Calibri" w:hAnsi="Garamond" w:cs="Times New Roman"/>
          <w:color w:val="000000" w:themeColor="text1"/>
          <w:kern w:val="24"/>
          <w:sz w:val="24"/>
          <w:szCs w:val="24"/>
        </w:rPr>
        <w:t>:</w:t>
      </w:r>
      <w:r w:rsidRPr="00D96C2C">
        <w:rPr>
          <w:rFonts w:ascii="Garamond" w:eastAsia="Calibri" w:hAnsi="Garamond" w:cs="Times New Roman"/>
          <w:color w:val="000000" w:themeColor="text1"/>
          <w:kern w:val="24"/>
          <w:sz w:val="24"/>
          <w:szCs w:val="24"/>
        </w:rPr>
        <w:t xml:space="preserve"> </w:t>
      </w:r>
      <w:hyperlink r:id="rId4" w:history="1">
        <w:r w:rsidRPr="00D96C2C">
          <w:rPr>
            <w:rFonts w:ascii="Garamond" w:eastAsia="Calibri" w:hAnsi="Garamond" w:cs="Times New Roman"/>
            <w:color w:val="0563C1"/>
            <w:kern w:val="24"/>
            <w:sz w:val="24"/>
            <w:szCs w:val="24"/>
            <w:u w:val="single"/>
          </w:rPr>
          <w:t>http://dec.alaska.gov/spar/perp/dispersant.htm</w:t>
        </w:r>
      </w:hyperlink>
      <w:r>
        <w:rPr>
          <w:rFonts w:ascii="Garamond" w:eastAsia="Calibri" w:hAnsi="Garamond" w:cs="Times New Roman"/>
          <w:color w:val="000000" w:themeColor="text1"/>
          <w:kern w:val="24"/>
          <w:sz w:val="24"/>
          <w:szCs w:val="24"/>
        </w:rPr>
        <w:t xml:space="preserve"> </w:t>
      </w:r>
    </w:p>
    <w:p w:rsidR="00907675" w:rsidRDefault="00907675" w:rsidP="00D96C2C">
      <w:pPr>
        <w:spacing w:after="0" w:line="256" w:lineRule="auto"/>
        <w:rPr>
          <w:rFonts w:ascii="Garamond" w:eastAsia="Times New Roman" w:hAnsi="Garamond" w:cs="Times New Roman"/>
          <w:b/>
          <w:color w:val="000000" w:themeColor="text1"/>
          <w:kern w:val="24"/>
          <w:sz w:val="24"/>
          <w:szCs w:val="24"/>
        </w:rPr>
      </w:pPr>
    </w:p>
    <w:p w:rsidR="00D96C2C" w:rsidRDefault="00AD6CCE" w:rsidP="00D96C2C">
      <w:pPr>
        <w:spacing w:after="0" w:line="256" w:lineRule="auto"/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</w:pPr>
      <w:r w:rsidRPr="00AD6CCE">
        <w:rPr>
          <w:rFonts w:ascii="Garamond" w:eastAsia="Times New Roman" w:hAnsi="Garamond" w:cs="Times New Roman"/>
          <w:b/>
          <w:color w:val="000000" w:themeColor="text1"/>
          <w:kern w:val="24"/>
          <w:sz w:val="24"/>
          <w:szCs w:val="24"/>
        </w:rPr>
        <w:t xml:space="preserve">Written comments, suggestions, </w:t>
      </w:r>
      <w:r w:rsidR="00BA13FC">
        <w:rPr>
          <w:rFonts w:ascii="Garamond" w:eastAsia="Times New Roman" w:hAnsi="Garamond" w:cs="Times New Roman"/>
          <w:b/>
          <w:color w:val="000000" w:themeColor="text1"/>
          <w:kern w:val="24"/>
          <w:sz w:val="24"/>
          <w:szCs w:val="24"/>
        </w:rPr>
        <w:t xml:space="preserve">or </w:t>
      </w:r>
      <w:r w:rsidRPr="00AD6CCE">
        <w:rPr>
          <w:rFonts w:ascii="Garamond" w:eastAsia="Times New Roman" w:hAnsi="Garamond" w:cs="Times New Roman"/>
          <w:b/>
          <w:color w:val="000000" w:themeColor="text1"/>
          <w:kern w:val="24"/>
          <w:sz w:val="24"/>
          <w:szCs w:val="24"/>
        </w:rPr>
        <w:t>questions must be received no later than 5:00 pm on</w:t>
      </w:r>
      <w:r w:rsidR="00D96C2C" w:rsidRPr="00AD6CCE">
        <w:rPr>
          <w:rFonts w:ascii="Garamond" w:eastAsia="Times New Roman" w:hAnsi="Garamond" w:cs="Times New Roman"/>
          <w:b/>
          <w:color w:val="000000" w:themeColor="text1"/>
          <w:kern w:val="24"/>
          <w:sz w:val="24"/>
          <w:szCs w:val="24"/>
        </w:rPr>
        <w:t xml:space="preserve"> </w:t>
      </w:r>
      <w:r w:rsidR="00BA13FC">
        <w:rPr>
          <w:rFonts w:ascii="Garamond" w:eastAsia="Times New Roman" w:hAnsi="Garamond" w:cs="Times New Roman"/>
          <w:b/>
          <w:color w:val="000000" w:themeColor="text1"/>
          <w:kern w:val="24"/>
          <w:sz w:val="24"/>
          <w:szCs w:val="24"/>
        </w:rPr>
        <w:t>December 1</w:t>
      </w:r>
      <w:r w:rsidR="008A37F7" w:rsidRPr="00AD6CCE">
        <w:rPr>
          <w:rFonts w:ascii="Garamond" w:eastAsia="Times New Roman" w:hAnsi="Garamond" w:cs="Times New Roman"/>
          <w:b/>
          <w:color w:val="000000" w:themeColor="text1"/>
          <w:kern w:val="24"/>
          <w:sz w:val="24"/>
          <w:szCs w:val="24"/>
        </w:rPr>
        <w:t>, 2017</w:t>
      </w:r>
      <w:r w:rsidR="003B578A" w:rsidRPr="00AD6CCE">
        <w:rPr>
          <w:rFonts w:ascii="Garamond" w:eastAsia="Times New Roman" w:hAnsi="Garamond" w:cs="Times New Roman"/>
          <w:b/>
          <w:color w:val="000000" w:themeColor="text1"/>
          <w:kern w:val="24"/>
          <w:sz w:val="24"/>
          <w:szCs w:val="24"/>
        </w:rPr>
        <w:t>.</w:t>
      </w:r>
      <w:r w:rsidR="00907675">
        <w:rPr>
          <w:rFonts w:ascii="Garamond" w:eastAsia="Times New Roman" w:hAnsi="Garamond" w:cs="Times New Roman"/>
          <w:b/>
          <w:color w:val="000000" w:themeColor="text1"/>
          <w:kern w:val="24"/>
          <w:sz w:val="24"/>
          <w:szCs w:val="24"/>
        </w:rPr>
        <w:t xml:space="preserve">  </w:t>
      </w:r>
      <w:r w:rsidR="00907675" w:rsidRPr="00907675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>Please send all submission</w:t>
      </w:r>
      <w:r w:rsidR="00907675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>s</w:t>
      </w:r>
      <w:r w:rsidR="00907675" w:rsidRPr="00907675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 xml:space="preserve"> by mail or email to:</w:t>
      </w:r>
    </w:p>
    <w:p w:rsidR="00907675" w:rsidRDefault="00907675" w:rsidP="00D96C2C">
      <w:pPr>
        <w:spacing w:after="0" w:line="256" w:lineRule="auto"/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</w:pPr>
    </w:p>
    <w:p w:rsidR="00907675" w:rsidRDefault="00BA13FC" w:rsidP="00D96C2C">
      <w:pPr>
        <w:spacing w:after="0" w:line="256" w:lineRule="auto"/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</w:pPr>
      <w:r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>Rick Bernhardt, PhD</w:t>
      </w:r>
    </w:p>
    <w:p w:rsidR="00907675" w:rsidRDefault="00907675" w:rsidP="00D96C2C">
      <w:pPr>
        <w:spacing w:after="0" w:line="256" w:lineRule="auto"/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</w:pPr>
      <w:r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>Alaska Department of Environmental Conservation</w:t>
      </w:r>
    </w:p>
    <w:p w:rsidR="00907675" w:rsidRDefault="00907675" w:rsidP="00D96C2C">
      <w:pPr>
        <w:spacing w:after="0" w:line="256" w:lineRule="auto"/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</w:pPr>
      <w:r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>Division of Spill Prevention and Response</w:t>
      </w:r>
    </w:p>
    <w:p w:rsidR="00907675" w:rsidRDefault="00907675" w:rsidP="00D96C2C">
      <w:pPr>
        <w:spacing w:after="0" w:line="256" w:lineRule="auto"/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</w:pPr>
      <w:r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>Scientific Support Unit</w:t>
      </w:r>
    </w:p>
    <w:p w:rsidR="00907675" w:rsidRPr="00907675" w:rsidRDefault="00907675" w:rsidP="00907675">
      <w:pPr>
        <w:spacing w:after="0" w:line="240" w:lineRule="auto"/>
        <w:rPr>
          <w:rFonts w:ascii="Garamond" w:eastAsiaTheme="minorEastAsia" w:hAnsi="Garamond"/>
          <w:noProof/>
          <w:color w:val="000000" w:themeColor="text1"/>
          <w:sz w:val="24"/>
          <w:szCs w:val="24"/>
        </w:rPr>
      </w:pPr>
      <w:r w:rsidRPr="00907675">
        <w:rPr>
          <w:rFonts w:ascii="Garamond" w:eastAsiaTheme="minorEastAsia" w:hAnsi="Garamond"/>
          <w:noProof/>
          <w:color w:val="000000" w:themeColor="text1"/>
          <w:sz w:val="24"/>
          <w:szCs w:val="24"/>
        </w:rPr>
        <w:t>555 Cordova St.</w:t>
      </w:r>
    </w:p>
    <w:p w:rsidR="00907675" w:rsidRPr="00907675" w:rsidRDefault="00907675" w:rsidP="00907675">
      <w:pPr>
        <w:spacing w:after="0" w:line="240" w:lineRule="auto"/>
        <w:rPr>
          <w:rFonts w:ascii="Garamond" w:eastAsiaTheme="minorEastAsia" w:hAnsi="Garamond"/>
          <w:noProof/>
          <w:color w:val="000000" w:themeColor="text1"/>
          <w:sz w:val="24"/>
          <w:szCs w:val="24"/>
        </w:rPr>
      </w:pPr>
      <w:r w:rsidRPr="00907675">
        <w:rPr>
          <w:rFonts w:ascii="Garamond" w:eastAsiaTheme="minorEastAsia" w:hAnsi="Garamond"/>
          <w:noProof/>
          <w:color w:val="000000" w:themeColor="text1"/>
          <w:sz w:val="24"/>
          <w:szCs w:val="24"/>
        </w:rPr>
        <w:t>Anchorage, AK  99501</w:t>
      </w:r>
    </w:p>
    <w:p w:rsidR="00907675" w:rsidRDefault="00F9368A" w:rsidP="00D96C2C">
      <w:pPr>
        <w:spacing w:after="0" w:line="256" w:lineRule="auto"/>
        <w:rPr>
          <w:rFonts w:ascii="Garamond" w:eastAsia="Times New Roman" w:hAnsi="Garamond" w:cs="Times New Roman"/>
          <w:sz w:val="24"/>
          <w:szCs w:val="24"/>
        </w:rPr>
      </w:pPr>
      <w:hyperlink r:id="rId5" w:history="1">
        <w:r w:rsidR="00907675" w:rsidRPr="00FA521E">
          <w:rPr>
            <w:rStyle w:val="Hyperlink"/>
            <w:rFonts w:ascii="Garamond" w:eastAsia="Times New Roman" w:hAnsi="Garamond" w:cs="Times New Roman"/>
            <w:sz w:val="24"/>
            <w:szCs w:val="24"/>
          </w:rPr>
          <w:t>dec.spar.dispersants@alaska.gov</w:t>
        </w:r>
      </w:hyperlink>
    </w:p>
    <w:p w:rsidR="00D96C2C" w:rsidRPr="00D96C2C" w:rsidRDefault="00D96C2C" w:rsidP="00BA13FC">
      <w:pPr>
        <w:spacing w:after="0" w:line="256" w:lineRule="auto"/>
        <w:rPr>
          <w:rFonts w:ascii="Garamond" w:eastAsia="Times New Roman" w:hAnsi="Garamond" w:cs="Times New Roman"/>
          <w:sz w:val="24"/>
          <w:szCs w:val="24"/>
        </w:rPr>
      </w:pPr>
      <w:r w:rsidRPr="00D96C2C">
        <w:rPr>
          <w:rFonts w:ascii="Garamond" w:eastAsia="Times New Roman" w:hAnsi="Garamond" w:cs="Times New Roman"/>
          <w:color w:val="000000" w:themeColor="text1"/>
          <w:kern w:val="24"/>
          <w:sz w:val="24"/>
          <w:szCs w:val="24"/>
        </w:rPr>
        <w:t>  </w:t>
      </w:r>
    </w:p>
    <w:p w:rsidR="00D96C2C" w:rsidRPr="00D906EE" w:rsidRDefault="00D906EE" w:rsidP="00D96C2C">
      <w:pPr>
        <w:rPr>
          <w:rFonts w:ascii="Garamond" w:hAnsi="Garamond"/>
          <w:sz w:val="24"/>
          <w:szCs w:val="24"/>
        </w:rPr>
      </w:pPr>
      <w:r w:rsidRPr="00D906EE">
        <w:rPr>
          <w:rFonts w:ascii="Garamond" w:hAnsi="Garamond"/>
          <w:color w:val="333333"/>
          <w:sz w:val="24"/>
          <w:szCs w:val="24"/>
          <w:shd w:val="clear" w:color="auto" w:fill="FFFFFF"/>
        </w:rPr>
        <w:lastRenderedPageBreak/>
        <w:t>The department complies with Title II of the Americans with Disabilities Act of 1990.  If you are a person with a disability who needs a special accommodation in order to participate in this process, please contact Natalie Wolfe at </w:t>
      </w:r>
      <w:r w:rsidRPr="00D906EE">
        <w:rPr>
          <w:rStyle w:val="baec5a81-e4d6-4674-97f3-e9220f0136c1"/>
          <w:rFonts w:ascii="Garamond" w:hAnsi="Garamond"/>
          <w:color w:val="333333"/>
          <w:sz w:val="24"/>
          <w:szCs w:val="24"/>
          <w:shd w:val="clear" w:color="auto" w:fill="FFFFFF"/>
        </w:rPr>
        <w:t>(907) 269-0291</w:t>
      </w:r>
      <w:r w:rsidRPr="00D906EE">
        <w:rPr>
          <w:rFonts w:ascii="Garamond" w:hAnsi="Garamond"/>
          <w:color w:val="333333"/>
          <w:sz w:val="24"/>
          <w:szCs w:val="24"/>
          <w:shd w:val="clear" w:color="auto" w:fill="FFFFFF"/>
        </w:rPr>
        <w:t> or TDD Relay Service 1-800-770-8973/TTY or dial 711.  </w:t>
      </w:r>
    </w:p>
    <w:sectPr w:rsidR="00D96C2C" w:rsidRPr="00D90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2C"/>
    <w:rsid w:val="00017FC0"/>
    <w:rsid w:val="00046E5F"/>
    <w:rsid w:val="001018DE"/>
    <w:rsid w:val="00166A6E"/>
    <w:rsid w:val="001A59B9"/>
    <w:rsid w:val="00206576"/>
    <w:rsid w:val="0028159D"/>
    <w:rsid w:val="002F509D"/>
    <w:rsid w:val="003A19D8"/>
    <w:rsid w:val="003B578A"/>
    <w:rsid w:val="00483BAE"/>
    <w:rsid w:val="004A4241"/>
    <w:rsid w:val="00526249"/>
    <w:rsid w:val="005D5BDD"/>
    <w:rsid w:val="006E6DB0"/>
    <w:rsid w:val="007A7BAC"/>
    <w:rsid w:val="008A37F7"/>
    <w:rsid w:val="00907413"/>
    <w:rsid w:val="00907675"/>
    <w:rsid w:val="00982C96"/>
    <w:rsid w:val="009973A7"/>
    <w:rsid w:val="009B2E20"/>
    <w:rsid w:val="009F78E6"/>
    <w:rsid w:val="00A240EF"/>
    <w:rsid w:val="00A61230"/>
    <w:rsid w:val="00A73077"/>
    <w:rsid w:val="00AC7B7D"/>
    <w:rsid w:val="00AD6CCE"/>
    <w:rsid w:val="00BA13FC"/>
    <w:rsid w:val="00C3277D"/>
    <w:rsid w:val="00CB6741"/>
    <w:rsid w:val="00D72B94"/>
    <w:rsid w:val="00D74E50"/>
    <w:rsid w:val="00D906EE"/>
    <w:rsid w:val="00D96C2C"/>
    <w:rsid w:val="00DB7F46"/>
    <w:rsid w:val="00EB2813"/>
    <w:rsid w:val="00F9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E2B46-8B58-4961-9E46-DAD210F1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2C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C2C"/>
    <w:rPr>
      <w:color w:val="0563C1" w:themeColor="hyperlink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D90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c.spar.dispersants@alaska.gov" TargetMode="External"/><Relationship Id="rId4" Type="http://schemas.openxmlformats.org/officeDocument/2006/relationships/hyperlink" Target="http://dec.alaska.gov/spar/perp/dispersa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Laughlin, Erin</dc:creator>
  <cp:keywords/>
  <dc:description/>
  <cp:lastModifiedBy>Laughlin, Erin</cp:lastModifiedBy>
  <cp:revision>2</cp:revision>
  <dcterms:created xsi:type="dcterms:W3CDTF">2017-10-20T20:55:00Z</dcterms:created>
  <dcterms:modified xsi:type="dcterms:W3CDTF">2017-10-20T20:55:00Z</dcterms:modified>
</cp:coreProperties>
</file>