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78" w:rsidRDefault="00431378"/>
    <w:tbl>
      <w:tblPr>
        <w:tblW w:w="0" w:type="auto"/>
        <w:tblInd w:w="108" w:type="dxa"/>
        <w:tblLayout w:type="fixed"/>
        <w:tblLook w:val="0000" w:firstRow="0" w:lastRow="0" w:firstColumn="0" w:lastColumn="0" w:noHBand="0" w:noVBand="0"/>
      </w:tblPr>
      <w:tblGrid>
        <w:gridCol w:w="4802"/>
        <w:gridCol w:w="5548"/>
      </w:tblGrid>
      <w:tr w:rsidR="00431378">
        <w:trPr>
          <w:trHeight w:val="835"/>
        </w:trPr>
        <w:tc>
          <w:tcPr>
            <w:tcW w:w="4802" w:type="dxa"/>
          </w:tcPr>
          <w:p w:rsidR="00431378" w:rsidRDefault="00431378">
            <w:pPr>
              <w:pStyle w:val="CompanyName"/>
              <w:spacing w:line="240" w:lineRule="auto"/>
              <w:ind w:right="-436"/>
            </w:pPr>
            <w:r>
              <w:rPr>
                <w:color w:val="0000FF"/>
              </w:rPr>
              <w:t>[</w:t>
            </w:r>
            <w:r w:rsidR="00B73127">
              <w:rPr>
                <w:color w:val="0000FF"/>
              </w:rPr>
              <w:t xml:space="preserve">Insert </w:t>
            </w:r>
            <w:r>
              <w:rPr>
                <w:color w:val="0000FF"/>
              </w:rPr>
              <w:t>Community Name]</w:t>
            </w:r>
          </w:p>
        </w:tc>
        <w:tc>
          <w:tcPr>
            <w:tcW w:w="5548" w:type="dxa"/>
          </w:tcPr>
          <w:p w:rsidR="00431378" w:rsidRDefault="00431378">
            <w:pPr>
              <w:pStyle w:val="StyleReturnAddressLeft04"/>
              <w:framePr w:wrap="notBeside"/>
              <w:spacing w:line="240" w:lineRule="auto"/>
              <w:ind w:left="40"/>
            </w:pPr>
          </w:p>
          <w:p w:rsidR="00431378" w:rsidRDefault="00431378">
            <w:pPr>
              <w:pStyle w:val="StyleReturnAddressLeft04"/>
              <w:framePr w:wrap="notBeside"/>
              <w:spacing w:line="240" w:lineRule="auto"/>
              <w:ind w:left="40"/>
            </w:pPr>
            <w:r>
              <w:t>[Community Name]</w:t>
            </w:r>
            <w:r>
              <w:tab/>
              <w:t xml:space="preserve">Phone  </w:t>
            </w:r>
          </w:p>
          <w:p w:rsidR="00431378" w:rsidRDefault="00431378">
            <w:pPr>
              <w:pStyle w:val="StyleReturnAddressLeft04"/>
              <w:framePr w:wrap="notBeside"/>
              <w:spacing w:line="240" w:lineRule="auto"/>
              <w:ind w:left="40"/>
            </w:pPr>
            <w:r>
              <w:t>Street or P.O. Box</w:t>
            </w:r>
            <w:r>
              <w:tab/>
              <w:t xml:space="preserve">Fax </w:t>
            </w:r>
          </w:p>
          <w:p w:rsidR="00431378" w:rsidRDefault="00431378">
            <w:pPr>
              <w:pStyle w:val="StyleReturnAddressLeft04"/>
              <w:framePr w:wrap="notBeside"/>
              <w:spacing w:line="240" w:lineRule="auto"/>
              <w:ind w:left="40"/>
            </w:pPr>
            <w:r>
              <w:t>City, State Zip Code</w:t>
            </w:r>
            <w:r>
              <w:tab/>
              <w:t>E-mail address</w:t>
            </w:r>
          </w:p>
        </w:tc>
      </w:tr>
    </w:tbl>
    <w:p w:rsidR="0083376E" w:rsidRDefault="00431378">
      <w:pPr>
        <w:pStyle w:val="TitleCover"/>
        <w:pBdr>
          <w:top w:val="single" w:sz="2" w:space="31" w:color="auto"/>
        </w:pBdr>
        <w:spacing w:after="0" w:line="240" w:lineRule="auto"/>
        <w:rPr>
          <w:color w:val="0000FF"/>
        </w:rPr>
      </w:pPr>
      <w:r>
        <w:rPr>
          <w:color w:val="0000FF"/>
        </w:rPr>
        <w:t>Business Pl</w:t>
      </w:r>
      <w:bookmarkStart w:id="0" w:name="_GoBack"/>
      <w:bookmarkEnd w:id="0"/>
      <w:r>
        <w:rPr>
          <w:color w:val="0000FF"/>
        </w:rPr>
        <w:t>an</w:t>
      </w:r>
    </w:p>
    <w:p w:rsidR="00431378" w:rsidRPr="0083376E" w:rsidRDefault="0083376E" w:rsidP="0083376E">
      <w:pPr>
        <w:pStyle w:val="TitleCover"/>
        <w:pBdr>
          <w:top w:val="single" w:sz="2" w:space="31" w:color="auto"/>
        </w:pBdr>
        <w:spacing w:before="0" w:after="0" w:line="240" w:lineRule="auto"/>
        <w:rPr>
          <w:color w:val="0000FF"/>
          <w:sz w:val="36"/>
          <w:szCs w:val="36"/>
        </w:rPr>
      </w:pPr>
      <w:r>
        <w:rPr>
          <w:color w:val="0000FF"/>
          <w:sz w:val="36"/>
          <w:szCs w:val="36"/>
        </w:rPr>
        <w:t xml:space="preserve">Completed: </w:t>
      </w:r>
      <w:r w:rsidRPr="0083376E">
        <w:rPr>
          <w:color w:val="0000FF"/>
          <w:sz w:val="36"/>
          <w:szCs w:val="36"/>
        </w:rPr>
        <w:t>[Month, Year]</w:t>
      </w:r>
    </w:p>
    <w:p w:rsidR="0083376E" w:rsidRPr="0083376E" w:rsidRDefault="0083376E" w:rsidP="0083376E">
      <w:pPr>
        <w:pStyle w:val="TitleCover"/>
        <w:pBdr>
          <w:top w:val="single" w:sz="2" w:space="31" w:color="auto"/>
        </w:pBdr>
        <w:spacing w:before="0" w:after="0" w:line="240" w:lineRule="auto"/>
        <w:rPr>
          <w:color w:val="0000FF"/>
          <w:sz w:val="36"/>
          <w:szCs w:val="36"/>
        </w:rPr>
      </w:pPr>
      <w:r>
        <w:rPr>
          <w:color w:val="0000FF"/>
          <w:sz w:val="36"/>
          <w:szCs w:val="36"/>
        </w:rPr>
        <w:t xml:space="preserve">Applicable </w:t>
      </w:r>
      <w:r w:rsidRPr="0083376E">
        <w:rPr>
          <w:color w:val="0000FF"/>
          <w:sz w:val="36"/>
          <w:szCs w:val="36"/>
        </w:rPr>
        <w:t>Project</w:t>
      </w:r>
      <w:r>
        <w:rPr>
          <w:color w:val="0000FF"/>
          <w:sz w:val="36"/>
          <w:szCs w:val="36"/>
        </w:rPr>
        <w:t>:</w:t>
      </w:r>
      <w:r w:rsidRPr="0083376E">
        <w:rPr>
          <w:color w:val="0000FF"/>
          <w:sz w:val="36"/>
          <w:szCs w:val="36"/>
        </w:rPr>
        <w:t xml:space="preserve"> [</w:t>
      </w:r>
      <w:r>
        <w:rPr>
          <w:color w:val="0000FF"/>
          <w:sz w:val="36"/>
          <w:szCs w:val="36"/>
        </w:rPr>
        <w:t xml:space="preserve">VSW or ANTHC </w:t>
      </w:r>
      <w:r w:rsidRPr="0083376E">
        <w:rPr>
          <w:color w:val="0000FF"/>
          <w:sz w:val="36"/>
          <w:szCs w:val="36"/>
        </w:rPr>
        <w:t>numbers]</w:t>
      </w:r>
    </w:p>
    <w:p w:rsidR="0083376E" w:rsidRPr="0083376E" w:rsidRDefault="0083376E" w:rsidP="0083376E">
      <w:pPr>
        <w:pStyle w:val="TitleCover"/>
        <w:pBdr>
          <w:top w:val="single" w:sz="2" w:space="31" w:color="auto"/>
        </w:pBdr>
        <w:spacing w:before="0" w:after="0" w:line="240" w:lineRule="auto"/>
        <w:rPr>
          <w:color w:val="0000FF"/>
          <w:sz w:val="36"/>
          <w:szCs w:val="36"/>
        </w:rPr>
      </w:pPr>
      <w:r w:rsidRPr="0083376E">
        <w:rPr>
          <w:color w:val="0000FF"/>
          <w:sz w:val="36"/>
          <w:szCs w:val="36"/>
        </w:rPr>
        <w:t>E</w:t>
      </w:r>
      <w:r>
        <w:rPr>
          <w:color w:val="0000FF"/>
          <w:sz w:val="36"/>
          <w:szCs w:val="36"/>
        </w:rPr>
        <w:t xml:space="preserve">ngineer: </w:t>
      </w:r>
      <w:r w:rsidRPr="0083376E">
        <w:rPr>
          <w:b w:val="0"/>
          <w:color w:val="0000FF"/>
          <w:sz w:val="36"/>
          <w:szCs w:val="36"/>
        </w:rPr>
        <w:t>[Insert name and title]</w:t>
      </w:r>
    </w:p>
    <w:p w:rsidR="0083376E" w:rsidRPr="0083376E" w:rsidRDefault="0083376E" w:rsidP="0083376E">
      <w:r>
        <w:t xml:space="preserve"> </w:t>
      </w:r>
    </w:p>
    <w:p w:rsidR="0083376E" w:rsidRPr="0083376E" w:rsidRDefault="0083376E" w:rsidP="0083376E"/>
    <w:p w:rsidR="0083376E" w:rsidRPr="0083376E" w:rsidRDefault="0083376E" w:rsidP="0083376E"/>
    <w:p w:rsidR="00431378" w:rsidRDefault="00431378">
      <w:pPr>
        <w:pStyle w:val="SubtitleCover"/>
        <w:spacing w:line="240" w:lineRule="auto"/>
      </w:pPr>
      <w:r>
        <w:t xml:space="preserve">Water and Sewer Utilities </w:t>
      </w:r>
    </w:p>
    <w:p w:rsidR="00431378" w:rsidRDefault="00431378">
      <w:pPr>
        <w:pStyle w:val="StyleBodyTextBodyTextCharCharCharCharBodyTextCharCharC"/>
      </w:pPr>
    </w:p>
    <w:p w:rsidR="00431378" w:rsidRDefault="00431378">
      <w:pPr>
        <w:pStyle w:val="StyleBodyTextBodyTextCharCharCharCharBodyTextCharCharC"/>
      </w:pPr>
    </w:p>
    <w:p w:rsidR="00431378" w:rsidRDefault="00431378">
      <w:pPr>
        <w:pStyle w:val="StyleBodyTextBodyTextCharCharCharCharBodyTextCharCharC"/>
      </w:pPr>
    </w:p>
    <w:p w:rsidR="00431378" w:rsidRDefault="00431378">
      <w:pPr>
        <w:pStyle w:val="StyleBodyTextBodyTextCharCharCharCharBodyTextCharCharC"/>
      </w:pPr>
    </w:p>
    <w:p w:rsidR="00431378" w:rsidRDefault="00431378">
      <w:pPr>
        <w:pStyle w:val="StyleBodyTextBodyTextCharCharCharCharBodyTextCharCharC"/>
      </w:pPr>
    </w:p>
    <w:p w:rsidR="00431378" w:rsidRDefault="00B73127">
      <w:pPr>
        <w:pStyle w:val="StyleBodyTextBodyTextCharCharCharCharBodyTextCharCharC"/>
        <w:jc w:val="center"/>
      </w:pPr>
      <w:r>
        <w:rPr>
          <w:sz w:val="52"/>
        </w:rPr>
        <w:t>[</w:t>
      </w:r>
      <w:r w:rsidR="0059683F">
        <w:rPr>
          <w:sz w:val="52"/>
        </w:rPr>
        <w:t>Insert Picture Here</w:t>
      </w:r>
      <w:r>
        <w:rPr>
          <w:sz w:val="52"/>
        </w:rPr>
        <w:t>]</w:t>
      </w:r>
    </w:p>
    <w:p w:rsidR="00431378" w:rsidRDefault="00431378">
      <w:pPr>
        <w:pStyle w:val="StyleBodyTextBodyTextCharCharCharCharBodyTextCharCharC"/>
      </w:pPr>
    </w:p>
    <w:p w:rsidR="00431378" w:rsidRDefault="00431378">
      <w:pPr>
        <w:pStyle w:val="StyleBodyTextBodyTextCharCharCharCharBodyTextCharCharC"/>
      </w:pPr>
    </w:p>
    <w:p w:rsidR="00431378" w:rsidRDefault="00431378">
      <w:pPr>
        <w:pStyle w:val="StyleBodyTextBodyTextCharCharCharCharBodyTextCharCharC"/>
      </w:pPr>
    </w:p>
    <w:p w:rsidR="0059683F" w:rsidRDefault="0059683F">
      <w:pPr>
        <w:pStyle w:val="StyleBodyTextBodyTextCharCharCharCharBodyTextCharCharC"/>
      </w:pPr>
    </w:p>
    <w:p w:rsidR="002F7B43" w:rsidRPr="005773F3" w:rsidRDefault="002F7B43">
      <w:pPr>
        <w:pStyle w:val="StyleBodyTextBodyTextCharCharCharCharBodyTextCharCharC"/>
        <w:rPr>
          <w:highlight w:val="yellow"/>
        </w:rPr>
      </w:pPr>
      <w:r w:rsidRPr="005773F3">
        <w:rPr>
          <w:highlight w:val="yellow"/>
        </w:rPr>
        <w:t>Please remember:</w:t>
      </w:r>
    </w:p>
    <w:p w:rsidR="0073139D" w:rsidRPr="005773F3" w:rsidRDefault="0073139D" w:rsidP="002F7B43">
      <w:pPr>
        <w:pStyle w:val="BodyTextIndent"/>
        <w:numPr>
          <w:ilvl w:val="0"/>
          <w:numId w:val="49"/>
        </w:numPr>
        <w:jc w:val="left"/>
        <w:rPr>
          <w:rFonts w:cs="Arial"/>
          <w:szCs w:val="22"/>
          <w:highlight w:val="yellow"/>
        </w:rPr>
      </w:pPr>
      <w:r w:rsidRPr="005773F3">
        <w:rPr>
          <w:rFonts w:cs="Arial"/>
          <w:szCs w:val="22"/>
          <w:highlight w:val="yellow"/>
        </w:rPr>
        <w:t>Name the author of the business plan.</w:t>
      </w:r>
    </w:p>
    <w:p w:rsidR="002F7B43" w:rsidRPr="005773F3" w:rsidRDefault="002F7B43" w:rsidP="002F7B43">
      <w:pPr>
        <w:pStyle w:val="BodyTextIndent"/>
        <w:numPr>
          <w:ilvl w:val="0"/>
          <w:numId w:val="49"/>
        </w:numPr>
        <w:jc w:val="left"/>
        <w:rPr>
          <w:rFonts w:cs="Arial"/>
          <w:szCs w:val="22"/>
          <w:highlight w:val="yellow"/>
        </w:rPr>
      </w:pPr>
      <w:r w:rsidRPr="005773F3">
        <w:rPr>
          <w:rFonts w:cs="Arial"/>
          <w:szCs w:val="22"/>
          <w:highlight w:val="yellow"/>
        </w:rPr>
        <w:t xml:space="preserve">Include any </w:t>
      </w:r>
      <w:proofErr w:type="spellStart"/>
      <w:r w:rsidRPr="005773F3">
        <w:rPr>
          <w:rFonts w:cs="Arial"/>
          <w:szCs w:val="22"/>
          <w:highlight w:val="yellow"/>
        </w:rPr>
        <w:t>VSW</w:t>
      </w:r>
      <w:proofErr w:type="spellEnd"/>
      <w:r w:rsidRPr="005773F3">
        <w:rPr>
          <w:rFonts w:cs="Arial"/>
          <w:szCs w:val="22"/>
          <w:highlight w:val="yellow"/>
        </w:rPr>
        <w:t xml:space="preserve"> or </w:t>
      </w:r>
      <w:proofErr w:type="spellStart"/>
      <w:r w:rsidRPr="005773F3">
        <w:rPr>
          <w:rFonts w:cs="Arial"/>
          <w:szCs w:val="22"/>
          <w:highlight w:val="yellow"/>
        </w:rPr>
        <w:t>ANTHC</w:t>
      </w:r>
      <w:proofErr w:type="spellEnd"/>
      <w:r w:rsidRPr="005773F3">
        <w:rPr>
          <w:rFonts w:cs="Arial"/>
          <w:szCs w:val="22"/>
          <w:highlight w:val="yellow"/>
        </w:rPr>
        <w:t xml:space="preserve"> project numbers, if applicable.</w:t>
      </w:r>
    </w:p>
    <w:p w:rsidR="002F7B43" w:rsidRPr="005773F3" w:rsidRDefault="002F7B43" w:rsidP="002F7B43">
      <w:pPr>
        <w:pStyle w:val="BodyTextIndent"/>
        <w:numPr>
          <w:ilvl w:val="0"/>
          <w:numId w:val="49"/>
        </w:numPr>
        <w:jc w:val="left"/>
        <w:rPr>
          <w:rFonts w:cs="Arial"/>
          <w:szCs w:val="22"/>
          <w:highlight w:val="yellow"/>
        </w:rPr>
      </w:pPr>
      <w:r w:rsidRPr="005773F3">
        <w:rPr>
          <w:rFonts w:cs="Arial"/>
          <w:szCs w:val="22"/>
          <w:highlight w:val="yellow"/>
        </w:rPr>
        <w:t xml:space="preserve">E-mail an electronic searchable copy of the plan to </w:t>
      </w:r>
      <w:hyperlink r:id="rId8" w:history="1">
        <w:r w:rsidRPr="005773F3">
          <w:rPr>
            <w:rStyle w:val="Hyperlink"/>
            <w:rFonts w:cs="Arial"/>
            <w:szCs w:val="22"/>
            <w:highlight w:val="yellow"/>
          </w:rPr>
          <w:t>fatima.ochante@alaska.gov</w:t>
        </w:r>
      </w:hyperlink>
      <w:r w:rsidRPr="005773F3">
        <w:rPr>
          <w:rFonts w:cs="Arial"/>
          <w:szCs w:val="22"/>
          <w:highlight w:val="yellow"/>
        </w:rPr>
        <w:t xml:space="preserve"> in MS Word or PDF format (</w:t>
      </w:r>
      <w:r w:rsidRPr="005773F3">
        <w:rPr>
          <w:rFonts w:cs="Arial"/>
          <w:szCs w:val="22"/>
          <w:highlight w:val="yellow"/>
          <w:u w:val="single"/>
        </w:rPr>
        <w:t>not jpeg/scanned image</w:t>
      </w:r>
      <w:r w:rsidRPr="005773F3">
        <w:rPr>
          <w:rFonts w:cs="Arial"/>
          <w:szCs w:val="22"/>
          <w:highlight w:val="yellow"/>
        </w:rPr>
        <w:t>)</w:t>
      </w:r>
      <w:r w:rsidR="0073139D" w:rsidRPr="005773F3">
        <w:rPr>
          <w:rFonts w:cs="Arial"/>
          <w:szCs w:val="22"/>
          <w:highlight w:val="yellow"/>
        </w:rPr>
        <w:t>.</w:t>
      </w:r>
    </w:p>
    <w:p w:rsidR="002F7B43" w:rsidRPr="005773F3" w:rsidRDefault="002F7B43" w:rsidP="002F7B43">
      <w:pPr>
        <w:pStyle w:val="BodyTextIndent"/>
        <w:numPr>
          <w:ilvl w:val="0"/>
          <w:numId w:val="49"/>
        </w:numPr>
        <w:jc w:val="left"/>
        <w:rPr>
          <w:rFonts w:cs="Arial"/>
          <w:szCs w:val="22"/>
          <w:highlight w:val="yellow"/>
        </w:rPr>
      </w:pPr>
      <w:r w:rsidRPr="005773F3">
        <w:rPr>
          <w:rFonts w:cs="Arial"/>
          <w:szCs w:val="22"/>
          <w:highlight w:val="yellow"/>
        </w:rPr>
        <w:t>Note that this plan will expire after 5 years; estimates and data within will expire after 5 years</w:t>
      </w:r>
      <w:r w:rsidR="0073139D" w:rsidRPr="005773F3">
        <w:rPr>
          <w:rFonts w:cs="Arial"/>
          <w:szCs w:val="22"/>
          <w:highlight w:val="yellow"/>
        </w:rPr>
        <w:t>.</w:t>
      </w:r>
    </w:p>
    <w:p w:rsidR="002F7B43" w:rsidRDefault="002F7B43">
      <w:pPr>
        <w:pStyle w:val="StyleBodyTextBodyTextCharCharCharCharBodyTextCharCharC"/>
        <w:sectPr w:rsidR="002F7B43">
          <w:headerReference w:type="even" r:id="rId9"/>
          <w:headerReference w:type="default" r:id="rId10"/>
          <w:footerReference w:type="even" r:id="rId11"/>
          <w:headerReference w:type="first" r:id="rId12"/>
          <w:pgSz w:w="12240" w:h="15840" w:code="1"/>
          <w:pgMar w:top="907" w:right="965" w:bottom="1440" w:left="965" w:header="576"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21"/>
        <w:gridCol w:w="10285"/>
      </w:tblGrid>
      <w:tr w:rsidR="00431378">
        <w:trPr>
          <w:cantSplit/>
          <w:trHeight w:hRule="exact" w:val="20"/>
        </w:trPr>
        <w:tc>
          <w:tcPr>
            <w:tcW w:w="21" w:type="dxa"/>
            <w:shd w:val="pct30" w:color="auto" w:fill="auto"/>
          </w:tcPr>
          <w:p w:rsidR="00431378" w:rsidRDefault="00431378">
            <w:pPr>
              <w:pStyle w:val="PartLabel"/>
              <w:framePr w:hSpace="180" w:wrap="around" w:hAnchor="margin" w:y="339"/>
              <w:spacing w:line="240" w:lineRule="auto"/>
            </w:pPr>
          </w:p>
        </w:tc>
        <w:tc>
          <w:tcPr>
            <w:tcW w:w="10285" w:type="dxa"/>
            <w:vMerge w:val="restart"/>
            <w:shd w:val="pct30" w:color="auto" w:fill="auto"/>
            <w:vAlign w:val="center"/>
          </w:tcPr>
          <w:p w:rsidR="00431378" w:rsidRDefault="00431378">
            <w:pPr>
              <w:framePr w:hSpace="180" w:wrap="around" w:hAnchor="margin" w:y="339"/>
              <w:ind w:left="69"/>
              <w:rPr>
                <w:b/>
                <w:color w:val="0000FF"/>
                <w:sz w:val="40"/>
              </w:rPr>
            </w:pPr>
            <w:bookmarkStart w:id="1" w:name="_Toc33163684"/>
            <w:bookmarkStart w:id="2" w:name="_Toc33244637"/>
            <w:bookmarkStart w:id="3" w:name="_Toc33245104"/>
            <w:r>
              <w:rPr>
                <w:b/>
                <w:color w:val="0000FF"/>
                <w:sz w:val="40"/>
              </w:rPr>
              <w:t>Table of Contents</w:t>
            </w:r>
            <w:bookmarkEnd w:id="1"/>
            <w:bookmarkEnd w:id="2"/>
            <w:bookmarkEnd w:id="3"/>
          </w:p>
        </w:tc>
      </w:tr>
      <w:tr w:rsidR="00431378">
        <w:trPr>
          <w:cantSplit/>
          <w:trHeight w:hRule="exact" w:val="720"/>
        </w:trPr>
        <w:tc>
          <w:tcPr>
            <w:tcW w:w="21" w:type="dxa"/>
            <w:shd w:val="pct30" w:color="auto" w:fill="auto"/>
          </w:tcPr>
          <w:p w:rsidR="00431378" w:rsidRDefault="00431378">
            <w:pPr>
              <w:pStyle w:val="PartTitle"/>
              <w:framePr w:hSpace="180" w:wrap="around" w:hAnchor="margin" w:y="339"/>
              <w:spacing w:line="240" w:lineRule="auto"/>
            </w:pPr>
          </w:p>
        </w:tc>
        <w:tc>
          <w:tcPr>
            <w:tcW w:w="10285" w:type="dxa"/>
            <w:vMerge/>
            <w:shd w:val="pct30" w:color="auto" w:fill="auto"/>
          </w:tcPr>
          <w:p w:rsidR="00431378" w:rsidRDefault="00431378">
            <w:pPr>
              <w:framePr w:hSpace="180" w:wrap="around" w:hAnchor="margin" w:y="339"/>
            </w:pPr>
          </w:p>
        </w:tc>
      </w:tr>
    </w:tbl>
    <w:p w:rsidR="00431378" w:rsidRDefault="00431378">
      <w:pPr>
        <w:pStyle w:val="StyleBodyTextRight"/>
        <w:spacing w:after="0" w:line="240" w:lineRule="auto"/>
        <w:jc w:val="left"/>
      </w:pPr>
    </w:p>
    <w:p w:rsidR="00FE35A6" w:rsidRDefault="00FE35A6" w:rsidP="00FE35A6">
      <w:pPr>
        <w:pStyle w:val="TOC1"/>
      </w:pPr>
    </w:p>
    <w:p w:rsidR="006236F8" w:rsidRPr="002C6BAE" w:rsidRDefault="00431378">
      <w:pPr>
        <w:pStyle w:val="TOC1"/>
        <w:rPr>
          <w:rFonts w:ascii="Calibri" w:hAnsi="Calibri"/>
          <w:color w:val="auto"/>
          <w:spacing w:val="0"/>
          <w:szCs w:val="22"/>
        </w:rPr>
      </w:pPr>
      <w:r w:rsidRPr="006236F8">
        <w:rPr>
          <w:color w:val="auto"/>
        </w:rPr>
        <w:fldChar w:fldCharType="begin"/>
      </w:r>
      <w:r w:rsidRPr="006236F8">
        <w:rPr>
          <w:color w:val="auto"/>
        </w:rPr>
        <w:instrText xml:space="preserve"> TOC \h \z \t "Heading 1,2,Chapter Title,1,Section Heading,1" </w:instrText>
      </w:r>
      <w:r w:rsidRPr="006236F8">
        <w:rPr>
          <w:color w:val="auto"/>
        </w:rPr>
        <w:fldChar w:fldCharType="separate"/>
      </w:r>
      <w:hyperlink w:anchor="_Toc482801667" w:history="1">
        <w:r w:rsidR="006236F8" w:rsidRPr="006236F8">
          <w:rPr>
            <w:rStyle w:val="Hyperlink"/>
            <w:color w:val="auto"/>
          </w:rPr>
          <w:t>Section  1 Executive Summary</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_Toc482801667 \h </w:instrText>
        </w:r>
        <w:r w:rsidR="006236F8" w:rsidRPr="006236F8">
          <w:rPr>
            <w:webHidden/>
            <w:color w:val="auto"/>
          </w:rPr>
        </w:r>
        <w:r w:rsidR="006236F8" w:rsidRPr="006236F8">
          <w:rPr>
            <w:webHidden/>
            <w:color w:val="auto"/>
          </w:rPr>
          <w:fldChar w:fldCharType="separate"/>
        </w:r>
        <w:r w:rsidR="006236F8" w:rsidRPr="006236F8">
          <w:rPr>
            <w:webHidden/>
            <w:color w:val="auto"/>
          </w:rPr>
          <w:t>1</w:t>
        </w:r>
        <w:r w:rsidR="006236F8" w:rsidRPr="006236F8">
          <w:rPr>
            <w:webHidden/>
            <w:color w:val="auto"/>
          </w:rPr>
          <w:fldChar w:fldCharType="end"/>
        </w:r>
      </w:hyperlink>
    </w:p>
    <w:p w:rsidR="006236F8" w:rsidRPr="002C6BAE" w:rsidRDefault="002F7B43">
      <w:pPr>
        <w:pStyle w:val="TOC1"/>
        <w:rPr>
          <w:rFonts w:ascii="Calibri" w:hAnsi="Calibri"/>
          <w:color w:val="auto"/>
          <w:spacing w:val="0"/>
          <w:szCs w:val="22"/>
        </w:rPr>
      </w:pPr>
      <w:hyperlink w:anchor="_Toc482801668" w:history="1">
        <w:r w:rsidR="006236F8" w:rsidRPr="006236F8">
          <w:rPr>
            <w:rStyle w:val="Hyperlink"/>
            <w:color w:val="auto"/>
          </w:rPr>
          <w:t>Section  2     Community Overview</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_Toc482801668 \h </w:instrText>
        </w:r>
        <w:r w:rsidR="006236F8" w:rsidRPr="006236F8">
          <w:rPr>
            <w:webHidden/>
            <w:color w:val="auto"/>
          </w:rPr>
        </w:r>
        <w:r w:rsidR="006236F8" w:rsidRPr="006236F8">
          <w:rPr>
            <w:webHidden/>
            <w:color w:val="auto"/>
          </w:rPr>
          <w:fldChar w:fldCharType="separate"/>
        </w:r>
        <w:r w:rsidR="006236F8" w:rsidRPr="006236F8">
          <w:rPr>
            <w:webHidden/>
            <w:color w:val="auto"/>
          </w:rPr>
          <w:t>2</w:t>
        </w:r>
        <w:r w:rsidR="006236F8" w:rsidRPr="006236F8">
          <w:rPr>
            <w:webHidden/>
            <w:color w:val="auto"/>
          </w:rPr>
          <w:fldChar w:fldCharType="end"/>
        </w:r>
      </w:hyperlink>
    </w:p>
    <w:p w:rsidR="006236F8" w:rsidRPr="002C6BAE" w:rsidRDefault="002F7B43">
      <w:pPr>
        <w:pStyle w:val="TOC2"/>
        <w:rPr>
          <w:rFonts w:ascii="Calibri" w:hAnsi="Calibri"/>
          <w:noProof/>
          <w:spacing w:val="0"/>
          <w:szCs w:val="22"/>
        </w:rPr>
      </w:pPr>
      <w:hyperlink w:anchor="_Toc482801669" w:history="1">
        <w:r w:rsidR="006236F8" w:rsidRPr="006236F8">
          <w:rPr>
            <w:rStyle w:val="Hyperlink"/>
            <w:noProof/>
            <w:color w:val="auto"/>
          </w:rPr>
          <w:t>Location</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_Toc482801669 \h </w:instrText>
        </w:r>
        <w:r w:rsidR="006236F8" w:rsidRPr="006236F8">
          <w:rPr>
            <w:noProof/>
            <w:webHidden/>
          </w:rPr>
        </w:r>
        <w:r w:rsidR="006236F8" w:rsidRPr="006236F8">
          <w:rPr>
            <w:noProof/>
            <w:webHidden/>
          </w:rPr>
          <w:fldChar w:fldCharType="separate"/>
        </w:r>
        <w:r w:rsidR="006236F8" w:rsidRPr="006236F8">
          <w:rPr>
            <w:noProof/>
            <w:webHidden/>
          </w:rPr>
          <w:t>2</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70" w:history="1">
        <w:r w:rsidR="006236F8" w:rsidRPr="006236F8">
          <w:rPr>
            <w:rStyle w:val="Hyperlink"/>
            <w:noProof/>
            <w:color w:val="auto"/>
          </w:rPr>
          <w:t>Population &amp; Housing Characteristics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_Toc482801670 \h </w:instrText>
        </w:r>
        <w:r w:rsidR="006236F8" w:rsidRPr="006236F8">
          <w:rPr>
            <w:noProof/>
            <w:webHidden/>
          </w:rPr>
        </w:r>
        <w:r w:rsidR="006236F8" w:rsidRPr="006236F8">
          <w:rPr>
            <w:noProof/>
            <w:webHidden/>
          </w:rPr>
          <w:fldChar w:fldCharType="separate"/>
        </w:r>
        <w:r w:rsidR="006236F8" w:rsidRPr="006236F8">
          <w:rPr>
            <w:noProof/>
            <w:webHidden/>
          </w:rPr>
          <w:t>2</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71" w:history="1">
        <w:r w:rsidR="006236F8" w:rsidRPr="006236F8">
          <w:rPr>
            <w:rStyle w:val="Hyperlink"/>
            <w:noProof/>
            <w:color w:val="auto"/>
          </w:rPr>
          <w:t>Transportation Available</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_Toc482801671 \h </w:instrText>
        </w:r>
        <w:r w:rsidR="006236F8" w:rsidRPr="006236F8">
          <w:rPr>
            <w:noProof/>
            <w:webHidden/>
          </w:rPr>
        </w:r>
        <w:r w:rsidR="006236F8" w:rsidRPr="006236F8">
          <w:rPr>
            <w:noProof/>
            <w:webHidden/>
          </w:rPr>
          <w:fldChar w:fldCharType="separate"/>
        </w:r>
        <w:r w:rsidR="006236F8" w:rsidRPr="006236F8">
          <w:rPr>
            <w:noProof/>
            <w:webHidden/>
          </w:rPr>
          <w:t>3</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72"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_Toc482801672 \h </w:instrText>
        </w:r>
        <w:r w:rsidR="006236F8" w:rsidRPr="006236F8">
          <w:rPr>
            <w:noProof/>
            <w:webHidden/>
          </w:rPr>
        </w:r>
        <w:r w:rsidR="006236F8" w:rsidRPr="006236F8">
          <w:rPr>
            <w:noProof/>
            <w:webHidden/>
          </w:rPr>
          <w:fldChar w:fldCharType="separate"/>
        </w:r>
        <w:r w:rsidR="006236F8" w:rsidRPr="006236F8">
          <w:rPr>
            <w:noProof/>
            <w:webHidden/>
          </w:rPr>
          <w:t>3</w:t>
        </w:r>
        <w:r w:rsidR="006236F8" w:rsidRPr="006236F8">
          <w:rPr>
            <w:noProof/>
            <w:webHidden/>
          </w:rPr>
          <w:fldChar w:fldCharType="end"/>
        </w:r>
      </w:hyperlink>
    </w:p>
    <w:p w:rsidR="006236F8" w:rsidRPr="002C6BAE" w:rsidRDefault="002F7B43">
      <w:pPr>
        <w:pStyle w:val="TOC1"/>
        <w:rPr>
          <w:rFonts w:ascii="Calibri" w:hAnsi="Calibri"/>
          <w:color w:val="auto"/>
          <w:spacing w:val="0"/>
          <w:szCs w:val="22"/>
        </w:rPr>
      </w:pPr>
      <w:hyperlink w:anchor="_Toc482801673" w:history="1">
        <w:r w:rsidR="006236F8" w:rsidRPr="006236F8">
          <w:rPr>
            <w:rStyle w:val="Hyperlink"/>
            <w:color w:val="auto"/>
          </w:rPr>
          <w:t>Section  3     Management Structure</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_Toc482801673 \h </w:instrText>
        </w:r>
        <w:r w:rsidR="006236F8" w:rsidRPr="006236F8">
          <w:rPr>
            <w:webHidden/>
            <w:color w:val="auto"/>
          </w:rPr>
        </w:r>
        <w:r w:rsidR="006236F8" w:rsidRPr="006236F8">
          <w:rPr>
            <w:webHidden/>
            <w:color w:val="auto"/>
          </w:rPr>
          <w:fldChar w:fldCharType="separate"/>
        </w:r>
        <w:r w:rsidR="006236F8" w:rsidRPr="006236F8">
          <w:rPr>
            <w:webHidden/>
            <w:color w:val="auto"/>
          </w:rPr>
          <w:t>4</w:t>
        </w:r>
        <w:r w:rsidR="006236F8" w:rsidRPr="006236F8">
          <w:rPr>
            <w:webHidden/>
            <w:color w:val="auto"/>
          </w:rPr>
          <w:fldChar w:fldCharType="end"/>
        </w:r>
      </w:hyperlink>
    </w:p>
    <w:p w:rsidR="006236F8" w:rsidRPr="002C6BAE" w:rsidRDefault="002F7B43">
      <w:pPr>
        <w:pStyle w:val="TOC2"/>
        <w:rPr>
          <w:rFonts w:ascii="Calibri" w:hAnsi="Calibri"/>
          <w:noProof/>
          <w:spacing w:val="0"/>
          <w:szCs w:val="22"/>
        </w:rPr>
      </w:pPr>
      <w:hyperlink w:anchor="_Toc482801674" w:history="1">
        <w:r w:rsidR="006236F8" w:rsidRPr="006236F8">
          <w:rPr>
            <w:rStyle w:val="Hyperlink"/>
            <w:noProof/>
            <w:color w:val="auto"/>
          </w:rPr>
          <w:t>Organizational Chart</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_Toc482801674 \h </w:instrText>
        </w:r>
        <w:r w:rsidR="006236F8" w:rsidRPr="006236F8">
          <w:rPr>
            <w:noProof/>
            <w:webHidden/>
          </w:rPr>
        </w:r>
        <w:r w:rsidR="006236F8" w:rsidRPr="006236F8">
          <w:rPr>
            <w:noProof/>
            <w:webHidden/>
          </w:rPr>
          <w:fldChar w:fldCharType="separate"/>
        </w:r>
        <w:r w:rsidR="006236F8" w:rsidRPr="006236F8">
          <w:rPr>
            <w:noProof/>
            <w:webHidden/>
          </w:rPr>
          <w:t>4</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75" w:history="1">
        <w:r w:rsidR="006236F8" w:rsidRPr="006236F8">
          <w:rPr>
            <w:rStyle w:val="Hyperlink"/>
            <w:noProof/>
            <w:color w:val="auto"/>
          </w:rPr>
          <w:t>Staffing and Training</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_Toc482801675 \h </w:instrText>
        </w:r>
        <w:r w:rsidR="006236F8" w:rsidRPr="006236F8">
          <w:rPr>
            <w:noProof/>
            <w:webHidden/>
          </w:rPr>
        </w:r>
        <w:r w:rsidR="006236F8" w:rsidRPr="006236F8">
          <w:rPr>
            <w:noProof/>
            <w:webHidden/>
          </w:rPr>
          <w:fldChar w:fldCharType="separate"/>
        </w:r>
        <w:r w:rsidR="006236F8" w:rsidRPr="006236F8">
          <w:rPr>
            <w:noProof/>
            <w:webHidden/>
          </w:rPr>
          <w:t>5</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76"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_Toc482801676 \h </w:instrText>
        </w:r>
        <w:r w:rsidR="006236F8" w:rsidRPr="006236F8">
          <w:rPr>
            <w:noProof/>
            <w:webHidden/>
          </w:rPr>
        </w:r>
        <w:r w:rsidR="006236F8" w:rsidRPr="006236F8">
          <w:rPr>
            <w:noProof/>
            <w:webHidden/>
          </w:rPr>
          <w:fldChar w:fldCharType="separate"/>
        </w:r>
        <w:r w:rsidR="006236F8" w:rsidRPr="006236F8">
          <w:rPr>
            <w:noProof/>
            <w:webHidden/>
          </w:rPr>
          <w:t>6</w:t>
        </w:r>
        <w:r w:rsidR="006236F8" w:rsidRPr="006236F8">
          <w:rPr>
            <w:noProof/>
            <w:webHidden/>
          </w:rPr>
          <w:fldChar w:fldCharType="end"/>
        </w:r>
      </w:hyperlink>
    </w:p>
    <w:p w:rsidR="006236F8" w:rsidRPr="002C6BAE" w:rsidRDefault="002F7B43">
      <w:pPr>
        <w:pStyle w:val="TOC1"/>
        <w:rPr>
          <w:rFonts w:ascii="Calibri" w:hAnsi="Calibri"/>
          <w:color w:val="auto"/>
          <w:spacing w:val="0"/>
          <w:szCs w:val="22"/>
        </w:rPr>
      </w:pPr>
      <w:hyperlink w:anchor="_Toc482801677" w:history="1">
        <w:r w:rsidR="006236F8" w:rsidRPr="006236F8">
          <w:rPr>
            <w:rStyle w:val="Hyperlink"/>
            <w:color w:val="auto"/>
          </w:rPr>
          <w:t>Section  4     Existing Infrastructure and Proposed Facility Improvements</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_Toc482801677 \h </w:instrText>
        </w:r>
        <w:r w:rsidR="006236F8" w:rsidRPr="006236F8">
          <w:rPr>
            <w:webHidden/>
            <w:color w:val="auto"/>
          </w:rPr>
        </w:r>
        <w:r w:rsidR="006236F8" w:rsidRPr="006236F8">
          <w:rPr>
            <w:webHidden/>
            <w:color w:val="auto"/>
          </w:rPr>
          <w:fldChar w:fldCharType="separate"/>
        </w:r>
        <w:r w:rsidR="006236F8" w:rsidRPr="006236F8">
          <w:rPr>
            <w:webHidden/>
            <w:color w:val="auto"/>
          </w:rPr>
          <w:t>7</w:t>
        </w:r>
        <w:r w:rsidR="006236F8" w:rsidRPr="006236F8">
          <w:rPr>
            <w:webHidden/>
            <w:color w:val="auto"/>
          </w:rPr>
          <w:fldChar w:fldCharType="end"/>
        </w:r>
      </w:hyperlink>
    </w:p>
    <w:p w:rsidR="006236F8" w:rsidRPr="002C6BAE" w:rsidRDefault="002F7B43">
      <w:pPr>
        <w:pStyle w:val="TOC2"/>
        <w:rPr>
          <w:rFonts w:ascii="Calibri" w:hAnsi="Calibri"/>
          <w:noProof/>
          <w:spacing w:val="0"/>
          <w:szCs w:val="22"/>
        </w:rPr>
      </w:pPr>
      <w:hyperlink w:anchor="_Toc482801678" w:history="1">
        <w:r w:rsidR="006236F8" w:rsidRPr="006236F8">
          <w:rPr>
            <w:rStyle w:val="Hyperlink"/>
            <w:noProof/>
            <w:color w:val="auto"/>
          </w:rPr>
          <w:t>Current Infrastructure</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_Toc482801678 \h </w:instrText>
        </w:r>
        <w:r w:rsidR="006236F8" w:rsidRPr="006236F8">
          <w:rPr>
            <w:noProof/>
            <w:webHidden/>
          </w:rPr>
        </w:r>
        <w:r w:rsidR="006236F8" w:rsidRPr="006236F8">
          <w:rPr>
            <w:noProof/>
            <w:webHidden/>
          </w:rPr>
          <w:fldChar w:fldCharType="separate"/>
        </w:r>
        <w:r w:rsidR="006236F8" w:rsidRPr="006236F8">
          <w:rPr>
            <w:noProof/>
            <w:webHidden/>
          </w:rPr>
          <w:t>7</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79" w:history="1">
        <w:r w:rsidR="006236F8" w:rsidRPr="006236F8">
          <w:rPr>
            <w:rStyle w:val="Hyperlink"/>
            <w:noProof/>
            <w:color w:val="auto"/>
          </w:rPr>
          <w:t>Proposed Facility Improvements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_Toc482801679 \h </w:instrText>
        </w:r>
        <w:r w:rsidR="006236F8" w:rsidRPr="006236F8">
          <w:rPr>
            <w:noProof/>
            <w:webHidden/>
          </w:rPr>
        </w:r>
        <w:r w:rsidR="006236F8" w:rsidRPr="006236F8">
          <w:rPr>
            <w:noProof/>
            <w:webHidden/>
          </w:rPr>
          <w:fldChar w:fldCharType="separate"/>
        </w:r>
        <w:r w:rsidR="006236F8" w:rsidRPr="006236F8">
          <w:rPr>
            <w:noProof/>
            <w:webHidden/>
          </w:rPr>
          <w:t>7</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80"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_Toc482801680 \h </w:instrText>
        </w:r>
        <w:r w:rsidR="006236F8" w:rsidRPr="006236F8">
          <w:rPr>
            <w:noProof/>
            <w:webHidden/>
          </w:rPr>
        </w:r>
        <w:r w:rsidR="006236F8" w:rsidRPr="006236F8">
          <w:rPr>
            <w:noProof/>
            <w:webHidden/>
          </w:rPr>
          <w:fldChar w:fldCharType="separate"/>
        </w:r>
        <w:r w:rsidR="006236F8" w:rsidRPr="006236F8">
          <w:rPr>
            <w:noProof/>
            <w:webHidden/>
          </w:rPr>
          <w:t>8</w:t>
        </w:r>
        <w:r w:rsidR="006236F8" w:rsidRPr="006236F8">
          <w:rPr>
            <w:noProof/>
            <w:webHidden/>
          </w:rPr>
          <w:fldChar w:fldCharType="end"/>
        </w:r>
      </w:hyperlink>
    </w:p>
    <w:p w:rsidR="006236F8" w:rsidRPr="002C6BAE" w:rsidRDefault="002F7B43">
      <w:pPr>
        <w:pStyle w:val="TOC1"/>
        <w:rPr>
          <w:rFonts w:ascii="Calibri" w:hAnsi="Calibri"/>
          <w:color w:val="auto"/>
          <w:spacing w:val="0"/>
          <w:szCs w:val="22"/>
        </w:rPr>
      </w:pPr>
      <w:hyperlink w:anchor="_Toc482801681" w:history="1">
        <w:r w:rsidR="006236F8" w:rsidRPr="006236F8">
          <w:rPr>
            <w:rStyle w:val="Hyperlink"/>
            <w:color w:val="auto"/>
          </w:rPr>
          <w:t>Section  5    Financial Data</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_Toc482801681 \h </w:instrText>
        </w:r>
        <w:r w:rsidR="006236F8" w:rsidRPr="006236F8">
          <w:rPr>
            <w:webHidden/>
            <w:color w:val="auto"/>
          </w:rPr>
        </w:r>
        <w:r w:rsidR="006236F8" w:rsidRPr="006236F8">
          <w:rPr>
            <w:webHidden/>
            <w:color w:val="auto"/>
          </w:rPr>
          <w:fldChar w:fldCharType="separate"/>
        </w:r>
        <w:r w:rsidR="006236F8" w:rsidRPr="006236F8">
          <w:rPr>
            <w:webHidden/>
            <w:color w:val="auto"/>
          </w:rPr>
          <w:t>9</w:t>
        </w:r>
        <w:r w:rsidR="006236F8" w:rsidRPr="006236F8">
          <w:rPr>
            <w:webHidden/>
            <w:color w:val="auto"/>
          </w:rPr>
          <w:fldChar w:fldCharType="end"/>
        </w:r>
      </w:hyperlink>
    </w:p>
    <w:p w:rsidR="006236F8" w:rsidRPr="002C6BAE" w:rsidRDefault="002F7B43">
      <w:pPr>
        <w:pStyle w:val="TOC2"/>
        <w:rPr>
          <w:rFonts w:ascii="Calibri" w:hAnsi="Calibri"/>
          <w:noProof/>
          <w:spacing w:val="0"/>
          <w:szCs w:val="22"/>
        </w:rPr>
      </w:pPr>
      <w:hyperlink w:anchor="_Toc482801682" w:history="1">
        <w:r w:rsidR="006236F8" w:rsidRPr="006236F8">
          <w:rPr>
            <w:rStyle w:val="Hyperlink"/>
            <w:noProof/>
            <w:color w:val="auto"/>
            <w:spacing w:val="-15"/>
          </w:rPr>
          <w:t>Estimated Annual Income</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_Toc482801682 \h </w:instrText>
        </w:r>
        <w:r w:rsidR="006236F8" w:rsidRPr="006236F8">
          <w:rPr>
            <w:noProof/>
            <w:webHidden/>
          </w:rPr>
        </w:r>
        <w:r w:rsidR="006236F8" w:rsidRPr="006236F8">
          <w:rPr>
            <w:noProof/>
            <w:webHidden/>
          </w:rPr>
          <w:fldChar w:fldCharType="separate"/>
        </w:r>
        <w:r w:rsidR="006236F8" w:rsidRPr="006236F8">
          <w:rPr>
            <w:noProof/>
            <w:webHidden/>
          </w:rPr>
          <w:t>9</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83" w:history="1">
        <w:r w:rsidR="006236F8" w:rsidRPr="006236F8">
          <w:rPr>
            <w:rStyle w:val="Hyperlink"/>
            <w:noProof/>
            <w:color w:val="auto"/>
          </w:rPr>
          <w:t>Estimated Annual Expenses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_Toc482801683 \h </w:instrText>
        </w:r>
        <w:r w:rsidR="006236F8" w:rsidRPr="006236F8">
          <w:rPr>
            <w:noProof/>
            <w:webHidden/>
          </w:rPr>
        </w:r>
        <w:r w:rsidR="006236F8" w:rsidRPr="006236F8">
          <w:rPr>
            <w:noProof/>
            <w:webHidden/>
          </w:rPr>
          <w:fldChar w:fldCharType="separate"/>
        </w:r>
        <w:r w:rsidR="006236F8" w:rsidRPr="006236F8">
          <w:rPr>
            <w:noProof/>
            <w:webHidden/>
          </w:rPr>
          <w:t>10</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84" w:history="1">
        <w:r w:rsidR="006236F8" w:rsidRPr="006236F8">
          <w:rPr>
            <w:rStyle w:val="Hyperlink"/>
            <w:noProof/>
            <w:color w:val="auto"/>
          </w:rPr>
          <w:t>Net Operating Income</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_Toc482801684 \h </w:instrText>
        </w:r>
        <w:r w:rsidR="006236F8" w:rsidRPr="006236F8">
          <w:rPr>
            <w:noProof/>
            <w:webHidden/>
          </w:rPr>
        </w:r>
        <w:r w:rsidR="006236F8" w:rsidRPr="006236F8">
          <w:rPr>
            <w:noProof/>
            <w:webHidden/>
          </w:rPr>
          <w:fldChar w:fldCharType="separate"/>
        </w:r>
        <w:r w:rsidR="006236F8" w:rsidRPr="006236F8">
          <w:rPr>
            <w:noProof/>
            <w:webHidden/>
          </w:rPr>
          <w:t>12</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85"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_Toc482801685 \h </w:instrText>
        </w:r>
        <w:r w:rsidR="006236F8" w:rsidRPr="006236F8">
          <w:rPr>
            <w:noProof/>
            <w:webHidden/>
          </w:rPr>
        </w:r>
        <w:r w:rsidR="006236F8" w:rsidRPr="006236F8">
          <w:rPr>
            <w:noProof/>
            <w:webHidden/>
          </w:rPr>
          <w:fldChar w:fldCharType="separate"/>
        </w:r>
        <w:r w:rsidR="006236F8" w:rsidRPr="006236F8">
          <w:rPr>
            <w:noProof/>
            <w:webHidden/>
          </w:rPr>
          <w:t>12</w:t>
        </w:r>
        <w:r w:rsidR="006236F8" w:rsidRPr="006236F8">
          <w:rPr>
            <w:noProof/>
            <w:webHidden/>
          </w:rPr>
          <w:fldChar w:fldCharType="end"/>
        </w:r>
      </w:hyperlink>
    </w:p>
    <w:p w:rsidR="006236F8" w:rsidRPr="002C6BAE" w:rsidRDefault="002F7B43">
      <w:pPr>
        <w:pStyle w:val="TOC1"/>
        <w:rPr>
          <w:rFonts w:ascii="Calibri" w:hAnsi="Calibri"/>
          <w:color w:val="auto"/>
          <w:spacing w:val="0"/>
          <w:szCs w:val="22"/>
        </w:rPr>
      </w:pPr>
      <w:hyperlink w:anchor="_Toc482801686" w:history="1">
        <w:r w:rsidR="006236F8" w:rsidRPr="006236F8">
          <w:rPr>
            <w:rStyle w:val="Hyperlink"/>
            <w:color w:val="auto"/>
          </w:rPr>
          <w:t>Section  6    Legal Authority &amp; Issues</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_Toc482801686 \h </w:instrText>
        </w:r>
        <w:r w:rsidR="006236F8" w:rsidRPr="006236F8">
          <w:rPr>
            <w:webHidden/>
            <w:color w:val="auto"/>
          </w:rPr>
        </w:r>
        <w:r w:rsidR="006236F8" w:rsidRPr="006236F8">
          <w:rPr>
            <w:webHidden/>
            <w:color w:val="auto"/>
          </w:rPr>
          <w:fldChar w:fldCharType="separate"/>
        </w:r>
        <w:r w:rsidR="006236F8" w:rsidRPr="006236F8">
          <w:rPr>
            <w:webHidden/>
            <w:color w:val="auto"/>
          </w:rPr>
          <w:t>14</w:t>
        </w:r>
        <w:r w:rsidR="006236F8" w:rsidRPr="006236F8">
          <w:rPr>
            <w:webHidden/>
            <w:color w:val="auto"/>
          </w:rPr>
          <w:fldChar w:fldCharType="end"/>
        </w:r>
      </w:hyperlink>
    </w:p>
    <w:p w:rsidR="006236F8" w:rsidRPr="002C6BAE" w:rsidRDefault="002F7B43">
      <w:pPr>
        <w:pStyle w:val="TOC2"/>
        <w:rPr>
          <w:rFonts w:ascii="Calibri" w:hAnsi="Calibri"/>
          <w:noProof/>
          <w:spacing w:val="0"/>
          <w:szCs w:val="22"/>
        </w:rPr>
      </w:pPr>
      <w:hyperlink w:anchor="_Toc482801687" w:history="1">
        <w:r w:rsidR="006236F8" w:rsidRPr="006236F8">
          <w:rPr>
            <w:rStyle w:val="Hyperlink"/>
            <w:noProof/>
            <w:color w:val="auto"/>
          </w:rPr>
          <w:t>Ownership</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_Toc482801687 \h </w:instrText>
        </w:r>
        <w:r w:rsidR="006236F8" w:rsidRPr="006236F8">
          <w:rPr>
            <w:noProof/>
            <w:webHidden/>
          </w:rPr>
        </w:r>
        <w:r w:rsidR="006236F8" w:rsidRPr="006236F8">
          <w:rPr>
            <w:noProof/>
            <w:webHidden/>
          </w:rPr>
          <w:fldChar w:fldCharType="separate"/>
        </w:r>
        <w:r w:rsidR="006236F8" w:rsidRPr="006236F8">
          <w:rPr>
            <w:noProof/>
            <w:webHidden/>
          </w:rPr>
          <w:t>14</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88" w:history="1">
        <w:r w:rsidR="006236F8" w:rsidRPr="006236F8">
          <w:rPr>
            <w:rStyle w:val="Hyperlink"/>
            <w:noProof/>
            <w:color w:val="auto"/>
          </w:rPr>
          <w:t>Ordinances Related to New Project</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_Toc482801688 \h </w:instrText>
        </w:r>
        <w:r w:rsidR="006236F8" w:rsidRPr="006236F8">
          <w:rPr>
            <w:noProof/>
            <w:webHidden/>
          </w:rPr>
        </w:r>
        <w:r w:rsidR="006236F8" w:rsidRPr="006236F8">
          <w:rPr>
            <w:noProof/>
            <w:webHidden/>
          </w:rPr>
          <w:fldChar w:fldCharType="separate"/>
        </w:r>
        <w:r w:rsidR="006236F8" w:rsidRPr="006236F8">
          <w:rPr>
            <w:noProof/>
            <w:webHidden/>
          </w:rPr>
          <w:t>14</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89" w:history="1">
        <w:r w:rsidR="006236F8" w:rsidRPr="006236F8">
          <w:rPr>
            <w:rStyle w:val="Hyperlink"/>
            <w:noProof/>
            <w:color w:val="auto"/>
          </w:rPr>
          <w:t>Special Permits, Licenses and Regulations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_Toc482801689 \h </w:instrText>
        </w:r>
        <w:r w:rsidR="006236F8" w:rsidRPr="006236F8">
          <w:rPr>
            <w:noProof/>
            <w:webHidden/>
          </w:rPr>
        </w:r>
        <w:r w:rsidR="006236F8" w:rsidRPr="006236F8">
          <w:rPr>
            <w:noProof/>
            <w:webHidden/>
          </w:rPr>
          <w:fldChar w:fldCharType="separate"/>
        </w:r>
        <w:r w:rsidR="006236F8" w:rsidRPr="006236F8">
          <w:rPr>
            <w:noProof/>
            <w:webHidden/>
          </w:rPr>
          <w:t>14</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90"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_Toc482801690 \h </w:instrText>
        </w:r>
        <w:r w:rsidR="006236F8" w:rsidRPr="006236F8">
          <w:rPr>
            <w:noProof/>
            <w:webHidden/>
          </w:rPr>
        </w:r>
        <w:r w:rsidR="006236F8" w:rsidRPr="006236F8">
          <w:rPr>
            <w:noProof/>
            <w:webHidden/>
          </w:rPr>
          <w:fldChar w:fldCharType="separate"/>
        </w:r>
        <w:r w:rsidR="006236F8" w:rsidRPr="006236F8">
          <w:rPr>
            <w:noProof/>
            <w:webHidden/>
          </w:rPr>
          <w:t>14</w:t>
        </w:r>
        <w:r w:rsidR="006236F8" w:rsidRPr="006236F8">
          <w:rPr>
            <w:noProof/>
            <w:webHidden/>
          </w:rPr>
          <w:fldChar w:fldCharType="end"/>
        </w:r>
      </w:hyperlink>
    </w:p>
    <w:p w:rsidR="006236F8" w:rsidRPr="002C6BAE" w:rsidRDefault="002F7B43">
      <w:pPr>
        <w:pStyle w:val="TOC1"/>
        <w:rPr>
          <w:rFonts w:ascii="Calibri" w:hAnsi="Calibri"/>
          <w:color w:val="auto"/>
          <w:spacing w:val="0"/>
          <w:szCs w:val="22"/>
        </w:rPr>
      </w:pPr>
      <w:hyperlink w:anchor="_Toc482801691" w:history="1">
        <w:r w:rsidR="006236F8" w:rsidRPr="006236F8">
          <w:rPr>
            <w:rStyle w:val="Hyperlink"/>
            <w:color w:val="auto"/>
          </w:rPr>
          <w:t>Section  7     Interagency Relationships</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_Toc482801691 \h </w:instrText>
        </w:r>
        <w:r w:rsidR="006236F8" w:rsidRPr="006236F8">
          <w:rPr>
            <w:webHidden/>
            <w:color w:val="auto"/>
          </w:rPr>
        </w:r>
        <w:r w:rsidR="006236F8" w:rsidRPr="006236F8">
          <w:rPr>
            <w:webHidden/>
            <w:color w:val="auto"/>
          </w:rPr>
          <w:fldChar w:fldCharType="separate"/>
        </w:r>
        <w:r w:rsidR="006236F8" w:rsidRPr="006236F8">
          <w:rPr>
            <w:webHidden/>
            <w:color w:val="auto"/>
          </w:rPr>
          <w:t>16</w:t>
        </w:r>
        <w:r w:rsidR="006236F8" w:rsidRPr="006236F8">
          <w:rPr>
            <w:webHidden/>
            <w:color w:val="auto"/>
          </w:rPr>
          <w:fldChar w:fldCharType="end"/>
        </w:r>
      </w:hyperlink>
    </w:p>
    <w:p w:rsidR="006236F8" w:rsidRPr="002C6BAE" w:rsidRDefault="002F7B43">
      <w:pPr>
        <w:pStyle w:val="TOC2"/>
        <w:rPr>
          <w:rFonts w:ascii="Calibri" w:hAnsi="Calibri"/>
          <w:noProof/>
          <w:spacing w:val="0"/>
          <w:szCs w:val="22"/>
        </w:rPr>
      </w:pPr>
      <w:hyperlink w:anchor="_Toc482801692" w:history="1">
        <w:r w:rsidR="006236F8" w:rsidRPr="006236F8">
          <w:rPr>
            <w:rStyle w:val="Hyperlink"/>
            <w:noProof/>
            <w:color w:val="auto"/>
          </w:rPr>
          <w:t>Involvement of Other Agencies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_Toc482801692 \h </w:instrText>
        </w:r>
        <w:r w:rsidR="006236F8" w:rsidRPr="006236F8">
          <w:rPr>
            <w:noProof/>
            <w:webHidden/>
          </w:rPr>
        </w:r>
        <w:r w:rsidR="006236F8" w:rsidRPr="006236F8">
          <w:rPr>
            <w:noProof/>
            <w:webHidden/>
          </w:rPr>
          <w:fldChar w:fldCharType="separate"/>
        </w:r>
        <w:r w:rsidR="006236F8" w:rsidRPr="006236F8">
          <w:rPr>
            <w:noProof/>
            <w:webHidden/>
          </w:rPr>
          <w:t>16</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93"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_Toc482801693 \h </w:instrText>
        </w:r>
        <w:r w:rsidR="006236F8" w:rsidRPr="006236F8">
          <w:rPr>
            <w:noProof/>
            <w:webHidden/>
          </w:rPr>
        </w:r>
        <w:r w:rsidR="006236F8" w:rsidRPr="006236F8">
          <w:rPr>
            <w:noProof/>
            <w:webHidden/>
          </w:rPr>
          <w:fldChar w:fldCharType="separate"/>
        </w:r>
        <w:r w:rsidR="006236F8" w:rsidRPr="006236F8">
          <w:rPr>
            <w:noProof/>
            <w:webHidden/>
          </w:rPr>
          <w:t>17</w:t>
        </w:r>
        <w:r w:rsidR="006236F8" w:rsidRPr="006236F8">
          <w:rPr>
            <w:noProof/>
            <w:webHidden/>
          </w:rPr>
          <w:fldChar w:fldCharType="end"/>
        </w:r>
      </w:hyperlink>
    </w:p>
    <w:p w:rsidR="006236F8" w:rsidRPr="002C6BAE" w:rsidRDefault="002F7B43">
      <w:pPr>
        <w:pStyle w:val="TOC1"/>
        <w:rPr>
          <w:rFonts w:ascii="Calibri" w:hAnsi="Calibri"/>
          <w:color w:val="auto"/>
          <w:spacing w:val="0"/>
          <w:szCs w:val="22"/>
        </w:rPr>
      </w:pPr>
      <w:hyperlink w:anchor="_Toc482801694" w:history="1">
        <w:r w:rsidR="006236F8" w:rsidRPr="006236F8">
          <w:rPr>
            <w:rStyle w:val="Hyperlink"/>
            <w:color w:val="auto"/>
          </w:rPr>
          <w:t>Section  8     Summary</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_Toc482801694 \h </w:instrText>
        </w:r>
        <w:r w:rsidR="006236F8" w:rsidRPr="006236F8">
          <w:rPr>
            <w:webHidden/>
            <w:color w:val="auto"/>
          </w:rPr>
        </w:r>
        <w:r w:rsidR="006236F8" w:rsidRPr="006236F8">
          <w:rPr>
            <w:webHidden/>
            <w:color w:val="auto"/>
          </w:rPr>
          <w:fldChar w:fldCharType="separate"/>
        </w:r>
        <w:r w:rsidR="006236F8" w:rsidRPr="006236F8">
          <w:rPr>
            <w:webHidden/>
            <w:color w:val="auto"/>
          </w:rPr>
          <w:t>18</w:t>
        </w:r>
        <w:r w:rsidR="006236F8" w:rsidRPr="006236F8">
          <w:rPr>
            <w:webHidden/>
            <w:color w:val="auto"/>
          </w:rPr>
          <w:fldChar w:fldCharType="end"/>
        </w:r>
      </w:hyperlink>
    </w:p>
    <w:p w:rsidR="006236F8" w:rsidRPr="002C6BAE" w:rsidRDefault="002F7B43">
      <w:pPr>
        <w:pStyle w:val="TOC2"/>
        <w:rPr>
          <w:rFonts w:ascii="Calibri" w:hAnsi="Calibri"/>
          <w:noProof/>
          <w:spacing w:val="0"/>
          <w:szCs w:val="22"/>
        </w:rPr>
      </w:pPr>
      <w:hyperlink w:anchor="_Toc482801695" w:history="1">
        <w:r w:rsidR="006236F8" w:rsidRPr="006236F8">
          <w:rPr>
            <w:rStyle w:val="Hyperlink"/>
            <w:noProof/>
            <w:color w:val="auto"/>
          </w:rPr>
          <w:t>Wrap-up</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_Toc482801695 \h </w:instrText>
        </w:r>
        <w:r w:rsidR="006236F8" w:rsidRPr="006236F8">
          <w:rPr>
            <w:noProof/>
            <w:webHidden/>
          </w:rPr>
        </w:r>
        <w:r w:rsidR="006236F8" w:rsidRPr="006236F8">
          <w:rPr>
            <w:noProof/>
            <w:webHidden/>
          </w:rPr>
          <w:fldChar w:fldCharType="separate"/>
        </w:r>
        <w:r w:rsidR="006236F8" w:rsidRPr="006236F8">
          <w:rPr>
            <w:noProof/>
            <w:webHidden/>
          </w:rPr>
          <w:t>18</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96" w:history="1">
        <w:r w:rsidR="006236F8" w:rsidRPr="006236F8">
          <w:rPr>
            <w:rStyle w:val="Hyperlink"/>
            <w:noProof/>
            <w:color w:val="auto"/>
          </w:rPr>
          <w:t>Timelines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_Toc482801696 \h </w:instrText>
        </w:r>
        <w:r w:rsidR="006236F8" w:rsidRPr="006236F8">
          <w:rPr>
            <w:noProof/>
            <w:webHidden/>
          </w:rPr>
        </w:r>
        <w:r w:rsidR="006236F8" w:rsidRPr="006236F8">
          <w:rPr>
            <w:noProof/>
            <w:webHidden/>
          </w:rPr>
          <w:fldChar w:fldCharType="separate"/>
        </w:r>
        <w:r w:rsidR="006236F8" w:rsidRPr="006236F8">
          <w:rPr>
            <w:noProof/>
            <w:webHidden/>
          </w:rPr>
          <w:t>18</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97" w:history="1">
        <w:r w:rsidR="006236F8" w:rsidRPr="006236F8">
          <w:rPr>
            <w:rStyle w:val="Hyperlink"/>
            <w:noProof/>
            <w:color w:val="auto"/>
          </w:rPr>
          <w:t>Ability to Pay</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_Toc482801697 \h </w:instrText>
        </w:r>
        <w:r w:rsidR="006236F8" w:rsidRPr="006236F8">
          <w:rPr>
            <w:noProof/>
            <w:webHidden/>
          </w:rPr>
        </w:r>
        <w:r w:rsidR="006236F8" w:rsidRPr="006236F8">
          <w:rPr>
            <w:noProof/>
            <w:webHidden/>
          </w:rPr>
          <w:fldChar w:fldCharType="separate"/>
        </w:r>
        <w:r w:rsidR="006236F8" w:rsidRPr="006236F8">
          <w:rPr>
            <w:noProof/>
            <w:webHidden/>
          </w:rPr>
          <w:t>18</w:t>
        </w:r>
        <w:r w:rsidR="006236F8" w:rsidRPr="006236F8">
          <w:rPr>
            <w:noProof/>
            <w:webHidden/>
          </w:rPr>
          <w:fldChar w:fldCharType="end"/>
        </w:r>
      </w:hyperlink>
    </w:p>
    <w:p w:rsidR="006236F8" w:rsidRPr="002C6BAE" w:rsidRDefault="002F7B43">
      <w:pPr>
        <w:pStyle w:val="TOC2"/>
        <w:rPr>
          <w:rFonts w:ascii="Calibri" w:hAnsi="Calibri"/>
          <w:noProof/>
          <w:spacing w:val="0"/>
          <w:szCs w:val="22"/>
        </w:rPr>
      </w:pPr>
      <w:hyperlink w:anchor="_Toc482801698" w:history="1">
        <w:r w:rsidR="006236F8" w:rsidRPr="006236F8">
          <w:rPr>
            <w:rStyle w:val="Hyperlink"/>
            <w:noProof/>
            <w:color w:val="auto"/>
          </w:rPr>
          <w:t>Key Assumptions</w:t>
        </w:r>
        <w:r w:rsidR="006236F8" w:rsidRPr="006236F8">
          <w:rPr>
            <w:noProof/>
            <w:webHidden/>
          </w:rPr>
          <w:tab/>
        </w:r>
        <w:r w:rsidR="006236F8" w:rsidRPr="006236F8">
          <w:rPr>
            <w:noProof/>
            <w:webHidden/>
          </w:rPr>
          <w:fldChar w:fldCharType="begin"/>
        </w:r>
        <w:r w:rsidR="006236F8" w:rsidRPr="006236F8">
          <w:rPr>
            <w:noProof/>
            <w:webHidden/>
          </w:rPr>
          <w:instrText xml:space="preserve"> PAGEREF _Toc482801698 \h </w:instrText>
        </w:r>
        <w:r w:rsidR="006236F8" w:rsidRPr="006236F8">
          <w:rPr>
            <w:noProof/>
            <w:webHidden/>
          </w:rPr>
        </w:r>
        <w:r w:rsidR="006236F8" w:rsidRPr="006236F8">
          <w:rPr>
            <w:noProof/>
            <w:webHidden/>
          </w:rPr>
          <w:fldChar w:fldCharType="separate"/>
        </w:r>
        <w:r w:rsidR="006236F8" w:rsidRPr="006236F8">
          <w:rPr>
            <w:noProof/>
            <w:webHidden/>
          </w:rPr>
          <w:t>19</w:t>
        </w:r>
        <w:r w:rsidR="006236F8" w:rsidRPr="006236F8">
          <w:rPr>
            <w:noProof/>
            <w:webHidden/>
          </w:rPr>
          <w:fldChar w:fldCharType="end"/>
        </w:r>
      </w:hyperlink>
    </w:p>
    <w:p w:rsidR="006236F8" w:rsidRPr="002C6BAE" w:rsidRDefault="002F7B43">
      <w:pPr>
        <w:pStyle w:val="TOC1"/>
        <w:rPr>
          <w:rFonts w:ascii="Calibri" w:hAnsi="Calibri"/>
          <w:color w:val="auto"/>
          <w:spacing w:val="0"/>
          <w:szCs w:val="22"/>
        </w:rPr>
      </w:pPr>
      <w:hyperlink w:anchor="_Toc482801699" w:history="1">
        <w:r w:rsidR="006236F8" w:rsidRPr="006236F8">
          <w:rPr>
            <w:rStyle w:val="Hyperlink"/>
            <w:color w:val="auto"/>
          </w:rPr>
          <w:t>Appendices</w:t>
        </w:r>
        <w:r w:rsidR="006236F8" w:rsidRPr="006236F8">
          <w:rPr>
            <w:webHidden/>
            <w:color w:val="auto"/>
          </w:rPr>
          <w:tab/>
        </w:r>
        <w:r w:rsidR="006236F8" w:rsidRPr="006236F8">
          <w:rPr>
            <w:webHidden/>
            <w:color w:val="auto"/>
          </w:rPr>
          <w:fldChar w:fldCharType="begin"/>
        </w:r>
        <w:r w:rsidR="006236F8" w:rsidRPr="006236F8">
          <w:rPr>
            <w:webHidden/>
            <w:color w:val="auto"/>
          </w:rPr>
          <w:instrText xml:space="preserve"> PAGEREF _Toc482801699 \h </w:instrText>
        </w:r>
        <w:r w:rsidR="006236F8" w:rsidRPr="006236F8">
          <w:rPr>
            <w:webHidden/>
            <w:color w:val="auto"/>
          </w:rPr>
        </w:r>
        <w:r w:rsidR="006236F8" w:rsidRPr="006236F8">
          <w:rPr>
            <w:webHidden/>
            <w:color w:val="auto"/>
          </w:rPr>
          <w:fldChar w:fldCharType="separate"/>
        </w:r>
        <w:r w:rsidR="006236F8" w:rsidRPr="006236F8">
          <w:rPr>
            <w:webHidden/>
            <w:color w:val="auto"/>
          </w:rPr>
          <w:t>20</w:t>
        </w:r>
        <w:r w:rsidR="006236F8" w:rsidRPr="006236F8">
          <w:rPr>
            <w:webHidden/>
            <w:color w:val="auto"/>
          </w:rPr>
          <w:fldChar w:fldCharType="end"/>
        </w:r>
      </w:hyperlink>
    </w:p>
    <w:p w:rsidR="00431378" w:rsidRDefault="00431378" w:rsidP="0050438D">
      <w:pPr>
        <w:pStyle w:val="StyleBodyTextRight"/>
        <w:tabs>
          <w:tab w:val="left" w:pos="1890"/>
        </w:tabs>
        <w:spacing w:after="0" w:line="240" w:lineRule="auto"/>
        <w:ind w:left="0"/>
        <w:jc w:val="left"/>
      </w:pPr>
      <w:r w:rsidRPr="006236F8">
        <w:fldChar w:fldCharType="end"/>
      </w:r>
    </w:p>
    <w:p w:rsidR="0059683F" w:rsidRDefault="0059683F" w:rsidP="0059683F">
      <w:pPr>
        <w:pStyle w:val="StyleBodyTextRight"/>
        <w:tabs>
          <w:tab w:val="left" w:pos="1890"/>
        </w:tabs>
        <w:spacing w:after="0" w:line="240" w:lineRule="auto"/>
        <w:ind w:left="0"/>
        <w:jc w:val="left"/>
      </w:pPr>
    </w:p>
    <w:tbl>
      <w:tblPr>
        <w:tblW w:w="0" w:type="auto"/>
        <w:tblLayout w:type="fixed"/>
        <w:tblCellMar>
          <w:left w:w="0" w:type="dxa"/>
          <w:right w:w="0" w:type="dxa"/>
        </w:tblCellMar>
        <w:tblLook w:val="0000" w:firstRow="0" w:lastRow="0" w:firstColumn="0" w:lastColumn="0" w:noHBand="0" w:noVBand="0"/>
      </w:tblPr>
      <w:tblGrid>
        <w:gridCol w:w="21"/>
        <w:gridCol w:w="10285"/>
      </w:tblGrid>
      <w:tr w:rsidR="0059683F" w:rsidTr="002C6BAE">
        <w:trPr>
          <w:cantSplit/>
          <w:trHeight w:hRule="exact" w:val="20"/>
        </w:trPr>
        <w:tc>
          <w:tcPr>
            <w:tcW w:w="21" w:type="dxa"/>
            <w:shd w:val="pct30" w:color="auto" w:fill="auto"/>
          </w:tcPr>
          <w:p w:rsidR="0059683F" w:rsidRDefault="0059683F" w:rsidP="002C6BAE">
            <w:pPr>
              <w:pStyle w:val="PartLabel"/>
              <w:spacing w:line="240" w:lineRule="auto"/>
            </w:pPr>
            <w:r>
              <w:br w:type="page"/>
            </w:r>
          </w:p>
        </w:tc>
        <w:tc>
          <w:tcPr>
            <w:tcW w:w="10285" w:type="dxa"/>
            <w:vMerge w:val="restart"/>
            <w:shd w:val="pct30" w:color="auto" w:fill="auto"/>
            <w:vAlign w:val="center"/>
          </w:tcPr>
          <w:p w:rsidR="0059683F" w:rsidRDefault="0059683F" w:rsidP="00C74320">
            <w:pPr>
              <w:ind w:left="69"/>
              <w:rPr>
                <w:b/>
                <w:color w:val="0000FF"/>
                <w:sz w:val="40"/>
              </w:rPr>
            </w:pPr>
            <w:r>
              <w:rPr>
                <w:b/>
                <w:color w:val="0000FF"/>
                <w:sz w:val="40"/>
              </w:rPr>
              <w:t xml:space="preserve">List of </w:t>
            </w:r>
            <w:r w:rsidR="000C15A5">
              <w:rPr>
                <w:b/>
                <w:color w:val="0000FF"/>
                <w:sz w:val="40"/>
              </w:rPr>
              <w:t>Figures</w:t>
            </w:r>
            <w:r w:rsidR="00C74320">
              <w:rPr>
                <w:b/>
                <w:color w:val="0000FF"/>
                <w:sz w:val="40"/>
              </w:rPr>
              <w:t>,</w:t>
            </w:r>
            <w:r w:rsidR="000C15A5">
              <w:rPr>
                <w:b/>
                <w:color w:val="0000FF"/>
                <w:sz w:val="40"/>
              </w:rPr>
              <w:t xml:space="preserve"> </w:t>
            </w:r>
            <w:r>
              <w:rPr>
                <w:b/>
                <w:color w:val="0000FF"/>
                <w:sz w:val="40"/>
              </w:rPr>
              <w:t>Tables</w:t>
            </w:r>
            <w:r w:rsidR="00C74320">
              <w:rPr>
                <w:b/>
                <w:color w:val="0000FF"/>
                <w:sz w:val="40"/>
              </w:rPr>
              <w:t>, Appendices</w:t>
            </w:r>
          </w:p>
        </w:tc>
      </w:tr>
      <w:tr w:rsidR="0059683F" w:rsidTr="002C6BAE">
        <w:trPr>
          <w:cantSplit/>
          <w:trHeight w:hRule="exact" w:val="720"/>
        </w:trPr>
        <w:tc>
          <w:tcPr>
            <w:tcW w:w="21" w:type="dxa"/>
            <w:shd w:val="pct30" w:color="auto" w:fill="auto"/>
          </w:tcPr>
          <w:p w:rsidR="0059683F" w:rsidRDefault="0059683F" w:rsidP="002C6BAE">
            <w:pPr>
              <w:pStyle w:val="PartTitle"/>
              <w:spacing w:line="240" w:lineRule="auto"/>
            </w:pPr>
          </w:p>
        </w:tc>
        <w:tc>
          <w:tcPr>
            <w:tcW w:w="10285" w:type="dxa"/>
            <w:vMerge/>
            <w:shd w:val="pct30" w:color="auto" w:fill="auto"/>
          </w:tcPr>
          <w:p w:rsidR="0059683F" w:rsidRDefault="0059683F" w:rsidP="002C6BAE"/>
        </w:tc>
      </w:tr>
    </w:tbl>
    <w:p w:rsidR="000C15A5" w:rsidRPr="00C21BBE" w:rsidRDefault="000C15A5" w:rsidP="000C15A5">
      <w:pPr>
        <w:pStyle w:val="StyleBodyTextRight"/>
        <w:tabs>
          <w:tab w:val="left" w:pos="1890"/>
        </w:tabs>
        <w:spacing w:after="0" w:line="240" w:lineRule="auto"/>
        <w:ind w:left="0"/>
        <w:jc w:val="left"/>
        <w:rPr>
          <w:sz w:val="22"/>
          <w:szCs w:val="22"/>
        </w:rPr>
      </w:pPr>
      <w:r w:rsidRPr="00C21BBE">
        <w:rPr>
          <w:sz w:val="22"/>
          <w:szCs w:val="22"/>
        </w:rPr>
        <w:t>Figure 1…</w:t>
      </w:r>
    </w:p>
    <w:p w:rsidR="000C15A5" w:rsidRDefault="000C15A5" w:rsidP="000C15A5">
      <w:pPr>
        <w:pStyle w:val="StyleBodyTextRight"/>
        <w:tabs>
          <w:tab w:val="left" w:pos="1890"/>
        </w:tabs>
        <w:spacing w:after="0" w:line="240" w:lineRule="auto"/>
        <w:ind w:left="0"/>
        <w:jc w:val="left"/>
        <w:rPr>
          <w:sz w:val="22"/>
          <w:szCs w:val="22"/>
        </w:rPr>
      </w:pPr>
      <w:r w:rsidRPr="00C21BBE">
        <w:rPr>
          <w:sz w:val="22"/>
          <w:szCs w:val="22"/>
        </w:rPr>
        <w:t>Figure 2…</w:t>
      </w:r>
    </w:p>
    <w:p w:rsidR="00E9668B" w:rsidRDefault="00E9668B" w:rsidP="000C15A5">
      <w:pPr>
        <w:pStyle w:val="StyleBodyTextRight"/>
        <w:tabs>
          <w:tab w:val="left" w:pos="1890"/>
        </w:tabs>
        <w:spacing w:after="0" w:line="240" w:lineRule="auto"/>
        <w:ind w:left="0"/>
        <w:jc w:val="left"/>
        <w:rPr>
          <w:sz w:val="22"/>
          <w:szCs w:val="22"/>
        </w:rPr>
      </w:pPr>
    </w:p>
    <w:p w:rsidR="00E9668B" w:rsidRPr="00C21BBE" w:rsidRDefault="00E9668B" w:rsidP="000C15A5">
      <w:pPr>
        <w:pStyle w:val="StyleBodyTextRight"/>
        <w:tabs>
          <w:tab w:val="left" w:pos="1890"/>
        </w:tabs>
        <w:spacing w:after="0" w:line="240" w:lineRule="auto"/>
        <w:ind w:left="0"/>
        <w:jc w:val="left"/>
        <w:rPr>
          <w:sz w:val="22"/>
          <w:szCs w:val="22"/>
        </w:rPr>
      </w:pPr>
    </w:p>
    <w:p w:rsidR="0059683F" w:rsidRPr="00C21BBE" w:rsidRDefault="0059683F" w:rsidP="0059683F">
      <w:pPr>
        <w:pStyle w:val="StyleBodyTextRight"/>
        <w:tabs>
          <w:tab w:val="left" w:pos="1890"/>
        </w:tabs>
        <w:spacing w:after="0" w:line="240" w:lineRule="auto"/>
        <w:ind w:left="0"/>
        <w:jc w:val="left"/>
        <w:rPr>
          <w:sz w:val="22"/>
          <w:szCs w:val="22"/>
        </w:rPr>
      </w:pPr>
      <w:r w:rsidRPr="00C21BBE">
        <w:rPr>
          <w:sz w:val="22"/>
          <w:szCs w:val="22"/>
        </w:rPr>
        <w:t>Table 1…</w:t>
      </w:r>
    </w:p>
    <w:p w:rsidR="00C74320" w:rsidRPr="00C21BBE" w:rsidRDefault="00C74320" w:rsidP="00C74320">
      <w:pPr>
        <w:pStyle w:val="StyleBodyTextRight"/>
        <w:tabs>
          <w:tab w:val="left" w:pos="1890"/>
        </w:tabs>
        <w:spacing w:after="0" w:line="240" w:lineRule="auto"/>
        <w:ind w:left="0"/>
        <w:jc w:val="left"/>
        <w:rPr>
          <w:sz w:val="22"/>
          <w:szCs w:val="22"/>
        </w:rPr>
      </w:pPr>
      <w:r w:rsidRPr="00C21BBE">
        <w:rPr>
          <w:sz w:val="22"/>
          <w:szCs w:val="22"/>
        </w:rPr>
        <w:t>Table 2…</w:t>
      </w:r>
    </w:p>
    <w:p w:rsidR="00C74320" w:rsidRDefault="00C74320" w:rsidP="00C74320">
      <w:pPr>
        <w:pStyle w:val="StyleBodyTextRight"/>
        <w:tabs>
          <w:tab w:val="left" w:pos="1890"/>
        </w:tabs>
        <w:spacing w:after="0" w:line="240" w:lineRule="auto"/>
        <w:ind w:left="0"/>
        <w:jc w:val="left"/>
      </w:pPr>
    </w:p>
    <w:p w:rsidR="00DB2A12" w:rsidRDefault="00C74320" w:rsidP="00DB2A12">
      <w:pPr>
        <w:pStyle w:val="StyleBodyTextRight"/>
        <w:tabs>
          <w:tab w:val="left" w:pos="1890"/>
        </w:tabs>
        <w:spacing w:after="0" w:line="240" w:lineRule="auto"/>
        <w:ind w:left="0"/>
        <w:jc w:val="left"/>
        <w:rPr>
          <w:sz w:val="22"/>
          <w:szCs w:val="22"/>
        </w:rPr>
      </w:pPr>
      <w:r>
        <w:rPr>
          <w:sz w:val="22"/>
          <w:szCs w:val="22"/>
        </w:rPr>
        <w:t xml:space="preserve">Appendix A: </w:t>
      </w:r>
      <w:r w:rsidR="00F215C3">
        <w:rPr>
          <w:sz w:val="22"/>
          <w:szCs w:val="22"/>
        </w:rPr>
        <w:t>Community Resolution adopting Business Plan</w:t>
      </w:r>
      <w:r w:rsidR="00DB2A12">
        <w:rPr>
          <w:sz w:val="22"/>
          <w:szCs w:val="22"/>
        </w:rPr>
        <w:t xml:space="preserve"> and new monthly rates</w:t>
      </w:r>
    </w:p>
    <w:p w:rsidR="00DB2A12" w:rsidRDefault="00DB2A12" w:rsidP="00DB2A12">
      <w:pPr>
        <w:pStyle w:val="StyleBodyTextRight"/>
        <w:tabs>
          <w:tab w:val="left" w:pos="1890"/>
        </w:tabs>
        <w:spacing w:after="0" w:line="240" w:lineRule="auto"/>
        <w:ind w:left="0"/>
        <w:jc w:val="left"/>
        <w:rPr>
          <w:sz w:val="22"/>
          <w:szCs w:val="22"/>
        </w:rPr>
      </w:pPr>
      <w:r>
        <w:rPr>
          <w:sz w:val="22"/>
          <w:szCs w:val="22"/>
        </w:rPr>
        <w:t>Appendix B: …</w:t>
      </w:r>
    </w:p>
    <w:p w:rsidR="00DB2A12" w:rsidRPr="00DB2A12" w:rsidRDefault="00DB2A12" w:rsidP="00DB2A12">
      <w:pPr>
        <w:pStyle w:val="StyleBodyTextRight"/>
        <w:tabs>
          <w:tab w:val="left" w:pos="1890"/>
        </w:tabs>
        <w:spacing w:after="0" w:line="240" w:lineRule="auto"/>
        <w:ind w:left="0"/>
        <w:jc w:val="left"/>
        <w:rPr>
          <w:sz w:val="22"/>
          <w:szCs w:val="22"/>
        </w:rPr>
        <w:sectPr w:rsidR="00DB2A12" w:rsidRPr="00DB2A12">
          <w:pgSz w:w="12240" w:h="15840" w:code="1"/>
          <w:pgMar w:top="907" w:right="965" w:bottom="1440" w:left="965" w:header="576" w:footer="965" w:gutter="0"/>
          <w:pgNumType w:start="1"/>
          <w:cols w:space="720"/>
        </w:sectPr>
      </w:pPr>
    </w:p>
    <w:tbl>
      <w:tblPr>
        <w:tblW w:w="0" w:type="auto"/>
        <w:tblLayout w:type="fixed"/>
        <w:tblCellMar>
          <w:left w:w="0" w:type="dxa"/>
          <w:right w:w="0" w:type="dxa"/>
        </w:tblCellMar>
        <w:tblLook w:val="0000" w:firstRow="0" w:lastRow="0" w:firstColumn="0" w:lastColumn="0" w:noHBand="0" w:noVBand="0"/>
      </w:tblPr>
      <w:tblGrid>
        <w:gridCol w:w="9259"/>
      </w:tblGrid>
      <w:tr w:rsidR="00431378">
        <w:trPr>
          <w:cantSplit/>
          <w:trHeight w:val="270"/>
        </w:trPr>
        <w:tc>
          <w:tcPr>
            <w:tcW w:w="9259" w:type="dxa"/>
            <w:shd w:val="pct30" w:color="auto" w:fill="FFFFFF"/>
          </w:tcPr>
          <w:p w:rsidR="00431378" w:rsidRDefault="00431378">
            <w:pPr>
              <w:pStyle w:val="ChapterTitle"/>
              <w:spacing w:line="240" w:lineRule="auto"/>
              <w:jc w:val="left"/>
            </w:pPr>
            <w:bookmarkStart w:id="4" w:name="_Toc482801667"/>
            <w:r>
              <w:rPr>
                <w:sz w:val="32"/>
              </w:rPr>
              <w:lastRenderedPageBreak/>
              <w:t>Section</w:t>
            </w:r>
            <w:r>
              <w:t xml:space="preserve">  1 Executive Summary</w:t>
            </w:r>
            <w:bookmarkEnd w:id="4"/>
          </w:p>
        </w:tc>
      </w:tr>
    </w:tbl>
    <w:p w:rsidR="00431378" w:rsidRDefault="00431378">
      <w:pPr>
        <w:pStyle w:val="BodyTextIndent"/>
      </w:pPr>
    </w:p>
    <w:p w:rsidR="002F7B43" w:rsidRDefault="00E758FE" w:rsidP="00927123">
      <w:pPr>
        <w:pStyle w:val="BodyTextIndent"/>
      </w:pPr>
      <w:r>
        <w:t>[Insert here a short description of your community, its local government type, and the</w:t>
      </w:r>
      <w:r w:rsidR="0073139D">
        <w:t xml:space="preserve"> reason for this business plan. D</w:t>
      </w:r>
      <w:r>
        <w:t xml:space="preserve">escribe the proposed project </w:t>
      </w:r>
      <w:r w:rsidR="002F7B43">
        <w:t xml:space="preserve">scope </w:t>
      </w:r>
      <w:r>
        <w:t>and the process that was used to determine this project is right for your community. The business plan will cover these topics in more detail later.</w:t>
      </w:r>
    </w:p>
    <w:p w:rsidR="00E758FE" w:rsidRDefault="002F7B43" w:rsidP="002F7B43">
      <w:pPr>
        <w:pStyle w:val="BodyTextIndent"/>
        <w:jc w:val="left"/>
      </w:pPr>
      <w:r w:rsidRPr="005773F3">
        <w:rPr>
          <w:rFonts w:cs="Arial"/>
          <w:szCs w:val="22"/>
          <w:highlight w:val="yellow"/>
        </w:rPr>
        <w:t xml:space="preserve">Describe how the community was </w:t>
      </w:r>
      <w:r w:rsidRPr="005773F3">
        <w:rPr>
          <w:highlight w:val="yellow"/>
        </w:rPr>
        <w:t>involved in preparing the business plan; append documentation to support this claim</w:t>
      </w:r>
      <w:r w:rsidR="0073139D" w:rsidRPr="005773F3">
        <w:rPr>
          <w:highlight w:val="yellow"/>
        </w:rPr>
        <w:t xml:space="preserve"> e.g. attach a community resolution adopting the plan</w:t>
      </w:r>
      <w:r w:rsidRPr="005773F3">
        <w:rPr>
          <w:highlight w:val="yellow"/>
        </w:rPr>
        <w:t>.</w:t>
      </w:r>
      <w:r w:rsidR="0073139D" w:rsidRPr="005773F3">
        <w:rPr>
          <w:highlight w:val="yellow"/>
        </w:rPr>
        <w:t xml:space="preserve"> Indicate any community collaborators in the writing process.</w:t>
      </w:r>
      <w:r w:rsidR="00E758FE" w:rsidRPr="005773F3">
        <w:rPr>
          <w:highlight w:val="yellow"/>
        </w:rPr>
        <w:t>]</w:t>
      </w:r>
    </w:p>
    <w:p w:rsidR="00E758FE" w:rsidRDefault="00E758FE" w:rsidP="00927123">
      <w:pPr>
        <w:pStyle w:val="BodyTextIndent"/>
      </w:pPr>
    </w:p>
    <w:p w:rsidR="00E758FE" w:rsidRPr="00FF354F" w:rsidRDefault="00E758FE" w:rsidP="00927123">
      <w:pPr>
        <w:pStyle w:val="BodyTextIndent"/>
        <w:rPr>
          <w:i/>
          <w:color w:val="7F7F7F"/>
        </w:rPr>
      </w:pPr>
      <w:r w:rsidRPr="00FF354F">
        <w:rPr>
          <w:i/>
          <w:color w:val="7F7F7F"/>
        </w:rPr>
        <w:t>Example:</w:t>
      </w:r>
    </w:p>
    <w:p w:rsidR="00927123" w:rsidRPr="00FF354F" w:rsidRDefault="00927123" w:rsidP="00927123">
      <w:pPr>
        <w:pStyle w:val="BodyTextIndent"/>
        <w:rPr>
          <w:i/>
          <w:color w:val="7F7F7F"/>
        </w:rPr>
      </w:pPr>
      <w:r w:rsidRPr="00FF354F">
        <w:rPr>
          <w:i/>
          <w:color w:val="7F7F7F"/>
        </w:rPr>
        <w:t xml:space="preserve">The City of Nowhere, Alaska was incorporated in 1975 </w:t>
      </w:r>
      <w:r w:rsidR="00D3730F" w:rsidRPr="00FF354F">
        <w:rPr>
          <w:i/>
          <w:color w:val="7F7F7F"/>
        </w:rPr>
        <w:t>as a second-class city within the unorganized borough. T</w:t>
      </w:r>
      <w:r w:rsidRPr="00FF354F">
        <w:rPr>
          <w:i/>
          <w:color w:val="7F7F7F"/>
        </w:rPr>
        <w:t>he city is responsible for administration of the local government</w:t>
      </w:r>
      <w:r w:rsidR="00D3730F" w:rsidRPr="00FF354F">
        <w:rPr>
          <w:i/>
          <w:color w:val="7F7F7F"/>
        </w:rPr>
        <w:t>,</w:t>
      </w:r>
      <w:r w:rsidRPr="00FF354F">
        <w:rPr>
          <w:i/>
          <w:color w:val="7F7F7F"/>
        </w:rPr>
        <w:t xml:space="preserve"> including water and sewer utilities.  Currently, the City of Nowhere, in conjunction with the State of Alaska, Village Safe Water, is conducting a feasibility study of a piped water and sewer system for the community.  Nowhere City has determined that the most effective mechanism to provide for the health and welfare of </w:t>
      </w:r>
      <w:r w:rsidR="00D3730F" w:rsidRPr="00FF354F">
        <w:rPr>
          <w:i/>
          <w:color w:val="7F7F7F"/>
        </w:rPr>
        <w:t xml:space="preserve">its </w:t>
      </w:r>
      <w:r w:rsidRPr="00FF354F">
        <w:rPr>
          <w:i/>
          <w:color w:val="7F7F7F"/>
        </w:rPr>
        <w:t>residents</w:t>
      </w:r>
      <w:r w:rsidR="00D3730F" w:rsidRPr="00FF354F">
        <w:rPr>
          <w:i/>
          <w:color w:val="7F7F7F"/>
        </w:rPr>
        <w:t>,</w:t>
      </w:r>
      <w:r w:rsidRPr="00FF354F">
        <w:rPr>
          <w:i/>
          <w:color w:val="7F7F7F"/>
        </w:rPr>
        <w:t xml:space="preserve"> and to manage water and sewer services</w:t>
      </w:r>
      <w:r w:rsidR="00D3730F" w:rsidRPr="00FF354F">
        <w:rPr>
          <w:i/>
          <w:color w:val="7F7F7F"/>
        </w:rPr>
        <w:t>,</w:t>
      </w:r>
      <w:r w:rsidRPr="00FF354F">
        <w:rPr>
          <w:i/>
          <w:color w:val="7F7F7F"/>
        </w:rPr>
        <w:t xml:space="preserve"> is to utilize their current administration to operate, maintain, construct, and replace the </w:t>
      </w:r>
      <w:r w:rsidR="00D3730F" w:rsidRPr="00FF354F">
        <w:rPr>
          <w:i/>
          <w:color w:val="7F7F7F"/>
        </w:rPr>
        <w:t>city’s</w:t>
      </w:r>
      <w:r w:rsidRPr="00FF354F">
        <w:rPr>
          <w:i/>
          <w:color w:val="7F7F7F"/>
        </w:rPr>
        <w:t xml:space="preserve"> water and sewer systems.</w:t>
      </w:r>
    </w:p>
    <w:p w:rsidR="00927123" w:rsidRPr="00FF354F" w:rsidRDefault="00927123" w:rsidP="00927123">
      <w:pPr>
        <w:pStyle w:val="BodyTextIndent"/>
        <w:rPr>
          <w:i/>
          <w:color w:val="7F7F7F"/>
        </w:rPr>
      </w:pPr>
    </w:p>
    <w:p w:rsidR="00927123" w:rsidRPr="00FF354F" w:rsidRDefault="00927123" w:rsidP="00927123">
      <w:pPr>
        <w:pStyle w:val="BodyTextIndent"/>
        <w:rPr>
          <w:i/>
          <w:color w:val="7F7F7F"/>
        </w:rPr>
      </w:pPr>
      <w:r w:rsidRPr="00FF354F">
        <w:rPr>
          <w:i/>
          <w:color w:val="7F7F7F"/>
        </w:rPr>
        <w:t xml:space="preserve">This business plan is the first step toward ensuring the adequate management of the water and sewer utility by </w:t>
      </w:r>
      <w:proofErr w:type="gramStart"/>
      <w:r w:rsidRPr="00FF354F">
        <w:rPr>
          <w:i/>
          <w:color w:val="7F7F7F"/>
        </w:rPr>
        <w:t>Nowhere</w:t>
      </w:r>
      <w:proofErr w:type="gramEnd"/>
      <w:r w:rsidRPr="00FF354F">
        <w:rPr>
          <w:i/>
          <w:color w:val="7F7F7F"/>
        </w:rPr>
        <w:t>.</w:t>
      </w:r>
    </w:p>
    <w:p w:rsidR="00927123" w:rsidRPr="00FF354F" w:rsidRDefault="00927123" w:rsidP="00927123">
      <w:pPr>
        <w:pStyle w:val="BodyTextIndent"/>
        <w:rPr>
          <w:i/>
          <w:color w:val="7F7F7F"/>
        </w:rPr>
      </w:pPr>
    </w:p>
    <w:p w:rsidR="00927123" w:rsidRPr="00FF354F" w:rsidRDefault="00927123" w:rsidP="00927123">
      <w:pPr>
        <w:pStyle w:val="BodyTextIndent"/>
        <w:rPr>
          <w:i/>
          <w:color w:val="7F7F7F"/>
        </w:rPr>
      </w:pPr>
      <w:r w:rsidRPr="00FF354F">
        <w:rPr>
          <w:i/>
          <w:color w:val="7F7F7F"/>
        </w:rPr>
        <w:t>The proposed Nowhere Piped Water an</w:t>
      </w:r>
      <w:r w:rsidR="00CA07C9">
        <w:rPr>
          <w:i/>
          <w:color w:val="7F7F7F"/>
        </w:rPr>
        <w:t xml:space="preserve">d Sewer Project will construct </w:t>
      </w:r>
      <w:r w:rsidR="0046135C">
        <w:rPr>
          <w:i/>
          <w:color w:val="7F7F7F"/>
        </w:rPr>
        <w:t xml:space="preserve">a buried piped water and sewer system to the core “main town” subdivision with hookups to seventy homes, eight commercial facilities and the community’s K-12 school. </w:t>
      </w:r>
    </w:p>
    <w:p w:rsidR="00B67293" w:rsidRPr="00FF354F" w:rsidRDefault="00B67293" w:rsidP="00927123">
      <w:pPr>
        <w:pStyle w:val="BodyTextIndent"/>
        <w:rPr>
          <w:i/>
          <w:color w:val="7F7F7F"/>
        </w:rPr>
      </w:pPr>
    </w:p>
    <w:p w:rsidR="00D3730F" w:rsidRPr="00D3730F" w:rsidRDefault="00B67293">
      <w:pPr>
        <w:pStyle w:val="BodyTextIndent"/>
        <w:rPr>
          <w:i/>
        </w:rPr>
      </w:pPr>
      <w:r w:rsidRPr="00FF354F">
        <w:rPr>
          <w:i/>
          <w:color w:val="7F7F7F"/>
        </w:rPr>
        <w:t xml:space="preserve">The community has been </w:t>
      </w:r>
      <w:r w:rsidR="00661A19" w:rsidRPr="00FF354F">
        <w:rPr>
          <w:i/>
          <w:color w:val="7F7F7F"/>
        </w:rPr>
        <w:t xml:space="preserve">involved with creating this </w:t>
      </w:r>
      <w:r w:rsidR="008B2234" w:rsidRPr="00FF354F">
        <w:rPr>
          <w:i/>
          <w:color w:val="7F7F7F"/>
        </w:rPr>
        <w:t>business</w:t>
      </w:r>
      <w:r w:rsidR="00862C7B" w:rsidRPr="00FF354F">
        <w:rPr>
          <w:i/>
          <w:color w:val="7F7F7F"/>
        </w:rPr>
        <w:t xml:space="preserve"> plan</w:t>
      </w:r>
      <w:r w:rsidR="008B2234" w:rsidRPr="00FF354F">
        <w:rPr>
          <w:i/>
          <w:color w:val="7F7F7F"/>
        </w:rPr>
        <w:t xml:space="preserve"> and providing input on the desired level or service</w:t>
      </w:r>
      <w:r w:rsidR="00862C7B" w:rsidRPr="00FF354F">
        <w:rPr>
          <w:i/>
          <w:color w:val="7F7F7F"/>
        </w:rPr>
        <w:t>,</w:t>
      </w:r>
      <w:r w:rsidR="008B2234" w:rsidRPr="00FF354F">
        <w:rPr>
          <w:i/>
          <w:color w:val="7F7F7F"/>
        </w:rPr>
        <w:t xml:space="preserve"> as show</w:t>
      </w:r>
      <w:r w:rsidR="00862C7B" w:rsidRPr="00FF354F">
        <w:rPr>
          <w:i/>
          <w:color w:val="7F7F7F"/>
        </w:rPr>
        <w:t>n</w:t>
      </w:r>
      <w:r w:rsidR="008B2234" w:rsidRPr="00FF354F">
        <w:rPr>
          <w:i/>
          <w:color w:val="7F7F7F"/>
        </w:rPr>
        <w:t xml:space="preserve"> by community planning meetings in April, July, and November</w:t>
      </w:r>
      <w:r w:rsidR="00862C7B" w:rsidRPr="00FF354F">
        <w:rPr>
          <w:i/>
          <w:color w:val="7F7F7F"/>
        </w:rPr>
        <w:t>,</w:t>
      </w:r>
      <w:r w:rsidR="008B2234" w:rsidRPr="00FF354F">
        <w:rPr>
          <w:i/>
          <w:color w:val="7F7F7F"/>
        </w:rPr>
        <w:t xml:space="preserve"> and a community survey conducted in December 20</w:t>
      </w:r>
      <w:r w:rsidR="00D3730F" w:rsidRPr="00FF354F">
        <w:rPr>
          <w:i/>
          <w:color w:val="7F7F7F"/>
        </w:rPr>
        <w:t>15</w:t>
      </w:r>
      <w:r w:rsidR="008B2234" w:rsidRPr="00FF354F">
        <w:rPr>
          <w:i/>
          <w:color w:val="7F7F7F"/>
        </w:rPr>
        <w:t>.</w:t>
      </w:r>
      <w:r w:rsidR="008B2234" w:rsidRPr="00D3730F">
        <w:rPr>
          <w:i/>
        </w:rPr>
        <w:t xml:space="preserve"> </w:t>
      </w:r>
    </w:p>
    <w:p w:rsidR="00D3730F" w:rsidRDefault="00D3730F">
      <w:pPr>
        <w:pStyle w:val="BodyTextIndent"/>
      </w:pPr>
    </w:p>
    <w:p w:rsidR="00B65D93" w:rsidRDefault="00B65D93" w:rsidP="00B65D93">
      <w:pPr>
        <w:pStyle w:val="Footer"/>
        <w:rPr>
          <w:rFonts w:cs="Arial"/>
          <w:sz w:val="22"/>
          <w:szCs w:val="22"/>
        </w:rPr>
      </w:pPr>
    </w:p>
    <w:p w:rsidR="00B65D93" w:rsidRDefault="00B65D93" w:rsidP="00B65D93">
      <w:pPr>
        <w:pStyle w:val="Footer"/>
        <w:rPr>
          <w:rFonts w:cs="Arial"/>
          <w:sz w:val="22"/>
          <w:szCs w:val="22"/>
        </w:rPr>
      </w:pPr>
    </w:p>
    <w:p w:rsidR="00B65D93" w:rsidRDefault="00B65D93" w:rsidP="002D05B0">
      <w:pPr>
        <w:pStyle w:val="Footer"/>
        <w:rPr>
          <w:rFonts w:cs="Arial"/>
          <w:sz w:val="22"/>
          <w:szCs w:val="22"/>
        </w:rPr>
      </w:pPr>
    </w:p>
    <w:p w:rsidR="00B65D93" w:rsidRPr="00B65D93" w:rsidRDefault="00B65D93" w:rsidP="002D05B0">
      <w:pPr>
        <w:pStyle w:val="Footer"/>
        <w:rPr>
          <w:rFonts w:cs="Arial"/>
          <w:sz w:val="22"/>
          <w:szCs w:val="22"/>
        </w:rPr>
      </w:pPr>
    </w:p>
    <w:p w:rsidR="002D05B0" w:rsidRPr="00B65D93" w:rsidRDefault="002D05B0" w:rsidP="00592B47">
      <w:pPr>
        <w:pStyle w:val="BodyTextIndent"/>
        <w:jc w:val="left"/>
        <w:rPr>
          <w:rFonts w:cs="Arial"/>
          <w:szCs w:val="22"/>
        </w:rPr>
      </w:pPr>
    </w:p>
    <w:p w:rsidR="002D05B0" w:rsidRPr="00B65D93" w:rsidRDefault="002D05B0" w:rsidP="00592B47">
      <w:pPr>
        <w:pStyle w:val="BodyTextIndent"/>
        <w:jc w:val="left"/>
        <w:rPr>
          <w:rFonts w:cs="Arial"/>
          <w:szCs w:val="22"/>
        </w:rPr>
        <w:sectPr w:rsidR="002D05B0" w:rsidRPr="00B65D9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sectPr>
      </w:pPr>
    </w:p>
    <w:tbl>
      <w:tblPr>
        <w:tblW w:w="0" w:type="auto"/>
        <w:tblLayout w:type="fixed"/>
        <w:tblCellMar>
          <w:left w:w="0" w:type="dxa"/>
          <w:right w:w="0" w:type="dxa"/>
        </w:tblCellMar>
        <w:tblLook w:val="0000" w:firstRow="0" w:lastRow="0" w:firstColumn="0" w:lastColumn="0" w:noHBand="0" w:noVBand="0"/>
      </w:tblPr>
      <w:tblGrid>
        <w:gridCol w:w="9455"/>
      </w:tblGrid>
      <w:tr w:rsidR="00431378">
        <w:trPr>
          <w:cantSplit/>
          <w:trHeight w:val="720"/>
        </w:trPr>
        <w:tc>
          <w:tcPr>
            <w:tcW w:w="9455" w:type="dxa"/>
            <w:shd w:val="pct30" w:color="auto" w:fill="auto"/>
          </w:tcPr>
          <w:p w:rsidR="00431378" w:rsidRDefault="00431378">
            <w:pPr>
              <w:pStyle w:val="ChapterTitle"/>
              <w:spacing w:line="240" w:lineRule="auto"/>
              <w:jc w:val="left"/>
            </w:pPr>
            <w:bookmarkStart w:id="5" w:name="_Toc33163686"/>
            <w:bookmarkStart w:id="6" w:name="_Toc33244640"/>
            <w:bookmarkStart w:id="7" w:name="_Toc33245107"/>
            <w:bookmarkStart w:id="8" w:name="_Toc33245237"/>
            <w:bookmarkStart w:id="9" w:name="_Toc33261257"/>
            <w:bookmarkStart w:id="10" w:name="_Toc33261662"/>
            <w:bookmarkStart w:id="11" w:name="_Toc33261810"/>
            <w:bookmarkStart w:id="12" w:name="_Toc33326001"/>
            <w:bookmarkStart w:id="13" w:name="_Toc33333195"/>
            <w:bookmarkStart w:id="14" w:name="_Toc33412245"/>
            <w:bookmarkStart w:id="15" w:name="_Toc33413365"/>
            <w:bookmarkStart w:id="16" w:name="_Toc33433772"/>
            <w:bookmarkStart w:id="17" w:name="_Toc34452883"/>
            <w:bookmarkStart w:id="18" w:name="_Toc43190283"/>
            <w:bookmarkStart w:id="19" w:name="_Toc482801668"/>
            <w:r>
              <w:rPr>
                <w:sz w:val="32"/>
              </w:rPr>
              <w:lastRenderedPageBreak/>
              <w:t>Section</w:t>
            </w:r>
            <w:r>
              <w:t xml:space="preserve">  2     Community Overview</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c>
      </w:tr>
    </w:tbl>
    <w:p w:rsidR="00431378" w:rsidRDefault="00431378">
      <w:pPr>
        <w:pStyle w:val="Heading1"/>
        <w:shd w:val="pct30" w:color="auto" w:fill="auto"/>
      </w:pPr>
      <w:bookmarkStart w:id="20" w:name="_Toc33261258"/>
      <w:bookmarkStart w:id="21" w:name="_Toc33261663"/>
      <w:bookmarkStart w:id="22" w:name="_Toc33261811"/>
      <w:bookmarkStart w:id="23" w:name="_Toc33326002"/>
      <w:bookmarkStart w:id="24" w:name="_Toc33333196"/>
      <w:bookmarkStart w:id="25" w:name="_Toc33412246"/>
      <w:bookmarkStart w:id="26" w:name="_Toc33413366"/>
      <w:bookmarkStart w:id="27" w:name="_Toc33433730"/>
      <w:bookmarkStart w:id="28" w:name="_Toc43190284"/>
      <w:bookmarkStart w:id="29" w:name="_Toc482801669"/>
      <w:r>
        <w:t>Location</w:t>
      </w:r>
      <w:bookmarkEnd w:id="20"/>
      <w:bookmarkEnd w:id="21"/>
      <w:bookmarkEnd w:id="22"/>
      <w:bookmarkEnd w:id="23"/>
      <w:bookmarkEnd w:id="24"/>
      <w:bookmarkEnd w:id="25"/>
      <w:bookmarkEnd w:id="26"/>
      <w:bookmarkEnd w:id="27"/>
      <w:bookmarkEnd w:id="28"/>
      <w:bookmarkEnd w:id="29"/>
    </w:p>
    <w:p w:rsidR="00431378" w:rsidRDefault="00431378">
      <w:pPr>
        <w:pStyle w:val="BodyTextIndent"/>
      </w:pPr>
    </w:p>
    <w:p w:rsidR="00E758FE" w:rsidRDefault="00E758FE">
      <w:pPr>
        <w:pStyle w:val="BodyTextIndent"/>
      </w:pPr>
      <w:r>
        <w:t>[Insert here more detailed information about your community’s location.</w:t>
      </w:r>
      <w:r w:rsidR="003B1FB8">
        <w:t xml:space="preserve"> Much of this information is available from the DCCED DCRA Community Database online.</w:t>
      </w:r>
      <w:r>
        <w:t>]</w:t>
      </w:r>
    </w:p>
    <w:p w:rsidR="00E758FE" w:rsidRDefault="00E758FE">
      <w:pPr>
        <w:pStyle w:val="BodyTextIndent"/>
      </w:pPr>
    </w:p>
    <w:p w:rsidR="00E758FE" w:rsidRPr="00FF354F" w:rsidRDefault="00E758FE">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Nowhere is located on the Yukon River approximately 71 miles southwest of Fort Yukon.  Nowhere is located in the Yukon Recording District.  </w:t>
      </w:r>
    </w:p>
    <w:p w:rsidR="00431378" w:rsidRDefault="00685469">
      <w:pPr>
        <w:pStyle w:val="ListNumber"/>
        <w:numPr>
          <w:ilvl w:val="0"/>
          <w:numId w:val="0"/>
        </w:numPr>
        <w:spacing w:after="0" w:line="240" w:lineRule="auto"/>
        <w:ind w:left="1080"/>
        <w:jc w:val="center"/>
      </w:pPr>
      <w:r>
        <w:rPr>
          <w:noProof/>
        </w:rPr>
        <mc:AlternateContent>
          <mc:Choice Requires="wps">
            <w:drawing>
              <wp:anchor distT="0" distB="0" distL="114300" distR="114300" simplePos="0" relativeHeight="251668480" behindDoc="0" locked="0" layoutInCell="0" allowOverlap="1">
                <wp:simplePos x="0" y="0"/>
                <wp:positionH relativeFrom="column">
                  <wp:posOffset>3608070</wp:posOffset>
                </wp:positionH>
                <wp:positionV relativeFrom="paragraph">
                  <wp:posOffset>465455</wp:posOffset>
                </wp:positionV>
                <wp:extent cx="118745" cy="118745"/>
                <wp:effectExtent l="0" t="0" r="0" b="0"/>
                <wp:wrapNone/>
                <wp:docPr id="14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E31B8" id="AutoShape 72" o:spid="_x0000_s1026" style="position:absolute;margin-left:284.1pt;margin-top:36.65pt;width:9.35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745,11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J0HQIAAD8EAAAOAAAAZHJzL2Uyb0RvYy54bWysU1GP0zAMfkfiP0R5Z12rje2qdafTjiGk&#10;A046+AFZmrYRaRycbN349TjpbuyAJ0QfIrt2vvj7bK9uj71hB4Veg614PplypqyEWtu24l+/bN8s&#10;OfNB2FoYsKriJ+X57fr1q9XgSlVAB6ZWyAjE+nJwFe9CcGWWedmpXvgJOGUp2AD2IpCLbVajGAi9&#10;N1kxnb7NBsDaIUjlPf29H4N8nfCbRsnwuWm8CsxUnGoL6cR07uKZrVeibFG4TstzGeIfquiFtvTo&#10;BepeBMH2qP+A6rVE8NCEiYQ+g6bRUiUOxCaf/sbmqRNOJS4kjncXmfz/g5WfDo/IdE29mxWcWdFT&#10;k+72AdLbbFFEhQbnS0p8co8YOXr3APKbZxY2nbCtukOEoVOiprrymJ+9uBAdT1fZbvgINcELgk9i&#10;HRvsIyDJwI6pJ6dLT9QxMEk/83y5mM05kxQ62/EFUT5fdujDewU9i0bFadhwntDF4cGHMfc5J1UP&#10;RtdbbUxysN1tDLKDoPnYpi8RIJLXacayoeI382JEfhHz1xDT9P0NoteBBt3ovuLLS5Ioo2zvbE1l&#10;ijIIbUab6Bl71jFKN7ZgB/WJZEQYp5i2jowO8AdnA00wcf++F6g4Mx8steImn83iyCdnNl8U5OB1&#10;ZHcdEVYSVMUDZ6O5CeOa7B3qtqOX8qSqhTgdjU7KxtaOVZ2LpSlNzTlvVFyDaz9l/dr79U8AAAD/&#10;/wMAUEsDBBQABgAIAAAAIQDAfcec4AAAAAkBAAAPAAAAZHJzL2Rvd25yZXYueG1sTI+xTsMwEEB3&#10;JP7BOiQ26pAqaZrGqVAkQAwgURjo5sZuHDU+p7GThr/nmGA83dO7d8V2th2b9OBbhwLuFxEwjbVT&#10;LTYCPj8e7zJgPkhUsnOoBXxrD9vy+qqQuXIXfNfTLjSMJOhzKcCE0Oec+9poK/3C9Rppd3SDlYHG&#10;oeFqkBeS247HUZRyK1ukC0b2ujK6Pu1GK2B9en15Tqqvsers09lM5/3KvO2FuL2ZHzbAgp7DHwy/&#10;+ZQOJTUd3IjKs05AkmYxoQJWyyUwApIsXQM7kD2OgJcF//9B+QMAAP//AwBQSwECLQAUAAYACAAA&#10;ACEAtoM4kv4AAADhAQAAEwAAAAAAAAAAAAAAAAAAAAAAW0NvbnRlbnRfVHlwZXNdLnhtbFBLAQIt&#10;ABQABgAIAAAAIQA4/SH/1gAAAJQBAAALAAAAAAAAAAAAAAAAAC8BAABfcmVscy8ucmVsc1BLAQIt&#10;ABQABgAIAAAAIQBiZIJ0HQIAAD8EAAAOAAAAAAAAAAAAAAAAAC4CAABkcnMvZTJvRG9jLnhtbFBL&#10;AQItABQABgAIAAAAIQDAfcec4AAAAAkBAAAPAAAAAAAAAAAAAAAAAHcEAABkcnMvZG93bnJldi54&#10;bWxQSwUGAAAAAAQABADzAAAAhAUAAAAA&#10;" o:allowincell="f" path="m,45356r45357,1l59373,,73388,45357r45357,-1l82050,73388r14017,45357l59373,90712,22678,118745,36695,73388,,45356xe">
                <v:stroke joinstyle="miter"/>
                <v:path o:connecttype="custom" o:connectlocs="0,45356;45357,45357;59373,0;73388,45357;118745,45356;82050,73388;96067,118745;59373,90712;22678,118745;36695,73388;0,45356" o:connectangles="0,0,0,0,0,0,0,0,0,0,0"/>
              </v:shape>
            </w:pict>
          </mc:Fallback>
        </mc:AlternateContent>
      </w:r>
      <w:r>
        <w:rPr>
          <w:noProof/>
        </w:rPr>
        <w:drawing>
          <wp:inline distT="0" distB="0" distL="0" distR="0">
            <wp:extent cx="3288030" cy="1881505"/>
            <wp:effectExtent l="0" t="0" r="0" b="0"/>
            <wp:docPr id="3" name="Picture 3" descr="akmap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map_ma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8030" cy="1881505"/>
                    </a:xfrm>
                    <a:prstGeom prst="rect">
                      <a:avLst/>
                    </a:prstGeom>
                    <a:noFill/>
                    <a:ln>
                      <a:noFill/>
                    </a:ln>
                  </pic:spPr>
                </pic:pic>
              </a:graphicData>
            </a:graphic>
          </wp:inline>
        </w:drawing>
      </w:r>
    </w:p>
    <w:p w:rsidR="00431378" w:rsidRDefault="00431378">
      <w:pPr>
        <w:pStyle w:val="Heading1"/>
        <w:shd w:val="pct30" w:color="auto" w:fill="auto"/>
        <w:spacing w:after="0" w:line="240" w:lineRule="auto"/>
        <w:ind w:left="720" w:hanging="600"/>
      </w:pPr>
      <w:bookmarkStart w:id="30" w:name="_Toc33326003"/>
      <w:bookmarkStart w:id="31" w:name="_Toc33333197"/>
      <w:bookmarkStart w:id="32" w:name="_Toc33412247"/>
      <w:bookmarkStart w:id="33" w:name="_Toc33413367"/>
      <w:bookmarkStart w:id="34" w:name="_Toc33433731"/>
      <w:bookmarkStart w:id="35" w:name="_Toc43190285"/>
      <w:bookmarkStart w:id="36" w:name="_Toc482801670"/>
      <w:r>
        <w:t xml:space="preserve">Population </w:t>
      </w:r>
      <w:r w:rsidR="004B2842">
        <w:t xml:space="preserve">&amp; Housing </w:t>
      </w:r>
      <w:bookmarkEnd w:id="30"/>
      <w:bookmarkEnd w:id="31"/>
      <w:bookmarkEnd w:id="32"/>
      <w:bookmarkEnd w:id="33"/>
      <w:bookmarkEnd w:id="34"/>
      <w:bookmarkEnd w:id="35"/>
      <w:r w:rsidR="004B2842">
        <w:t>Characteristics</w:t>
      </w:r>
      <w:bookmarkEnd w:id="36"/>
      <w:r w:rsidR="004B2842">
        <w:t xml:space="preserve"> </w:t>
      </w:r>
    </w:p>
    <w:p w:rsidR="00431378" w:rsidRDefault="00431378">
      <w:pPr>
        <w:pStyle w:val="BodyTextIndent"/>
      </w:pPr>
    </w:p>
    <w:p w:rsidR="004B2842" w:rsidRDefault="00E758FE">
      <w:pPr>
        <w:pStyle w:val="BodyTextIndent"/>
      </w:pPr>
      <w:r>
        <w:t>[Describe who lives in your community, how they earn their income, the services available to them, their age, median household income, and other information that can help to show the proposed project is appropriate for your community. Much of this information is available from the DCCED DCRA Community Database online</w:t>
      </w:r>
      <w:r w:rsidR="00D3730F">
        <w:t xml:space="preserve"> </w:t>
      </w:r>
      <w:hyperlink r:id="rId20" w:history="1">
        <w:r w:rsidR="00D3730F" w:rsidRPr="00D3730F">
          <w:rPr>
            <w:rStyle w:val="Hyperlink"/>
          </w:rPr>
          <w:t>here</w:t>
        </w:r>
      </w:hyperlink>
      <w:r>
        <w:t>.</w:t>
      </w:r>
    </w:p>
    <w:p w:rsidR="004B2842" w:rsidRDefault="004B2842" w:rsidP="004B2842">
      <w:pPr>
        <w:pStyle w:val="ListNumber"/>
        <w:numPr>
          <w:ilvl w:val="0"/>
          <w:numId w:val="0"/>
        </w:numPr>
        <w:spacing w:after="0" w:line="240" w:lineRule="auto"/>
      </w:pPr>
      <w:r>
        <w:t>I</w:t>
      </w:r>
      <w:r w:rsidRPr="004B2842">
        <w:t>ndicate source for population data</w:t>
      </w:r>
      <w:r>
        <w:t xml:space="preserve"> as well as the date such information was collected. If general local knowledge is included, cite the sources.</w:t>
      </w:r>
    </w:p>
    <w:p w:rsidR="00E758FE" w:rsidRDefault="004B2842">
      <w:pPr>
        <w:pStyle w:val="BodyTextIndent"/>
      </w:pPr>
      <w:r w:rsidRPr="004B2842">
        <w:t xml:space="preserve">Indicate number of currently occupied homes that are already served and identify the number of additional homes that </w:t>
      </w:r>
      <w:r>
        <w:t xml:space="preserve">would </w:t>
      </w:r>
      <w:r w:rsidRPr="004B2842">
        <w:t xml:space="preserve">be served </w:t>
      </w:r>
      <w:r>
        <w:t xml:space="preserve">once the </w:t>
      </w:r>
      <w:r w:rsidRPr="004B2842">
        <w:t>project is completed.</w:t>
      </w:r>
      <w:r w:rsidR="00E758FE">
        <w:t>]</w:t>
      </w:r>
    </w:p>
    <w:p w:rsidR="00E758FE" w:rsidRDefault="00E758FE">
      <w:pPr>
        <w:pStyle w:val="BodyTextIndent"/>
      </w:pPr>
    </w:p>
    <w:p w:rsidR="00E758FE" w:rsidRPr="00FF354F" w:rsidRDefault="00E758FE">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The community is</w:t>
      </w:r>
      <w:r w:rsidR="00DF02AF" w:rsidRPr="00FF354F">
        <w:rPr>
          <w:i/>
          <w:color w:val="7F7F7F"/>
        </w:rPr>
        <w:t xml:space="preserve"> made up of a</w:t>
      </w:r>
      <w:r w:rsidR="003C45D2" w:rsidRPr="00FF354F">
        <w:rPr>
          <w:i/>
          <w:color w:val="7F7F7F"/>
        </w:rPr>
        <w:t xml:space="preserve"> primarily N</w:t>
      </w:r>
      <w:r w:rsidRPr="00FF354F">
        <w:rPr>
          <w:i/>
          <w:color w:val="7F7F7F"/>
        </w:rPr>
        <w:t>ative population who fish commercially and are active in subsistence food gathering. Other sources of employment include the school and government services as well as private enterprises including traditional arts and crafts.</w:t>
      </w:r>
    </w:p>
    <w:p w:rsidR="00431378" w:rsidRDefault="00431378">
      <w:pPr>
        <w:pStyle w:val="BodyTextIndent"/>
      </w:pPr>
    </w:p>
    <w:p w:rsidR="00431378" w:rsidRDefault="00431378">
      <w:pPr>
        <w:pStyle w:val="Heading2"/>
        <w:spacing w:after="0" w:line="240" w:lineRule="auto"/>
      </w:pPr>
      <w:bookmarkStart w:id="37" w:name="_Toc33326004"/>
      <w:bookmarkStart w:id="38" w:name="_Toc33333198"/>
      <w:bookmarkStart w:id="39" w:name="_Toc33412248"/>
      <w:bookmarkStart w:id="40" w:name="_Toc33413368"/>
      <w:bookmarkStart w:id="41" w:name="_Toc33433732"/>
      <w:r>
        <w:t>Selected Statistics – Native Village of ____________/City of _____________, Alaska</w:t>
      </w:r>
      <w:bookmarkEnd w:id="37"/>
      <w:bookmarkEnd w:id="38"/>
      <w:bookmarkEnd w:id="39"/>
      <w:bookmarkEnd w:id="40"/>
      <w:bookmarkEnd w:id="41"/>
    </w:p>
    <w:p w:rsidR="00431378" w:rsidRPr="00FF354F" w:rsidRDefault="00D3730F">
      <w:pPr>
        <w:pStyle w:val="BodyTextIndent"/>
        <w:rPr>
          <w:i/>
          <w:color w:val="7F7F7F"/>
        </w:rPr>
      </w:pPr>
      <w:r w:rsidRPr="00FF354F">
        <w:rPr>
          <w:i/>
          <w:color w:val="7F7F7F"/>
        </w:rPr>
        <w:t>S</w:t>
      </w:r>
      <w:r w:rsidR="00431378" w:rsidRPr="00FF354F">
        <w:rPr>
          <w:i/>
          <w:color w:val="7F7F7F"/>
        </w:rPr>
        <w:t xml:space="preserve">elected demographic and historical data </w:t>
      </w:r>
      <w:r w:rsidR="00F86168" w:rsidRPr="00FF354F">
        <w:rPr>
          <w:i/>
          <w:color w:val="7F7F7F"/>
        </w:rPr>
        <w:t>(from the State of Alaska DCCED DCRA Community Database</w:t>
      </w:r>
      <w:r w:rsidR="006A4FED">
        <w:rPr>
          <w:i/>
          <w:color w:val="7F7F7F"/>
        </w:rPr>
        <w:t xml:space="preserve"> or from the Department of Labor and Workforce Development</w:t>
      </w:r>
      <w:r w:rsidR="00F86168" w:rsidRPr="00FF354F">
        <w:rPr>
          <w:i/>
          <w:color w:val="7F7F7F"/>
        </w:rPr>
        <w:t xml:space="preserve">) </w:t>
      </w:r>
      <w:r w:rsidR="00431378" w:rsidRPr="00FF354F">
        <w:rPr>
          <w:i/>
          <w:color w:val="7F7F7F"/>
        </w:rPr>
        <w:t>is provided</w:t>
      </w:r>
      <w:r w:rsidR="006A4FED">
        <w:rPr>
          <w:i/>
          <w:color w:val="7F7F7F"/>
        </w:rPr>
        <w:t xml:space="preserve"> below</w:t>
      </w:r>
      <w:r w:rsidR="00431378" w:rsidRPr="00FF354F">
        <w:rPr>
          <w:i/>
          <w:color w:val="7F7F7F"/>
        </w:rPr>
        <w:t>:</w:t>
      </w:r>
      <w:r w:rsidR="00F86168" w:rsidRPr="00FF354F">
        <w:rPr>
          <w:i/>
          <w:color w:val="7F7F7F"/>
        </w:rPr>
        <w:t xml:space="preserve"> </w:t>
      </w:r>
    </w:p>
    <w:p w:rsidR="00431378" w:rsidRDefault="00431378">
      <w:pPr>
        <w:pStyle w:val="BodyTextIndent"/>
      </w:pPr>
    </w:p>
    <w:tbl>
      <w:tblPr>
        <w:tblW w:w="4876" w:type="dxa"/>
        <w:tblInd w:w="2254" w:type="dxa"/>
        <w:tblLook w:val="04A0" w:firstRow="1" w:lastRow="0" w:firstColumn="1" w:lastColumn="0" w:noHBand="0" w:noVBand="1"/>
      </w:tblPr>
      <w:tblGrid>
        <w:gridCol w:w="3748"/>
        <w:gridCol w:w="1217"/>
      </w:tblGrid>
      <w:tr w:rsidR="00904FF9" w:rsidRPr="006B380D" w:rsidTr="00904FF9">
        <w:trPr>
          <w:trHeight w:val="262"/>
        </w:trPr>
        <w:tc>
          <w:tcPr>
            <w:tcW w:w="3748" w:type="dxa"/>
            <w:tcBorders>
              <w:top w:val="single" w:sz="8" w:space="0" w:color="auto"/>
              <w:left w:val="nil"/>
              <w:bottom w:val="single" w:sz="12" w:space="0" w:color="auto"/>
              <w:right w:val="nil"/>
            </w:tcBorders>
            <w:shd w:val="clear" w:color="000000" w:fill="BFBFBF"/>
            <w:noWrap/>
            <w:vAlign w:val="bottom"/>
            <w:hideMark/>
          </w:tcPr>
          <w:p w:rsidR="00904FF9" w:rsidRPr="006B380D" w:rsidRDefault="00904FF9" w:rsidP="00EC675B">
            <w:pPr>
              <w:rPr>
                <w:rFonts w:cs="Arial"/>
                <w:b/>
                <w:bCs/>
                <w:color w:val="000000"/>
                <w:spacing w:val="0"/>
              </w:rPr>
            </w:pPr>
            <w:r w:rsidRPr="006B380D">
              <w:rPr>
                <w:rFonts w:cs="Arial"/>
                <w:b/>
                <w:bCs/>
                <w:color w:val="000000"/>
                <w:spacing w:val="0"/>
              </w:rPr>
              <w:t>Population</w:t>
            </w:r>
          </w:p>
        </w:tc>
        <w:tc>
          <w:tcPr>
            <w:tcW w:w="1128" w:type="dxa"/>
            <w:tcBorders>
              <w:top w:val="single" w:sz="8" w:space="0" w:color="auto"/>
              <w:left w:val="nil"/>
              <w:bottom w:val="single" w:sz="12" w:space="0" w:color="auto"/>
              <w:right w:val="nil"/>
            </w:tcBorders>
            <w:shd w:val="clear" w:color="000000" w:fill="BFBFBF"/>
          </w:tcPr>
          <w:p w:rsidR="00904FF9" w:rsidRPr="006B380D" w:rsidRDefault="00904FF9" w:rsidP="00904FF9">
            <w:pPr>
              <w:jc w:val="right"/>
              <w:rPr>
                <w:rFonts w:cs="Arial"/>
                <w:b/>
                <w:bCs/>
                <w:color w:val="000000"/>
                <w:spacing w:val="0"/>
              </w:rPr>
            </w:pPr>
          </w:p>
        </w:tc>
      </w:tr>
      <w:tr w:rsidR="00904FF9" w:rsidRPr="006B380D" w:rsidTr="00904FF9">
        <w:trPr>
          <w:trHeight w:val="250"/>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FF0000"/>
                <w:spacing w:val="0"/>
              </w:rPr>
              <w:t>(Current year or most recent available)</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555</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2010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555</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2000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555</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lastRenderedPageBreak/>
              <w:t>1990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501</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1980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412</w:t>
            </w:r>
          </w:p>
        </w:tc>
      </w:tr>
      <w:tr w:rsidR="00904FF9" w:rsidRPr="006B380D" w:rsidTr="00904FF9">
        <w:trPr>
          <w:trHeight w:val="238"/>
        </w:trPr>
        <w:tc>
          <w:tcPr>
            <w:tcW w:w="3748" w:type="dxa"/>
            <w:tcBorders>
              <w:top w:val="nil"/>
              <w:left w:val="nil"/>
              <w:bottom w:val="nil"/>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1970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340</w:t>
            </w:r>
          </w:p>
        </w:tc>
      </w:tr>
      <w:tr w:rsidR="00904FF9" w:rsidRPr="006B380D" w:rsidTr="00904FF9">
        <w:trPr>
          <w:trHeight w:val="238"/>
        </w:trPr>
        <w:tc>
          <w:tcPr>
            <w:tcW w:w="3748" w:type="dxa"/>
            <w:tcBorders>
              <w:top w:val="nil"/>
              <w:left w:val="nil"/>
              <w:bottom w:val="nil"/>
              <w:right w:val="nil"/>
            </w:tcBorders>
            <w:shd w:val="clear" w:color="000000" w:fill="FFFF99"/>
            <w:noWrap/>
            <w:vAlign w:val="bottom"/>
          </w:tcPr>
          <w:p w:rsidR="00904FF9" w:rsidRPr="006B380D" w:rsidRDefault="00904FF9" w:rsidP="00EC675B">
            <w:pPr>
              <w:rPr>
                <w:rFonts w:cs="Arial"/>
                <w:color w:val="000000"/>
                <w:spacing w:val="0"/>
              </w:rPr>
            </w:pPr>
            <w:r w:rsidRPr="006B380D">
              <w:rPr>
                <w:rFonts w:cs="Arial"/>
                <w:color w:val="000000"/>
                <w:spacing w:val="0"/>
              </w:rPr>
              <w:t>1960</w:t>
            </w:r>
          </w:p>
        </w:tc>
        <w:tc>
          <w:tcPr>
            <w:tcW w:w="1128" w:type="dxa"/>
            <w:tcBorders>
              <w:top w:val="nil"/>
              <w:left w:val="nil"/>
              <w:bottom w:val="nil"/>
              <w:right w:val="nil"/>
            </w:tcBorders>
          </w:tcPr>
          <w:p w:rsidR="00904FF9" w:rsidRPr="006B380D" w:rsidRDefault="00904FF9" w:rsidP="00904FF9">
            <w:pPr>
              <w:jc w:val="right"/>
              <w:rPr>
                <w:rFonts w:cs="Arial"/>
                <w:color w:val="000000"/>
                <w:spacing w:val="0"/>
              </w:rPr>
            </w:pPr>
            <w:r w:rsidRPr="006B380D">
              <w:rPr>
                <w:rFonts w:cs="Arial"/>
                <w:color w:val="000000"/>
                <w:spacing w:val="0"/>
              </w:rPr>
              <w:t>228</w:t>
            </w:r>
          </w:p>
        </w:tc>
      </w:tr>
      <w:tr w:rsidR="00904FF9" w:rsidRPr="006B380D" w:rsidTr="00904FF9">
        <w:trPr>
          <w:trHeight w:val="250"/>
        </w:trPr>
        <w:tc>
          <w:tcPr>
            <w:tcW w:w="3748" w:type="dxa"/>
            <w:tcBorders>
              <w:top w:val="nil"/>
              <w:left w:val="nil"/>
              <w:bottom w:val="single" w:sz="12" w:space="0" w:color="auto"/>
              <w:right w:val="nil"/>
            </w:tcBorders>
            <w:shd w:val="clear" w:color="000000" w:fill="FFFF99"/>
            <w:noWrap/>
            <w:vAlign w:val="bottom"/>
            <w:hideMark/>
          </w:tcPr>
          <w:p w:rsidR="00904FF9" w:rsidRPr="006B380D" w:rsidRDefault="00904FF9" w:rsidP="006677C0">
            <w:pPr>
              <w:rPr>
                <w:rFonts w:cs="Arial"/>
                <w:color w:val="000000"/>
                <w:spacing w:val="0"/>
              </w:rPr>
            </w:pPr>
            <w:r w:rsidRPr="006B380D">
              <w:rPr>
                <w:rFonts w:cs="Arial"/>
                <w:color w:val="000000"/>
                <w:spacing w:val="0"/>
              </w:rPr>
              <w:t>1950</w:t>
            </w:r>
          </w:p>
        </w:tc>
        <w:tc>
          <w:tcPr>
            <w:tcW w:w="1128" w:type="dxa"/>
            <w:tcBorders>
              <w:top w:val="nil"/>
              <w:left w:val="nil"/>
              <w:bottom w:val="single" w:sz="12" w:space="0" w:color="auto"/>
              <w:right w:val="nil"/>
            </w:tcBorders>
          </w:tcPr>
          <w:p w:rsidR="00904FF9" w:rsidRPr="006B380D" w:rsidRDefault="00904FF9" w:rsidP="00904FF9">
            <w:pPr>
              <w:jc w:val="right"/>
              <w:rPr>
                <w:rFonts w:cs="Arial"/>
                <w:color w:val="000000"/>
                <w:spacing w:val="0"/>
              </w:rPr>
            </w:pPr>
            <w:r w:rsidRPr="006B380D">
              <w:rPr>
                <w:rFonts w:cs="Arial"/>
                <w:color w:val="000000"/>
                <w:spacing w:val="0"/>
              </w:rPr>
              <w:t>194</w:t>
            </w:r>
          </w:p>
        </w:tc>
      </w:tr>
      <w:tr w:rsidR="00904FF9" w:rsidRPr="006B380D" w:rsidTr="00904FF9">
        <w:trPr>
          <w:trHeight w:val="274"/>
        </w:trPr>
        <w:tc>
          <w:tcPr>
            <w:tcW w:w="3748" w:type="dxa"/>
            <w:tcBorders>
              <w:top w:val="nil"/>
              <w:left w:val="nil"/>
              <w:bottom w:val="single" w:sz="8" w:space="0" w:color="auto"/>
              <w:right w:val="nil"/>
            </w:tcBorders>
            <w:shd w:val="clear" w:color="000000" w:fill="BFBFBF"/>
            <w:noWrap/>
            <w:vAlign w:val="bottom"/>
            <w:hideMark/>
          </w:tcPr>
          <w:p w:rsidR="00904FF9" w:rsidRPr="006B380D" w:rsidRDefault="00904FF9" w:rsidP="00EC675B">
            <w:pPr>
              <w:rPr>
                <w:rFonts w:cs="Arial"/>
                <w:b/>
                <w:bCs/>
                <w:color w:val="000000"/>
                <w:spacing w:val="0"/>
              </w:rPr>
            </w:pPr>
            <w:r w:rsidRPr="006B380D">
              <w:rPr>
                <w:rFonts w:cs="Arial"/>
                <w:b/>
                <w:bCs/>
                <w:color w:val="000000"/>
                <w:spacing w:val="0"/>
              </w:rPr>
              <w:t xml:space="preserve">Housing Data </w:t>
            </w:r>
            <w:r w:rsidRPr="006B380D">
              <w:rPr>
                <w:rFonts w:cs="Arial"/>
                <w:b/>
                <w:bCs/>
                <w:color w:val="FF0000"/>
                <w:spacing w:val="0"/>
              </w:rPr>
              <w:t>(most recent available)</w:t>
            </w:r>
          </w:p>
        </w:tc>
        <w:tc>
          <w:tcPr>
            <w:tcW w:w="1128" w:type="dxa"/>
            <w:tcBorders>
              <w:top w:val="nil"/>
              <w:left w:val="nil"/>
              <w:bottom w:val="single" w:sz="8" w:space="0" w:color="auto"/>
              <w:right w:val="nil"/>
            </w:tcBorders>
            <w:shd w:val="clear" w:color="000000" w:fill="BFBFBF"/>
          </w:tcPr>
          <w:p w:rsidR="00904FF9" w:rsidRPr="006B380D" w:rsidRDefault="00904FF9" w:rsidP="00904FF9">
            <w:pPr>
              <w:jc w:val="right"/>
              <w:rPr>
                <w:rFonts w:cs="Arial"/>
                <w:color w:val="000000"/>
                <w:spacing w:val="0"/>
              </w:rPr>
            </w:pPr>
          </w:p>
        </w:tc>
      </w:tr>
      <w:tr w:rsidR="00904FF9" w:rsidRPr="006B380D" w:rsidTr="00904FF9">
        <w:trPr>
          <w:trHeight w:val="250"/>
        </w:trPr>
        <w:tc>
          <w:tcPr>
            <w:tcW w:w="3748" w:type="dxa"/>
            <w:tcBorders>
              <w:top w:val="nil"/>
              <w:left w:val="nil"/>
              <w:right w:val="nil"/>
            </w:tcBorders>
            <w:shd w:val="clear" w:color="000000" w:fill="FFFF99"/>
            <w:noWrap/>
            <w:vAlign w:val="bottom"/>
          </w:tcPr>
          <w:p w:rsidR="00904FF9" w:rsidRPr="006B380D" w:rsidRDefault="00904FF9" w:rsidP="00904FF9">
            <w:pPr>
              <w:rPr>
                <w:rFonts w:cs="Arial"/>
                <w:color w:val="000000"/>
                <w:spacing w:val="0"/>
              </w:rPr>
            </w:pPr>
            <w:r w:rsidRPr="006B380D">
              <w:rPr>
                <w:rFonts w:cs="Arial"/>
                <w:color w:val="000000"/>
                <w:spacing w:val="0"/>
              </w:rPr>
              <w:t>Occupied Housing</w:t>
            </w:r>
          </w:p>
        </w:tc>
        <w:tc>
          <w:tcPr>
            <w:tcW w:w="1128" w:type="dxa"/>
            <w:tcBorders>
              <w:top w:val="nil"/>
              <w:left w:val="nil"/>
              <w:right w:val="nil"/>
            </w:tcBorders>
          </w:tcPr>
          <w:p w:rsidR="00904FF9" w:rsidRPr="006B380D" w:rsidRDefault="00904FF9" w:rsidP="00904FF9">
            <w:pPr>
              <w:jc w:val="right"/>
              <w:rPr>
                <w:rFonts w:cs="Arial"/>
                <w:color w:val="000000"/>
                <w:spacing w:val="0"/>
              </w:rPr>
            </w:pPr>
            <w:r w:rsidRPr="006B380D">
              <w:rPr>
                <w:rFonts w:cs="Arial"/>
                <w:color w:val="000000"/>
                <w:spacing w:val="0"/>
              </w:rPr>
              <w:t>137</w:t>
            </w:r>
          </w:p>
        </w:tc>
      </w:tr>
      <w:tr w:rsidR="00904FF9" w:rsidRPr="006B380D" w:rsidTr="00904FF9">
        <w:trPr>
          <w:trHeight w:val="250"/>
        </w:trPr>
        <w:tc>
          <w:tcPr>
            <w:tcW w:w="3748" w:type="dxa"/>
            <w:tcBorders>
              <w:top w:val="nil"/>
              <w:left w:val="nil"/>
              <w:right w:val="nil"/>
            </w:tcBorders>
            <w:shd w:val="clear" w:color="000000" w:fill="FFFF99"/>
            <w:noWrap/>
            <w:vAlign w:val="bottom"/>
          </w:tcPr>
          <w:p w:rsidR="00904FF9" w:rsidRPr="006B380D" w:rsidRDefault="00904FF9" w:rsidP="00904FF9">
            <w:pPr>
              <w:rPr>
                <w:rFonts w:cs="Arial"/>
                <w:color w:val="000000"/>
                <w:spacing w:val="0"/>
              </w:rPr>
            </w:pPr>
            <w:r w:rsidRPr="006B380D">
              <w:rPr>
                <w:rFonts w:cs="Arial"/>
                <w:color w:val="000000"/>
                <w:spacing w:val="0"/>
              </w:rPr>
              <w:t>Vacant Housing Due to Seasonal Use</w:t>
            </w:r>
          </w:p>
        </w:tc>
        <w:tc>
          <w:tcPr>
            <w:tcW w:w="1128" w:type="dxa"/>
            <w:tcBorders>
              <w:top w:val="nil"/>
              <w:left w:val="nil"/>
              <w:right w:val="nil"/>
            </w:tcBorders>
          </w:tcPr>
          <w:p w:rsidR="00904FF9" w:rsidRPr="006B380D" w:rsidRDefault="00904FF9" w:rsidP="00904FF9">
            <w:pPr>
              <w:jc w:val="right"/>
              <w:rPr>
                <w:rFonts w:cs="Arial"/>
                <w:color w:val="000000"/>
                <w:spacing w:val="0"/>
              </w:rPr>
            </w:pPr>
            <w:r w:rsidRPr="006B380D">
              <w:rPr>
                <w:rFonts w:cs="Arial"/>
                <w:color w:val="000000"/>
                <w:spacing w:val="0"/>
              </w:rPr>
              <w:t>7</w:t>
            </w:r>
          </w:p>
        </w:tc>
      </w:tr>
      <w:tr w:rsidR="00904FF9" w:rsidRPr="006B380D" w:rsidTr="00904FF9">
        <w:trPr>
          <w:trHeight w:val="250"/>
        </w:trPr>
        <w:tc>
          <w:tcPr>
            <w:tcW w:w="3748" w:type="dxa"/>
            <w:tcBorders>
              <w:top w:val="nil"/>
              <w:left w:val="nil"/>
              <w:right w:val="nil"/>
            </w:tcBorders>
            <w:shd w:val="clear" w:color="000000" w:fill="FFFF99"/>
            <w:noWrap/>
            <w:vAlign w:val="bottom"/>
          </w:tcPr>
          <w:p w:rsidR="00904FF9" w:rsidRPr="006B380D" w:rsidRDefault="00904FF9" w:rsidP="00EC675B">
            <w:pPr>
              <w:rPr>
                <w:rFonts w:cs="Arial"/>
                <w:color w:val="000000"/>
                <w:spacing w:val="0"/>
              </w:rPr>
            </w:pPr>
            <w:r w:rsidRPr="006B380D">
              <w:rPr>
                <w:rFonts w:cs="Arial"/>
                <w:color w:val="000000"/>
                <w:spacing w:val="0"/>
              </w:rPr>
              <w:t>Other Vacant Housing</w:t>
            </w:r>
          </w:p>
        </w:tc>
        <w:tc>
          <w:tcPr>
            <w:tcW w:w="1128" w:type="dxa"/>
            <w:tcBorders>
              <w:top w:val="nil"/>
              <w:left w:val="nil"/>
              <w:right w:val="nil"/>
            </w:tcBorders>
          </w:tcPr>
          <w:p w:rsidR="00904FF9" w:rsidRPr="006B380D" w:rsidRDefault="00904FF9" w:rsidP="00904FF9">
            <w:pPr>
              <w:jc w:val="right"/>
              <w:rPr>
                <w:rFonts w:cs="Arial"/>
                <w:color w:val="000000"/>
                <w:spacing w:val="0"/>
              </w:rPr>
            </w:pPr>
            <w:r w:rsidRPr="006B380D">
              <w:rPr>
                <w:rFonts w:cs="Arial"/>
                <w:color w:val="000000"/>
                <w:spacing w:val="0"/>
              </w:rPr>
              <w:t>9</w:t>
            </w:r>
          </w:p>
        </w:tc>
      </w:tr>
      <w:tr w:rsidR="00904FF9" w:rsidRPr="006B380D" w:rsidTr="00904FF9">
        <w:trPr>
          <w:trHeight w:val="250"/>
        </w:trPr>
        <w:tc>
          <w:tcPr>
            <w:tcW w:w="3748" w:type="dxa"/>
            <w:tcBorders>
              <w:left w:val="nil"/>
              <w:bottom w:val="single" w:sz="12" w:space="0" w:color="auto"/>
              <w:right w:val="nil"/>
            </w:tcBorders>
            <w:shd w:val="clear" w:color="000000"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Average Household Size</w:t>
            </w:r>
          </w:p>
        </w:tc>
        <w:tc>
          <w:tcPr>
            <w:tcW w:w="1128" w:type="dxa"/>
            <w:tcBorders>
              <w:left w:val="nil"/>
              <w:bottom w:val="single" w:sz="12" w:space="0" w:color="auto"/>
              <w:right w:val="nil"/>
            </w:tcBorders>
          </w:tcPr>
          <w:p w:rsidR="00904FF9" w:rsidRPr="006B380D" w:rsidRDefault="00904FF9" w:rsidP="00904FF9">
            <w:pPr>
              <w:jc w:val="right"/>
              <w:rPr>
                <w:rFonts w:cs="Arial"/>
                <w:b/>
                <w:bCs/>
                <w:color w:val="000000"/>
                <w:spacing w:val="0"/>
              </w:rPr>
            </w:pPr>
            <w:r w:rsidRPr="006B380D">
              <w:rPr>
                <w:rFonts w:cs="Arial"/>
                <w:color w:val="000000"/>
                <w:spacing w:val="0"/>
              </w:rPr>
              <w:t>4.05</w:t>
            </w:r>
          </w:p>
        </w:tc>
      </w:tr>
      <w:tr w:rsidR="00904FF9" w:rsidRPr="006B380D" w:rsidTr="00904FF9">
        <w:trPr>
          <w:trHeight w:val="274"/>
        </w:trPr>
        <w:tc>
          <w:tcPr>
            <w:tcW w:w="3748" w:type="dxa"/>
            <w:tcBorders>
              <w:top w:val="nil"/>
              <w:left w:val="nil"/>
              <w:bottom w:val="single" w:sz="8" w:space="0" w:color="auto"/>
              <w:right w:val="nil"/>
            </w:tcBorders>
            <w:shd w:val="clear" w:color="000000" w:fill="BFBFBF"/>
            <w:noWrap/>
            <w:vAlign w:val="bottom"/>
            <w:hideMark/>
          </w:tcPr>
          <w:p w:rsidR="00904FF9" w:rsidRPr="006B380D" w:rsidRDefault="00904FF9" w:rsidP="00EC675B">
            <w:pPr>
              <w:rPr>
                <w:rFonts w:cs="Arial"/>
                <w:b/>
                <w:bCs/>
                <w:color w:val="000000"/>
                <w:spacing w:val="0"/>
              </w:rPr>
            </w:pPr>
            <w:r w:rsidRPr="006B380D">
              <w:rPr>
                <w:rFonts w:cs="Arial"/>
                <w:b/>
                <w:bCs/>
                <w:color w:val="000000"/>
                <w:spacing w:val="0"/>
              </w:rPr>
              <w:t xml:space="preserve">Economic Data </w:t>
            </w:r>
            <w:r w:rsidRPr="006B380D">
              <w:rPr>
                <w:rFonts w:cs="Arial"/>
                <w:b/>
                <w:bCs/>
                <w:color w:val="FF0000"/>
                <w:spacing w:val="0"/>
              </w:rPr>
              <w:t>(most recent available)</w:t>
            </w:r>
          </w:p>
        </w:tc>
        <w:tc>
          <w:tcPr>
            <w:tcW w:w="1128" w:type="dxa"/>
            <w:tcBorders>
              <w:top w:val="nil"/>
              <w:left w:val="nil"/>
              <w:bottom w:val="single" w:sz="8" w:space="0" w:color="auto"/>
              <w:right w:val="nil"/>
            </w:tcBorders>
            <w:shd w:val="clear" w:color="000000" w:fill="BFBFBF"/>
          </w:tcPr>
          <w:p w:rsidR="00904FF9" w:rsidRPr="006B380D" w:rsidRDefault="00904FF9" w:rsidP="00904FF9">
            <w:pPr>
              <w:jc w:val="right"/>
              <w:rPr>
                <w:rFonts w:cs="Arial"/>
                <w:b/>
                <w:bCs/>
                <w:color w:val="000000"/>
                <w:spacing w:val="0"/>
              </w:rPr>
            </w:pPr>
          </w:p>
        </w:tc>
      </w:tr>
      <w:tr w:rsidR="00904FF9" w:rsidRPr="006B380D" w:rsidTr="00904FF9">
        <w:trPr>
          <w:trHeight w:val="250"/>
        </w:trPr>
        <w:tc>
          <w:tcPr>
            <w:tcW w:w="3748" w:type="dxa"/>
            <w:tcBorders>
              <w:top w:val="nil"/>
              <w:left w:val="nil"/>
              <w:bottom w:val="single" w:sz="8" w:space="0" w:color="auto"/>
              <w:right w:val="nil"/>
            </w:tcBorders>
            <w:shd w:val="clear" w:color="auto" w:fill="FFFF99"/>
            <w:noWrap/>
            <w:vAlign w:val="bottom"/>
            <w:hideMark/>
          </w:tcPr>
          <w:p w:rsidR="00904FF9" w:rsidRPr="006B380D" w:rsidRDefault="00904FF9" w:rsidP="00EC675B">
            <w:pPr>
              <w:rPr>
                <w:rFonts w:cs="Arial"/>
                <w:color w:val="000000"/>
                <w:spacing w:val="0"/>
              </w:rPr>
            </w:pPr>
            <w:r w:rsidRPr="006B380D">
              <w:rPr>
                <w:rFonts w:cs="Arial"/>
                <w:color w:val="000000"/>
                <w:spacing w:val="0"/>
              </w:rPr>
              <w:t>Unemployment Rate</w:t>
            </w:r>
          </w:p>
          <w:p w:rsidR="00904FF9" w:rsidRPr="006B380D" w:rsidRDefault="00904FF9" w:rsidP="00EC675B">
            <w:pPr>
              <w:rPr>
                <w:rFonts w:cs="Arial"/>
                <w:color w:val="000000"/>
                <w:spacing w:val="0"/>
              </w:rPr>
            </w:pPr>
            <w:r w:rsidRPr="006B380D">
              <w:rPr>
                <w:rFonts w:cs="Arial"/>
                <w:color w:val="000000"/>
                <w:spacing w:val="0"/>
              </w:rPr>
              <w:t>Median Household income</w:t>
            </w:r>
          </w:p>
        </w:tc>
        <w:tc>
          <w:tcPr>
            <w:tcW w:w="1128" w:type="dxa"/>
            <w:tcBorders>
              <w:top w:val="nil"/>
              <w:left w:val="nil"/>
              <w:bottom w:val="single" w:sz="8" w:space="0" w:color="auto"/>
              <w:right w:val="nil"/>
            </w:tcBorders>
          </w:tcPr>
          <w:p w:rsidR="00904FF9" w:rsidRPr="006B380D" w:rsidRDefault="00904FF9" w:rsidP="00904FF9">
            <w:pPr>
              <w:jc w:val="right"/>
              <w:rPr>
                <w:rFonts w:cs="Arial"/>
                <w:color w:val="000000"/>
                <w:spacing w:val="0"/>
              </w:rPr>
            </w:pPr>
            <w:r w:rsidRPr="006B380D">
              <w:rPr>
                <w:rFonts w:cs="Arial"/>
                <w:color w:val="000000"/>
                <w:spacing w:val="0"/>
              </w:rPr>
              <w:t>15.40%</w:t>
            </w:r>
          </w:p>
          <w:p w:rsidR="00904FF9" w:rsidRPr="006B380D" w:rsidRDefault="00904FF9" w:rsidP="00904FF9">
            <w:pPr>
              <w:jc w:val="right"/>
              <w:rPr>
                <w:rFonts w:cs="Arial"/>
                <w:color w:val="000000"/>
                <w:spacing w:val="0"/>
              </w:rPr>
            </w:pPr>
            <w:r w:rsidRPr="006B380D">
              <w:rPr>
                <w:rFonts w:cs="Arial"/>
                <w:color w:val="000000"/>
                <w:spacing w:val="0"/>
              </w:rPr>
              <w:t>$25,156.00</w:t>
            </w:r>
          </w:p>
        </w:tc>
      </w:tr>
    </w:tbl>
    <w:p w:rsidR="00431378" w:rsidRPr="006B380D" w:rsidRDefault="006A4FED" w:rsidP="006B380D">
      <w:pPr>
        <w:pStyle w:val="ListNumber"/>
        <w:numPr>
          <w:ilvl w:val="0"/>
          <w:numId w:val="0"/>
        </w:numPr>
        <w:spacing w:after="0" w:line="240" w:lineRule="auto"/>
        <w:jc w:val="center"/>
        <w:rPr>
          <w:rFonts w:cs="Arial"/>
          <w:color w:val="7F7F7F"/>
          <w:sz w:val="16"/>
          <w:szCs w:val="16"/>
        </w:rPr>
      </w:pPr>
      <w:r w:rsidRPr="006B380D">
        <w:rPr>
          <w:rFonts w:cs="Arial"/>
          <w:color w:val="7F7F7F"/>
          <w:sz w:val="16"/>
          <w:szCs w:val="16"/>
        </w:rPr>
        <w:t xml:space="preserve">(Possible sources: </w:t>
      </w:r>
      <w:hyperlink r:id="rId21" w:history="1">
        <w:r w:rsidRPr="006B380D">
          <w:rPr>
            <w:rStyle w:val="Hyperlink"/>
            <w:rFonts w:cs="Arial"/>
            <w:sz w:val="16"/>
            <w:szCs w:val="16"/>
          </w:rPr>
          <w:t>https://www.commerce.alaska.gov/dcra/DCRAExternal/community</w:t>
        </w:r>
      </w:hyperlink>
      <w:r w:rsidRPr="006B380D">
        <w:rPr>
          <w:rFonts w:cs="Arial"/>
          <w:color w:val="7F7F7F"/>
          <w:sz w:val="16"/>
          <w:szCs w:val="16"/>
        </w:rPr>
        <w:t xml:space="preserve"> or </w:t>
      </w:r>
      <w:hyperlink r:id="rId22" w:history="1">
        <w:r w:rsidRPr="006B380D">
          <w:rPr>
            <w:rStyle w:val="Hyperlink"/>
            <w:rFonts w:cs="Arial"/>
            <w:sz w:val="16"/>
            <w:szCs w:val="16"/>
          </w:rPr>
          <w:t>http://live.laborstats.alaska.gov/pop/index.cfm</w:t>
        </w:r>
      </w:hyperlink>
      <w:r w:rsidRPr="006B380D">
        <w:rPr>
          <w:rFonts w:cs="Arial"/>
          <w:color w:val="7F7F7F"/>
          <w:sz w:val="16"/>
          <w:szCs w:val="16"/>
        </w:rPr>
        <w:t>)</w:t>
      </w:r>
    </w:p>
    <w:p w:rsidR="004B2842" w:rsidRDefault="004B2842" w:rsidP="006A4FED">
      <w:pPr>
        <w:pStyle w:val="ListNumber"/>
        <w:numPr>
          <w:ilvl w:val="0"/>
          <w:numId w:val="0"/>
        </w:numPr>
        <w:spacing w:after="0" w:line="240" w:lineRule="auto"/>
        <w:ind w:left="1080"/>
        <w:jc w:val="left"/>
      </w:pPr>
    </w:p>
    <w:p w:rsidR="00D3730F" w:rsidRDefault="00E57FBA" w:rsidP="00862C7B">
      <w:pPr>
        <w:pStyle w:val="ListNumber"/>
        <w:numPr>
          <w:ilvl w:val="0"/>
          <w:numId w:val="0"/>
        </w:numPr>
        <w:spacing w:after="0" w:line="240" w:lineRule="auto"/>
        <w:rPr>
          <w:i/>
          <w:color w:val="7F7F7F"/>
        </w:rPr>
      </w:pPr>
      <w:r w:rsidRPr="00FF354F">
        <w:rPr>
          <w:i/>
          <w:color w:val="7F7F7F"/>
        </w:rPr>
        <w:t>In addition to the historical population trends</w:t>
      </w:r>
      <w:r w:rsidR="00862C7B" w:rsidRPr="00FF354F">
        <w:rPr>
          <w:i/>
          <w:color w:val="7F7F7F"/>
        </w:rPr>
        <w:t>,</w:t>
      </w:r>
      <w:r w:rsidRPr="00FF354F">
        <w:rPr>
          <w:i/>
          <w:color w:val="7F7F7F"/>
        </w:rPr>
        <w:t xml:space="preserve"> as researched and supported above, </w:t>
      </w:r>
      <w:r w:rsidR="00B67293" w:rsidRPr="00FF354F">
        <w:rPr>
          <w:i/>
          <w:color w:val="7F7F7F"/>
        </w:rPr>
        <w:t>Mayor Smith and the city council are aware that the fish processing plant is planning to expand their operations, as shown in council meeting minutes on August 5, 20</w:t>
      </w:r>
      <w:r w:rsidR="00D3730F" w:rsidRPr="00FF354F">
        <w:rPr>
          <w:i/>
          <w:color w:val="7F7F7F"/>
        </w:rPr>
        <w:t>15</w:t>
      </w:r>
      <w:r w:rsidR="00B67293" w:rsidRPr="00FF354F">
        <w:rPr>
          <w:i/>
          <w:color w:val="7F7F7F"/>
        </w:rPr>
        <w:t>. In addition to increase</w:t>
      </w:r>
      <w:r w:rsidR="000E7186" w:rsidRPr="00FF354F">
        <w:rPr>
          <w:i/>
          <w:color w:val="7F7F7F"/>
        </w:rPr>
        <w:t>d</w:t>
      </w:r>
      <w:r w:rsidR="00B67293" w:rsidRPr="00FF354F">
        <w:rPr>
          <w:i/>
          <w:color w:val="7F7F7F"/>
        </w:rPr>
        <w:t xml:space="preserve"> water use it is expected to increase the population by five more persons</w:t>
      </w:r>
      <w:r w:rsidR="003B1FB8" w:rsidRPr="00FF354F">
        <w:rPr>
          <w:i/>
          <w:color w:val="7F7F7F"/>
        </w:rPr>
        <w:t xml:space="preserve"> (in-person interview on September 23, 20</w:t>
      </w:r>
      <w:r w:rsidR="00D3730F" w:rsidRPr="00FF354F">
        <w:rPr>
          <w:i/>
          <w:color w:val="7F7F7F"/>
        </w:rPr>
        <w:t>15</w:t>
      </w:r>
      <w:r w:rsidR="003B1FB8" w:rsidRPr="00FF354F">
        <w:rPr>
          <w:i/>
          <w:color w:val="7F7F7F"/>
        </w:rPr>
        <w:t>)</w:t>
      </w:r>
      <w:r w:rsidR="000C42B2">
        <w:rPr>
          <w:i/>
          <w:color w:val="7F7F7F"/>
        </w:rPr>
        <w:t>.</w:t>
      </w:r>
    </w:p>
    <w:p w:rsidR="000C42B2" w:rsidRPr="00FF354F" w:rsidRDefault="000C42B2" w:rsidP="00862C7B">
      <w:pPr>
        <w:pStyle w:val="ListNumber"/>
        <w:numPr>
          <w:ilvl w:val="0"/>
          <w:numId w:val="0"/>
        </w:numPr>
        <w:spacing w:after="0" w:line="240" w:lineRule="auto"/>
        <w:rPr>
          <w:i/>
          <w:color w:val="7F7F7F"/>
        </w:rPr>
      </w:pPr>
    </w:p>
    <w:p w:rsidR="00431378" w:rsidRDefault="00431378">
      <w:pPr>
        <w:pStyle w:val="Heading1"/>
        <w:shd w:val="pct30" w:color="auto" w:fill="auto"/>
        <w:spacing w:after="0" w:line="240" w:lineRule="auto"/>
        <w:ind w:left="720" w:hanging="600"/>
      </w:pPr>
      <w:bookmarkStart w:id="42" w:name="_Toc33333199"/>
      <w:bookmarkStart w:id="43" w:name="_Toc33412249"/>
      <w:bookmarkStart w:id="44" w:name="_Toc33413369"/>
      <w:bookmarkStart w:id="45" w:name="_Toc33433733"/>
      <w:bookmarkStart w:id="46" w:name="_Toc43190286"/>
      <w:bookmarkStart w:id="47" w:name="_Toc482801671"/>
      <w:r>
        <w:t>Transportation Available</w:t>
      </w:r>
      <w:bookmarkEnd w:id="42"/>
      <w:bookmarkEnd w:id="43"/>
      <w:bookmarkEnd w:id="44"/>
      <w:bookmarkEnd w:id="45"/>
      <w:bookmarkEnd w:id="46"/>
      <w:bookmarkEnd w:id="47"/>
    </w:p>
    <w:p w:rsidR="00431378" w:rsidRDefault="00431378">
      <w:pPr>
        <w:pStyle w:val="BodyTextIndent"/>
      </w:pPr>
    </w:p>
    <w:p w:rsidR="00E758FE" w:rsidRDefault="00E758FE">
      <w:pPr>
        <w:pStyle w:val="BodyTextIndent"/>
      </w:pPr>
      <w:r>
        <w:t>[Insert here a description of the various ways people and goods make it in and out of your community at different times during the year.]</w:t>
      </w:r>
    </w:p>
    <w:p w:rsidR="00E758FE" w:rsidRDefault="00E758FE">
      <w:pPr>
        <w:pStyle w:val="BodyTextIndent"/>
      </w:pPr>
    </w:p>
    <w:p w:rsidR="00E758FE" w:rsidRPr="00FF354F" w:rsidRDefault="00E758FE">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Nowhere relies heavily on air transportation for passenger mail and cargo service. A </w:t>
      </w:r>
      <w:r w:rsidR="000C304E" w:rsidRPr="00FF354F">
        <w:rPr>
          <w:i/>
          <w:color w:val="7F7F7F"/>
        </w:rPr>
        <w:t>s</w:t>
      </w:r>
      <w:r w:rsidR="00B73127" w:rsidRPr="00FF354F">
        <w:rPr>
          <w:i/>
          <w:color w:val="7F7F7F"/>
        </w:rPr>
        <w:t xml:space="preserve">tate-owned </w:t>
      </w:r>
      <w:r w:rsidR="00CA07C9">
        <w:rPr>
          <w:i/>
          <w:color w:val="7F7F7F"/>
        </w:rPr>
        <w:t>4</w:t>
      </w:r>
      <w:r w:rsidR="00B73127" w:rsidRPr="00FF354F">
        <w:rPr>
          <w:i/>
          <w:color w:val="7F7F7F"/>
        </w:rPr>
        <w:t>,600-foot</w:t>
      </w:r>
      <w:r w:rsidRPr="00FF354F">
        <w:rPr>
          <w:i/>
          <w:color w:val="7F7F7F"/>
        </w:rPr>
        <w:t xml:space="preserve"> gravel airstrip is available. Plans are underway to relocate the airport. Float planes land on a pond east of the Yukon River. Riverboats, both personal and commercial, are used for Yukon River travel in summertime. Barges deliver heavy cargo at least twice a year. Boats, ATVs, snow machines, and some vehicles are used for local transportation.  There are dirt and gravel roads maintained from the new </w:t>
      </w:r>
      <w:r w:rsidR="00FB47AE" w:rsidRPr="00FF354F">
        <w:rPr>
          <w:i/>
          <w:color w:val="7F7F7F"/>
        </w:rPr>
        <w:t xml:space="preserve">town </w:t>
      </w:r>
      <w:r w:rsidRPr="00FF354F">
        <w:rPr>
          <w:i/>
          <w:color w:val="7F7F7F"/>
        </w:rPr>
        <w:t xml:space="preserve">site to the old </w:t>
      </w:r>
      <w:r w:rsidR="00FB47AE" w:rsidRPr="00FF354F">
        <w:rPr>
          <w:i/>
          <w:color w:val="7F7F7F"/>
        </w:rPr>
        <w:t xml:space="preserve">town </w:t>
      </w:r>
      <w:r w:rsidRPr="00FF354F">
        <w:rPr>
          <w:i/>
          <w:color w:val="7F7F7F"/>
        </w:rPr>
        <w:t>site and to the river landing.</w:t>
      </w:r>
    </w:p>
    <w:p w:rsidR="00431378" w:rsidRDefault="00431378">
      <w:pPr>
        <w:pStyle w:val="BodyTextIndent"/>
      </w:pPr>
    </w:p>
    <w:p w:rsidR="00F86168" w:rsidRDefault="00F86168" w:rsidP="00F86168">
      <w:pPr>
        <w:pStyle w:val="Heading1"/>
        <w:shd w:val="pct30" w:color="auto" w:fill="auto"/>
        <w:spacing w:after="0" w:line="240" w:lineRule="auto"/>
        <w:ind w:left="720" w:hanging="600"/>
      </w:pPr>
      <w:bookmarkStart w:id="48" w:name="_Toc482801672"/>
      <w:r>
        <w:t>Key Assumptions</w:t>
      </w:r>
      <w:bookmarkEnd w:id="48"/>
    </w:p>
    <w:p w:rsidR="00431378" w:rsidRDefault="00431378">
      <w:pPr>
        <w:pStyle w:val="BodyTextIndent"/>
      </w:pPr>
    </w:p>
    <w:p w:rsidR="00E758FE" w:rsidRDefault="000531D7">
      <w:pPr>
        <w:pStyle w:val="BodyTextIndent"/>
      </w:pPr>
      <w:r>
        <w:t>[This section states how accurate you think the information li</w:t>
      </w:r>
      <w:r w:rsidR="003B1FB8">
        <w:t>sted so far is</w:t>
      </w:r>
      <w:r>
        <w:t xml:space="preserve">, based on the information provided and </w:t>
      </w:r>
      <w:r w:rsidR="003B1FB8">
        <w:t>general local knowledge</w:t>
      </w:r>
      <w:r>
        <w:t>.]</w:t>
      </w:r>
    </w:p>
    <w:p w:rsidR="00E758FE" w:rsidRDefault="00E758FE">
      <w:pPr>
        <w:pStyle w:val="BodyTextIndent"/>
      </w:pPr>
    </w:p>
    <w:p w:rsidR="000531D7" w:rsidRPr="00FF354F" w:rsidRDefault="000531D7">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Community</w:t>
      </w:r>
      <w:r w:rsidR="00D3730F" w:rsidRPr="00FF354F">
        <w:rPr>
          <w:i/>
          <w:color w:val="7F7F7F"/>
        </w:rPr>
        <w:t>-</w:t>
      </w:r>
      <w:r w:rsidRPr="00FF354F">
        <w:rPr>
          <w:i/>
          <w:color w:val="7F7F7F"/>
        </w:rPr>
        <w:t>related assumptions are</w:t>
      </w:r>
      <w:r w:rsidR="00F86168" w:rsidRPr="00FF354F">
        <w:rPr>
          <w:i/>
          <w:color w:val="7F7F7F"/>
        </w:rPr>
        <w:t xml:space="preserve"> based on Alaska Department of Labor Research and Analysis population trends</w:t>
      </w:r>
      <w:r w:rsidRPr="00FF354F">
        <w:rPr>
          <w:i/>
          <w:color w:val="7F7F7F"/>
        </w:rPr>
        <w:t xml:space="preserve">: </w:t>
      </w:r>
    </w:p>
    <w:p w:rsidR="00431378" w:rsidRPr="00FF354F" w:rsidRDefault="00431378">
      <w:pPr>
        <w:pStyle w:val="BodyTextIndent"/>
        <w:numPr>
          <w:ilvl w:val="0"/>
          <w:numId w:val="39"/>
        </w:numPr>
        <w:rPr>
          <w:i/>
          <w:color w:val="7F7F7F"/>
        </w:rPr>
      </w:pPr>
      <w:r w:rsidRPr="00FF354F">
        <w:rPr>
          <w:i/>
          <w:color w:val="7F7F7F"/>
        </w:rPr>
        <w:t>Demographic information obtain</w:t>
      </w:r>
      <w:r w:rsidR="00B73127" w:rsidRPr="00FF354F">
        <w:rPr>
          <w:i/>
          <w:color w:val="7F7F7F"/>
        </w:rPr>
        <w:t>ed from the S</w:t>
      </w:r>
      <w:r w:rsidRPr="00FF354F">
        <w:rPr>
          <w:i/>
          <w:color w:val="7F7F7F"/>
        </w:rPr>
        <w:t>tate</w:t>
      </w:r>
      <w:r w:rsidR="00B73127" w:rsidRPr="00FF354F">
        <w:rPr>
          <w:i/>
          <w:color w:val="7F7F7F"/>
        </w:rPr>
        <w:t xml:space="preserve"> of Alaska</w:t>
      </w:r>
      <w:r w:rsidRPr="00FF354F">
        <w:rPr>
          <w:i/>
          <w:color w:val="7F7F7F"/>
        </w:rPr>
        <w:t xml:space="preserve"> is reliable</w:t>
      </w:r>
    </w:p>
    <w:p w:rsidR="00431378" w:rsidRPr="00FF354F" w:rsidRDefault="00431378">
      <w:pPr>
        <w:pStyle w:val="BodyTextIndent"/>
        <w:numPr>
          <w:ilvl w:val="0"/>
          <w:numId w:val="39"/>
        </w:numPr>
        <w:rPr>
          <w:i/>
          <w:color w:val="7F7F7F"/>
        </w:rPr>
      </w:pPr>
      <w:r w:rsidRPr="00FF354F">
        <w:rPr>
          <w:i/>
          <w:color w:val="7F7F7F"/>
        </w:rPr>
        <w:t>Current population size, number of households, commercial and business establishments (using actual count data) are used to general the estimated number of users</w:t>
      </w:r>
    </w:p>
    <w:p w:rsidR="00431378" w:rsidRPr="00FF354F" w:rsidRDefault="001635DA">
      <w:pPr>
        <w:pStyle w:val="BodyTextIndent"/>
        <w:numPr>
          <w:ilvl w:val="0"/>
          <w:numId w:val="39"/>
        </w:numPr>
        <w:rPr>
          <w:i/>
          <w:color w:val="7F7F7F"/>
        </w:rPr>
      </w:pPr>
      <w:r w:rsidRPr="00FF354F">
        <w:rPr>
          <w:i/>
          <w:color w:val="7F7F7F"/>
        </w:rPr>
        <w:t>T</w:t>
      </w:r>
      <w:r w:rsidR="00431378" w:rsidRPr="00FF354F">
        <w:rPr>
          <w:i/>
          <w:color w:val="7F7F7F"/>
        </w:rPr>
        <w:t>hat population will continue to grow at the present rate</w:t>
      </w:r>
    </w:p>
    <w:p w:rsidR="00431378" w:rsidRDefault="00431378">
      <w:pPr>
        <w:pStyle w:val="ListNumber"/>
        <w:numPr>
          <w:ilvl w:val="0"/>
          <w:numId w:val="0"/>
        </w:numPr>
        <w:spacing w:after="0" w:line="240" w:lineRule="auto"/>
        <w:sectPr w:rsidR="00431378">
          <w:headerReference w:type="even" r:id="rId23"/>
          <w:headerReference w:type="default" r:id="rId24"/>
          <w:headerReference w:type="first" r:id="rId25"/>
          <w:footerReference w:type="first" r:id="rId26"/>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20"/>
        </w:trPr>
        <w:tc>
          <w:tcPr>
            <w:tcW w:w="9360" w:type="dxa"/>
            <w:shd w:val="pct30" w:color="auto" w:fill="auto"/>
          </w:tcPr>
          <w:p w:rsidR="00431378" w:rsidRPr="00984C12" w:rsidRDefault="00431378">
            <w:pPr>
              <w:pStyle w:val="ChapterTitle"/>
              <w:jc w:val="left"/>
            </w:pPr>
            <w:bookmarkStart w:id="49" w:name="_Toc33163690"/>
            <w:bookmarkStart w:id="50" w:name="_Toc33244645"/>
            <w:bookmarkStart w:id="51" w:name="_Toc33245112"/>
            <w:bookmarkStart w:id="52" w:name="_Toc33245242"/>
            <w:bookmarkStart w:id="53" w:name="_Toc33261263"/>
            <w:bookmarkStart w:id="54" w:name="_Toc33261668"/>
            <w:bookmarkStart w:id="55" w:name="_Toc33261816"/>
            <w:bookmarkStart w:id="56" w:name="_Toc33326008"/>
            <w:bookmarkStart w:id="57" w:name="_Toc33333202"/>
            <w:bookmarkStart w:id="58" w:name="_Toc33412252"/>
            <w:bookmarkStart w:id="59" w:name="_Toc33413372"/>
            <w:bookmarkStart w:id="60" w:name="_Toc33433773"/>
            <w:bookmarkStart w:id="61" w:name="_Toc34452884"/>
            <w:bookmarkStart w:id="62" w:name="_Toc43190289"/>
            <w:bookmarkStart w:id="63" w:name="_Toc482801673"/>
            <w:r w:rsidRPr="009E666C">
              <w:rPr>
                <w:sz w:val="32"/>
              </w:rPr>
              <w:lastRenderedPageBreak/>
              <w:t>Section</w:t>
            </w:r>
            <w:r w:rsidRPr="00984C12">
              <w:t xml:space="preserve">  3     Management Structure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r>
    </w:tbl>
    <w:p w:rsidR="00431378" w:rsidRDefault="00431378">
      <w:pPr>
        <w:pStyle w:val="Heading1"/>
        <w:shd w:val="pct30" w:color="auto" w:fill="auto"/>
        <w:spacing w:after="0" w:line="240" w:lineRule="auto"/>
        <w:ind w:left="720" w:hanging="600"/>
      </w:pPr>
      <w:bookmarkStart w:id="64" w:name="_Toc33163588"/>
      <w:bookmarkStart w:id="65" w:name="_Toc33163691"/>
      <w:bookmarkStart w:id="66" w:name="_Toc33244646"/>
      <w:bookmarkStart w:id="67" w:name="_Toc33245113"/>
      <w:bookmarkStart w:id="68" w:name="_Toc33245243"/>
      <w:bookmarkStart w:id="69" w:name="_Toc33261264"/>
      <w:bookmarkStart w:id="70" w:name="_Toc33261669"/>
      <w:bookmarkStart w:id="71" w:name="_Toc33261817"/>
      <w:bookmarkStart w:id="72" w:name="_Toc33326009"/>
      <w:bookmarkStart w:id="73" w:name="_Toc33333203"/>
      <w:bookmarkStart w:id="74" w:name="_Toc33412253"/>
      <w:bookmarkStart w:id="75" w:name="_Toc33413373"/>
      <w:bookmarkStart w:id="76" w:name="_Toc33433736"/>
      <w:bookmarkStart w:id="77" w:name="_Toc43190290"/>
      <w:bookmarkStart w:id="78" w:name="_Toc482801674"/>
      <w:r>
        <w:t>Organizational Chart</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431378" w:rsidRDefault="00431378">
      <w:pPr>
        <w:pStyle w:val="StyleBodyTextBodyTextCharCharCharCharBodyTextCharCharC"/>
      </w:pPr>
    </w:p>
    <w:p w:rsidR="003B1FB8" w:rsidRDefault="003B1FB8">
      <w:pPr>
        <w:pStyle w:val="BodyTextIndent"/>
      </w:pPr>
      <w:r>
        <w:t>[Insert the adopted organization chart from the city’s personnel policy, code of ordinance, or other verifiable source; or, create an organizational chart based upon the city’s written documents; or, if no written sources exist, create a chart which is then adopted by the governing body. Insert a brief description of each position as it relates to the water and sewer project.]</w:t>
      </w:r>
    </w:p>
    <w:p w:rsidR="003B1FB8" w:rsidRDefault="003B1FB8">
      <w:pPr>
        <w:pStyle w:val="BodyTextIndent"/>
      </w:pPr>
    </w:p>
    <w:p w:rsidR="003B1FB8" w:rsidRPr="00FF354F" w:rsidRDefault="003B1FB8">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The current</w:t>
      </w:r>
      <w:r w:rsidR="00CA07C9">
        <w:rPr>
          <w:i/>
          <w:color w:val="7F7F7F"/>
        </w:rPr>
        <w:t xml:space="preserve"> management</w:t>
      </w:r>
      <w:r w:rsidRPr="00FF354F">
        <w:rPr>
          <w:i/>
          <w:color w:val="7F7F7F"/>
        </w:rPr>
        <w:t xml:space="preserve"> consists of the city administrator, the chief financial officer, the public works director, various clerks,</w:t>
      </w:r>
      <w:r w:rsidR="00CA07C9">
        <w:rPr>
          <w:i/>
          <w:color w:val="7F7F7F"/>
        </w:rPr>
        <w:t xml:space="preserve"> and </w:t>
      </w:r>
      <w:r w:rsidR="00CA07C9" w:rsidRPr="00FF354F">
        <w:rPr>
          <w:i/>
          <w:color w:val="7F7F7F"/>
        </w:rPr>
        <w:t>water</w:t>
      </w:r>
      <w:r w:rsidRPr="00FF354F">
        <w:rPr>
          <w:i/>
          <w:color w:val="7F7F7F"/>
        </w:rPr>
        <w:t xml:space="preserve"> treatment plant operators.  The </w:t>
      </w:r>
      <w:r w:rsidR="003B1FB8" w:rsidRPr="00FF354F">
        <w:rPr>
          <w:i/>
          <w:color w:val="7F7F7F"/>
        </w:rPr>
        <w:t>public w</w:t>
      </w:r>
      <w:r w:rsidRPr="00FF354F">
        <w:rPr>
          <w:i/>
          <w:color w:val="7F7F7F"/>
        </w:rPr>
        <w:t xml:space="preserve">orks </w:t>
      </w:r>
      <w:r w:rsidR="003B1FB8" w:rsidRPr="00FF354F">
        <w:rPr>
          <w:i/>
          <w:color w:val="7F7F7F"/>
        </w:rPr>
        <w:t>d</w:t>
      </w:r>
      <w:r w:rsidRPr="00FF354F">
        <w:rPr>
          <w:i/>
          <w:color w:val="7F7F7F"/>
        </w:rPr>
        <w:t xml:space="preserve">epartment manages the physical plant and the </w:t>
      </w:r>
      <w:r w:rsidR="003B1FB8" w:rsidRPr="00FF354F">
        <w:rPr>
          <w:i/>
          <w:color w:val="7F7F7F"/>
        </w:rPr>
        <w:t>a</w:t>
      </w:r>
      <w:r w:rsidRPr="00FF354F">
        <w:rPr>
          <w:i/>
          <w:color w:val="7F7F7F"/>
        </w:rPr>
        <w:t xml:space="preserve">ccounting </w:t>
      </w:r>
      <w:r w:rsidR="003B1FB8" w:rsidRPr="00FF354F">
        <w:rPr>
          <w:i/>
          <w:color w:val="7F7F7F"/>
        </w:rPr>
        <w:t>d</w:t>
      </w:r>
      <w:r w:rsidRPr="00FF354F">
        <w:rPr>
          <w:i/>
          <w:color w:val="7F7F7F"/>
        </w:rPr>
        <w:t>epartment handles billing, collection of fees, etc.</w:t>
      </w:r>
    </w:p>
    <w:p w:rsidR="00431378" w:rsidRPr="00FF354F" w:rsidRDefault="00431378">
      <w:pPr>
        <w:pStyle w:val="BodyTextIndent"/>
        <w:rPr>
          <w:i/>
          <w:color w:val="7F7F7F"/>
        </w:rPr>
      </w:pPr>
    </w:p>
    <w:p w:rsidR="00431378" w:rsidRPr="00FF354F" w:rsidRDefault="00431378">
      <w:pPr>
        <w:pStyle w:val="StyleBodyTextBodyTextCharCharCharCharBodyTextCharCharC"/>
        <w:rPr>
          <w:i/>
          <w:color w:val="7F7F7F"/>
        </w:rPr>
      </w:pPr>
      <w:r w:rsidRPr="00FF354F">
        <w:rPr>
          <w:i/>
          <w:color w:val="7F7F7F"/>
        </w:rPr>
        <w:t>The following organizational chart</w:t>
      </w:r>
      <w:r w:rsidR="003B1FB8" w:rsidRPr="00FF354F">
        <w:rPr>
          <w:i/>
          <w:color w:val="7F7F7F"/>
        </w:rPr>
        <w:t xml:space="preserve"> is</w:t>
      </w:r>
      <w:r w:rsidR="00FE786E" w:rsidRPr="00FF354F">
        <w:rPr>
          <w:i/>
          <w:color w:val="7F7F7F"/>
        </w:rPr>
        <w:t xml:space="preserve"> from the City of Nowhere Personnel Manual</w:t>
      </w:r>
      <w:r w:rsidR="00984C12" w:rsidRPr="00FF354F">
        <w:rPr>
          <w:i/>
          <w:color w:val="7F7F7F"/>
        </w:rPr>
        <w:t xml:space="preserve"> (appendix </w:t>
      </w:r>
      <w:r w:rsidR="003B1FB8" w:rsidRPr="00FF354F">
        <w:rPr>
          <w:i/>
          <w:color w:val="7F7F7F"/>
        </w:rPr>
        <w:t>_</w:t>
      </w:r>
      <w:r w:rsidR="00CA07C9">
        <w:rPr>
          <w:i/>
          <w:color w:val="7F7F7F"/>
        </w:rPr>
        <w:t>_</w:t>
      </w:r>
      <w:proofErr w:type="gramStart"/>
      <w:r w:rsidR="00984C12" w:rsidRPr="00FF354F">
        <w:rPr>
          <w:i/>
          <w:color w:val="7F7F7F"/>
        </w:rPr>
        <w:t>)</w:t>
      </w:r>
      <w:r w:rsidR="00E57FBA" w:rsidRPr="00FF354F">
        <w:rPr>
          <w:i/>
          <w:color w:val="7F7F7F"/>
        </w:rPr>
        <w:t>[</w:t>
      </w:r>
      <w:proofErr w:type="gramEnd"/>
      <w:r w:rsidR="00E57FBA" w:rsidRPr="00FF354F">
        <w:rPr>
          <w:i/>
          <w:color w:val="7F7F7F"/>
        </w:rPr>
        <w:t>or provide citation</w:t>
      </w:r>
      <w:r w:rsidR="00FC4253" w:rsidRPr="00FF354F">
        <w:rPr>
          <w:i/>
          <w:color w:val="7F7F7F"/>
        </w:rPr>
        <w:t xml:space="preserve"> from either city code or personnel policy</w:t>
      </w:r>
      <w:r w:rsidR="00E57FBA" w:rsidRPr="00FF354F">
        <w:rPr>
          <w:i/>
          <w:color w:val="7F7F7F"/>
        </w:rPr>
        <w:t xml:space="preserve"> to support this chart]</w:t>
      </w:r>
      <w:r w:rsidRPr="00FF354F">
        <w:rPr>
          <w:i/>
          <w:color w:val="7F7F7F"/>
        </w:rPr>
        <w:t xml:space="preserve"> </w:t>
      </w:r>
      <w:r w:rsidR="003B1FB8" w:rsidRPr="00FF354F">
        <w:rPr>
          <w:i/>
          <w:color w:val="7F7F7F"/>
        </w:rPr>
        <w:t xml:space="preserve">and it </w:t>
      </w:r>
      <w:r w:rsidRPr="00FF354F">
        <w:rPr>
          <w:i/>
          <w:color w:val="7F7F7F"/>
        </w:rPr>
        <w:t xml:space="preserve">illustrates the staff relationships of the proposed </w:t>
      </w:r>
      <w:r w:rsidR="003B1FB8" w:rsidRPr="00FF354F">
        <w:rPr>
          <w:i/>
          <w:color w:val="7F7F7F"/>
        </w:rPr>
        <w:t>w</w:t>
      </w:r>
      <w:r w:rsidRPr="00FF354F">
        <w:rPr>
          <w:i/>
          <w:color w:val="7F7F7F"/>
        </w:rPr>
        <w:t xml:space="preserve">ater and </w:t>
      </w:r>
      <w:r w:rsidR="003B1FB8" w:rsidRPr="00FF354F">
        <w:rPr>
          <w:i/>
          <w:color w:val="7F7F7F"/>
        </w:rPr>
        <w:t>s</w:t>
      </w:r>
      <w:r w:rsidRPr="00FF354F">
        <w:rPr>
          <w:i/>
          <w:color w:val="7F7F7F"/>
        </w:rPr>
        <w:t xml:space="preserve">ewer </w:t>
      </w:r>
      <w:r w:rsidR="003B1FB8" w:rsidRPr="00FF354F">
        <w:rPr>
          <w:i/>
          <w:color w:val="7F7F7F"/>
        </w:rPr>
        <w:t>u</w:t>
      </w:r>
      <w:r w:rsidRPr="00FF354F">
        <w:rPr>
          <w:i/>
          <w:color w:val="7F7F7F"/>
        </w:rPr>
        <w:t>tilities:</w:t>
      </w:r>
    </w:p>
    <w:p w:rsidR="00431378" w:rsidRDefault="00685469">
      <w:pPr>
        <w:pStyle w:val="BodyText"/>
      </w:pPr>
      <w:r>
        <w:rPr>
          <w:noProof/>
        </w:rPr>
        <mc:AlternateContent>
          <mc:Choice Requires="wps">
            <w:drawing>
              <wp:anchor distT="0" distB="0" distL="114300" distR="114300" simplePos="0" relativeHeight="251669504" behindDoc="0" locked="0" layoutInCell="0" allowOverlap="1">
                <wp:simplePos x="0" y="0"/>
                <wp:positionH relativeFrom="column">
                  <wp:posOffset>2429510</wp:posOffset>
                </wp:positionH>
                <wp:positionV relativeFrom="paragraph">
                  <wp:posOffset>136525</wp:posOffset>
                </wp:positionV>
                <wp:extent cx="1306195" cy="420370"/>
                <wp:effectExtent l="0" t="0" r="0" b="0"/>
                <wp:wrapNone/>
                <wp:docPr id="6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420370"/>
                        </a:xfrm>
                        <a:prstGeom prst="octagon">
                          <a:avLst>
                            <a:gd name="adj" fmla="val 29287"/>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5963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98" o:spid="_x0000_s1026" type="#_x0000_t10" style="position:absolute;margin-left:191.3pt;margin-top:10.75pt;width:102.85pt;height:3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JFOwIAAG0EAAAOAAAAZHJzL2Uyb0RvYy54bWysVNtuEzEQfUfiHyy/0700aZNVNlWVEoRU&#10;oFLhAxzbu2uwPcZ2silf31lvEhJ4Q+TBmtkZH58zlyzu9kaTnfRBga1pcZVTIi0HoWxb029f1+9m&#10;lITIrGAarKzpiwz0bvn2zaJ3lSyhAy2kJwhiQ9W7mnYxuirLAu+kYeEKnLQYbMAbFtH1bSY86xHd&#10;6KzM85usBy+cBy5DwK8PY5AuE37TSB6/NE2QkeiaIreYTp/OzXBmywWrWs9cp/iBBvsHFoYpi4+e&#10;oB5YZGTr1V9QRnEPAZp4xcFk0DSKy6QB1RT5H2qeO+Zk0oLFCe5UpvD/YPnn3ZMnStT05poSywz2&#10;6H4bIT1N5rOhQL0LFeY9uyc/SAzuEfiPQCysOmZbee899J1kAmkVQ352cWFwAl4lm/4TCIRnCJ9q&#10;tW+8GQCxCmSfWvJyaoncR8LxY3Gd3xTzKSUcY5Myv75NPctYdbztfIgfJBgyGDUFHlkLYzPY7jHE&#10;1BVxkMbEd0oao7HHO6ZJOS9nt4kyqw7JiHxETGJBK7FWWifHt5uV9gSv1nS9Xq3yI5lwnqYt6Ws6&#10;n5bTJPMiFs4h8vQ7vH+RZlTEtdDK1HR2SmLVUOX3VqShjUzp0UbK2h7KPlR67NgGxAtW3cM487ij&#10;aHTgf1HS47zXNPzcMi8p0R8tdm5eTCbDgiRnMr0t0fHnkc15hFmOUDWNlIzmKo5LtXVetR2+VCTt&#10;FoZhalQ8jsXI6kAWZxqti6U591PW73+J5SsAAAD//wMAUEsDBBQABgAIAAAAIQA0tdAD3wAAAAkB&#10;AAAPAAAAZHJzL2Rvd25yZXYueG1sTI9RS8MwFIXfBf9DuIJvLl3H1lB7O4YgguJkU3xOm2tTbJLS&#10;pFv898Yn93g5H+d8t9pGM7ATTb53FmG5yICRbZ3qbYfw8f54J4D5IK2Sg7OE8EMetvX1VSVL5c72&#10;QKdj6Fgqsb6UCDqEseTct5qM9As3kk3Zl5uMDOmcOq4meU7lZuB5lm24kb1NC1qO9KCp/T7OBuH5&#10;8NTP+/j6Wehd7PTL2z4UDSHe3sTdPbBAMfzD8Kef1KFOTo2brfJsQFiJfJNQhHy5BpaAtRArYA2C&#10;KArgdcUvP6h/AQAA//8DAFBLAQItABQABgAIAAAAIQC2gziS/gAAAOEBAAATAAAAAAAAAAAAAAAA&#10;AAAAAABbQ29udGVudF9UeXBlc10ueG1sUEsBAi0AFAAGAAgAAAAhADj9If/WAAAAlAEAAAsAAAAA&#10;AAAAAAAAAAAALwEAAF9yZWxzLy5yZWxzUEsBAi0AFAAGAAgAAAAhAJBl0kU7AgAAbQQAAA4AAAAA&#10;AAAAAAAAAAAALgIAAGRycy9lMm9Eb2MueG1sUEsBAi0AFAAGAAgAAAAhADS10APfAAAACQEAAA8A&#10;AAAAAAAAAAAAAAAAlQQAAGRycy9kb3ducmV2LnhtbFBLBQYAAAAABAAEAPMAAAChBQAAAAA=&#10;" o:allowincell="f" fillcolor="#fc0"/>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2667000</wp:posOffset>
                </wp:positionH>
                <wp:positionV relativeFrom="paragraph">
                  <wp:posOffset>200660</wp:posOffset>
                </wp:positionV>
                <wp:extent cx="831215" cy="246380"/>
                <wp:effectExtent l="0" t="0" r="0" b="0"/>
                <wp:wrapNone/>
                <wp:docPr id="6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46380"/>
                        </a:xfrm>
                        <a:prstGeom prst="rect">
                          <a:avLst/>
                        </a:prstGeom>
                        <a:solidFill>
                          <a:srgbClr val="FFCC00"/>
                        </a:solidFill>
                        <a:ln w="9525">
                          <a:solidFill>
                            <a:srgbClr val="FFCC00"/>
                          </a:solidFill>
                          <a:miter lim="800000"/>
                          <a:headEnd/>
                          <a:tailEnd/>
                        </a:ln>
                      </wps:spPr>
                      <wps:txbx>
                        <w:txbxContent>
                          <w:p w:rsidR="002F7B43" w:rsidRDefault="002F7B43">
                            <w:r>
                              <w:t>Customer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210pt;margin-top:15.8pt;width:65.4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N8KwIAAFIEAAAOAAAAZHJzL2Uyb0RvYy54bWysVNtu2zAMfR+wfxD0vvjSJEuNOEWXLsOA&#10;7gK0+wBZlm1hsqhJSuzs60vJaZptb8XyIIgmdXh4SGZ9M/aKHIR1EnRJs1lKidAcaqnbkv543L1b&#10;UeI80zVToEVJj8LRm83bN+vBFCKHDlQtLEEQ7YrBlLTz3hRJ4ngneuZmYIRGZwO2Zx5N2ya1ZQOi&#10;9yrJ03SZDGBrY4EL5/Dr3eSkm4jfNIL7b03jhCeqpMjNx9PGswpnslmzorXMdJKfaLBXsOiZ1Jj0&#10;DHXHPCN7K/+B6iW34KDxMw59Ak0juYg1YDVZ+lc1Dx0zItaC4jhzlsn9P1j+9fDdElmXdJlTolmP&#10;PXoUoycfYCRZGgUajCsw7sFgpB/RgY2OxTpzD/ynIxq2HdOtuLUWhk6wGglmQdrk4mloiStcAKmG&#10;L1BjIrb3EIHGxvZBPdSDIDo26nhuTiDD8ePqKsuzBSUcXfl8ebWK3BJWPD821vlPAnoSLiW12PsI&#10;zg73zgcyrHgOCbkcKFnvpFLRsG21VZYcGM7JbrfdTpXjkz/ClCZDSa8X+WKq/xUQvfQ48Er2WFEa&#10;ftMIBtU+6jqOo2dSTXfMr/RJxqDcpKEfqxEDg5wV1EcU1MI02LiIeOnA/qZkwKEuqfu1Z1ZQoj5r&#10;bMp1Np+HLYjGfPE+R8NeeqpLD9McoUrqKZmuWz9tzt5Y2XaYaRoDDbfYyEZGkV9YnXjj4EbtT0sW&#10;NuPSjlEvfwWbJwAAAP//AwBQSwMEFAAGAAgAAAAhAChkRrLdAAAACQEAAA8AAABkcnMvZG93bnJl&#10;di54bWxMj8FOwzAMQO9I/ENkJC6IJWXrNkrTCU2CK2PlA7zUtGVNUjVZW/4ec4Kj5afn53w3206M&#10;NITWOw3JQoEgZ3zVulrDR/lyvwURIroKO+9IwzcF2BXXVzlmlZ/cO43HWAuWuJChhibGPpMymIYs&#10;hoXvyfHu0w8WI49DLasBJ5bbTj4otZYWW8cXGuxp35A5Hy9Ww3Yy5g7TcfnVn9W0fz2Um7ek1Pr2&#10;Zn5+AhFpjn8w/OZzOhTcdPIXVwXRaVixnlENy2QNgoE0VY8gTho2agWyyOX/D4ofAAAA//8DAFBL&#10;AQItABQABgAIAAAAIQC2gziS/gAAAOEBAAATAAAAAAAAAAAAAAAAAAAAAABbQ29udGVudF9UeXBl&#10;c10ueG1sUEsBAi0AFAAGAAgAAAAhADj9If/WAAAAlAEAAAsAAAAAAAAAAAAAAAAALwEAAF9yZWxz&#10;Ly5yZWxzUEsBAi0AFAAGAAgAAAAhAI9So3wrAgAAUgQAAA4AAAAAAAAAAAAAAAAALgIAAGRycy9l&#10;Mm9Eb2MueG1sUEsBAi0AFAAGAAgAAAAhAChkRrLdAAAACQEAAA8AAAAAAAAAAAAAAAAAhQQAAGRy&#10;cy9kb3ducmV2LnhtbFBLBQYAAAAABAAEAPMAAACPBQAAAAA=&#10;" o:allowincell="f" fillcolor="#fc0" strokecolor="#fc0">
                <v:textbox>
                  <w:txbxContent>
                    <w:p w:rsidR="002F7B43" w:rsidRDefault="002F7B43">
                      <w:r>
                        <w:t>Customer</w:t>
                      </w:r>
                    </w:p>
                  </w:txbxContent>
                </v:textbox>
              </v:shape>
            </w:pict>
          </mc:Fallback>
        </mc:AlternateContent>
      </w:r>
    </w:p>
    <w:p w:rsidR="00431378" w:rsidRDefault="00685469">
      <w:pPr>
        <w:pStyle w:val="BodyText"/>
      </w:pPr>
      <w:r>
        <w:rPr>
          <w:noProof/>
        </w:rPr>
        <mc:AlternateContent>
          <mc:Choice Requires="wps">
            <w:drawing>
              <wp:anchor distT="0" distB="0" distL="114300" distR="114300" simplePos="0" relativeHeight="251670528" behindDoc="0" locked="0" layoutInCell="0" allowOverlap="1">
                <wp:simplePos x="0" y="0"/>
                <wp:positionH relativeFrom="column">
                  <wp:posOffset>3023235</wp:posOffset>
                </wp:positionH>
                <wp:positionV relativeFrom="paragraph">
                  <wp:posOffset>243840</wp:posOffset>
                </wp:positionV>
                <wp:extent cx="0" cy="118745"/>
                <wp:effectExtent l="0" t="0" r="0" b="0"/>
                <wp:wrapNone/>
                <wp:docPr id="6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DACAB" id="Line 9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9.2pt" to="238.0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3GEQIAACk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LMFKk&#10;hRnthOJosQi96YwrwGWt9jZURy/qxew0/e6Q0uuGqCOPHF+vBuKyEJE8hISNM5Dh0H3WDHzIyevY&#10;qEtt2wAJLUCXOI/rfR784hHtDymcZtn8KZ9GcFLc4ox1/hPXLQpGiSVwjrjkvHM+8CDFzSWkUXor&#10;pIzTlgp1JV5MJ9MY4LQULFwGN2ePh7W06EyCXuI35H1ws/qkWARrOGGbwfZEyN6G5FIFPKgE6AxW&#10;L4gfi3SxmW/m+SifzDajPK2q0cftOh/NttnTtPpQrddV9jNQy/KiEYxxFdjdxJnlfzf84Zn0srrL&#10;896G5BE99gvI3v6RdBxlmF6vg4Nm1729jRj0GJ2HtxME/3YP9tsXvvoFAAD//wMAUEsDBBQABgAI&#10;AAAAIQCF1+nX3QAAAAkBAAAPAAAAZHJzL2Rvd25yZXYueG1sTI/BTsMwDIbvSLxDZCQuE0u7jW0q&#10;dScE9MaFAeLqNaataJyuybbC0xPEAY62P/3+/nwz2k4defCtE4R0moBiqZxppUZ4eS6v1qB8IDHU&#10;OWGET/awKc7PcsqMO8kTH7ehVjFEfEYITQh9prWvGrbkp65nibd3N1gKcRxqbQY6xXDb6VmSLLWl&#10;VuKHhnq+a7j62B4sgi9feV9+TapJ8javHc/2948PhHh5Md7egAo8hj8YfvSjOhTRaecOYrzqEBar&#10;ZRpRhPl6ASoCv4sdwvUqBV3k+n+D4hsAAP//AwBQSwECLQAUAAYACAAAACEAtoM4kv4AAADhAQAA&#10;EwAAAAAAAAAAAAAAAAAAAAAAW0NvbnRlbnRfVHlwZXNdLnhtbFBLAQItABQABgAIAAAAIQA4/SH/&#10;1gAAAJQBAAALAAAAAAAAAAAAAAAAAC8BAABfcmVscy8ucmVsc1BLAQItABQABgAIAAAAIQCGms3G&#10;EQIAACkEAAAOAAAAAAAAAAAAAAAAAC4CAABkcnMvZTJvRG9jLnhtbFBLAQItABQABgAIAAAAIQCF&#10;1+nX3QAAAAkBAAAPAAAAAAAAAAAAAAAAAGsEAABkcnMvZG93bnJldi54bWxQSwUGAAAAAAQABADz&#10;AAAAdQU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41856" behindDoc="0" locked="0" layoutInCell="0" allowOverlap="1">
                <wp:simplePos x="0" y="0"/>
                <wp:positionH relativeFrom="column">
                  <wp:posOffset>2429510</wp:posOffset>
                </wp:positionH>
                <wp:positionV relativeFrom="paragraph">
                  <wp:posOffset>49530</wp:posOffset>
                </wp:positionV>
                <wp:extent cx="1306195" cy="393065"/>
                <wp:effectExtent l="0" t="0" r="0" b="0"/>
                <wp:wrapNone/>
                <wp:docPr id="6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393065"/>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07DC0" id="AutoShape 23" o:spid="_x0000_s1026" style="position:absolute;margin-left:191.3pt;margin-top:3.9pt;width:102.85pt;height:30.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XAMgIAAGIEAAAOAAAAZHJzL2Uyb0RvYy54bWysVFFz0zAMfueO/+DzO03SrR3NLd3tNspx&#10;N2DH4Ae4ttMYHMvIbtPt16M4aWnhjSMPPsmSPkmf5Fzf7FvLdhqDAVfxYpJzpp0EZdym4t++rt68&#10;5SxE4ZSw4HTFn3XgN8vXr647X+opNGCVRkYgLpSdr3gToy+zLMhGtyJMwGtHxhqwFZFU3GQKRUfo&#10;rc2meT7POkDlEaQOgW7vByNfJvy61jJ+ruugI7MVp9piOjGd6/7Mltei3KDwjZFjGeIfqmiFcZT0&#10;CHUvomBbNH9BtUYiBKjjREKbQV0bqVMP1E2R/9HNUyO8Tr0QOcEfaQr/D1Z+2j0iM6ric6LHiZZm&#10;dLuNkFKz6UVPUOdDSX5P/hH7FoN/APkjMAd3jXAbfYsIXaOForKK3j87C+iVQKFs3X0ERfCC4BNX&#10;+xrbHpBYYPs0kufjSPQ+MkmXxUU+LxYzziTZLhakzVIKUR6iPYb4XkPLeqHiCFunvtDcUwqxewgx&#10;zUWNzQn1nbO6tTTlnbCsmM/nVyPi6JyJ8oCZ2gVr1MpYmxTcrO8sMgqt+Iq+PK0QhYRTN+tYV/HF&#10;bDpLVZzZwilEnr4x/5lb6iNtZ0/tO6eSHIWxg0wprRu57ukdxrQG9UxUIwyLTg+ThAbwhbOOlrzi&#10;4edWoObMfnA0rkVxedm/iqRczq6mpOCpZX1qEU4SVMUjZ4N4F4eXtPVoNg1lKlK7DvoNqk087MJQ&#10;1VgsLTJJZy/lVE9ev38Ny18AAAD//wMAUEsDBBQABgAIAAAAIQCEFh8l4AAAAAgBAAAPAAAAZHJz&#10;L2Rvd25yZXYueG1sTI9BS8NAFITvgv9heYI3u7HVNol5KSIoiEXbqgdv2+wzCWbfhuy2jf/e50mP&#10;wwwz3xTL0XXqQENoPSNcThJQxJW3LdcIb6/3FymoEA1b03kmhG8KsCxPTwqTW3/kDR22sVZSwiE3&#10;CE2Mfa51qBpyJkx8Tyzepx+ciSKHWtvBHKXcdXqaJHPtTMuy0Jie7hqqvrZ7h5Ct26vs8fm9f3qx&#10;H+uHDa+SWK0Qz8/G2xtQkcb4F4ZffEGHUph2fs82qA5hlk7nEkVYyAPxr9N0BmqHMM8WoMtC/z9Q&#10;/gAAAP//AwBQSwECLQAUAAYACAAAACEAtoM4kv4AAADhAQAAEwAAAAAAAAAAAAAAAAAAAAAAW0Nv&#10;bnRlbnRfVHlwZXNdLnhtbFBLAQItABQABgAIAAAAIQA4/SH/1gAAAJQBAAALAAAAAAAAAAAAAAAA&#10;AC8BAABfcmVscy8ucmVsc1BLAQItABQABgAIAAAAIQAbhXXAMgIAAGIEAAAOAAAAAAAAAAAAAAAA&#10;AC4CAABkcnMvZTJvRG9jLnhtbFBLAQItABQABgAIAAAAIQCEFh8l4AAAAAgBAAAPAAAAAAAAAAAA&#10;AAAAAIwEAABkcnMvZG93bnJldi54bWxQSwUGAAAAAAQABADzAAAAmQUAAAAA&#10;" o:allowincell="f" fillcolor="yellow"/>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column">
                  <wp:posOffset>1954530</wp:posOffset>
                </wp:positionH>
                <wp:positionV relativeFrom="paragraph">
                  <wp:posOffset>229235</wp:posOffset>
                </wp:positionV>
                <wp:extent cx="474980" cy="0"/>
                <wp:effectExtent l="0" t="0" r="0" b="0"/>
                <wp:wrapNone/>
                <wp:docPr id="5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5C50F" id="Line 28"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18.05pt" to="191.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PRgGg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TjGUaK&#10;dDCjtVAcjaahN71xBYRUamNDdfSonsxa0+8OKV21RO145Ph8MpCXhYzkVUrYOAM3bPvPmkEM2Xsd&#10;G3VsbIcaKcxLSAzg0Ax0jJM53SbDjx5ROMwf8tkU5kevroQUASHkGev8J647FIwSS2Af8chh7Xxg&#10;9DskhCu9ElLGuUuF+hLPxqNxTHBaChacIczZ3baSFh1IUE78YnnguQ+zeq9YBGs5YcuL7YmQZxsu&#10;lyrgQSVA52KdpfFjls6W0+U0H+SjyXKQp3U9+Liq8sFklT2M6w91VdXZz0Aty4tWMMZVYHeVaZa/&#10;TQaXB3MW2E2otzYkr9Fjv4Ds9R9Jx6GGOZ4VsdXstLHXYYMyY/DlFQXp3+/Bvn/ri18AAAD//wMA&#10;UEsDBBQABgAIAAAAIQBr8jYC3QAAAAkBAAAPAAAAZHJzL2Rvd25yZXYueG1sTI9BT8MwDIXvSPyH&#10;yEjcWLJWKqNrOk0IuCAhMcrOaWPaisapmqwr/x4jDnCzn5/e+1zsFjeIGafQe9KwXikQSI23PbUa&#10;qrfHmw2IEA1ZM3hCDV8YYFdeXhQmt/5MrzgfYis4hEJuNHQxjrmUoenQmbDyIxLfPvzkTOR1aqWd&#10;zJnD3SATpTLpTE/c0JkR7ztsPg8np2F/fH5IX+ba+cHetdW7dZV6SrS+vlr2WxARl/hnhh98RoeS&#10;mWp/IhvEoCFVt4weecjWINiQbpIMRP0ryLKQ/z8ovwEAAP//AwBQSwECLQAUAAYACAAAACEAtoM4&#10;kv4AAADhAQAAEwAAAAAAAAAAAAAAAAAAAAAAW0NvbnRlbnRfVHlwZXNdLnhtbFBLAQItABQABgAI&#10;AAAAIQA4/SH/1gAAAJQBAAALAAAAAAAAAAAAAAAAAC8BAABfcmVscy8ucmVsc1BLAQItABQABgAI&#10;AAAAIQDk9PRgGgIAADMEAAAOAAAAAAAAAAAAAAAAAC4CAABkcnMvZTJvRG9jLnhtbFBLAQItABQA&#10;BgAIAAAAIQBr8jYC3QAAAAkBAAAPAAAAAAAAAAAAAAAAAHQEAABkcnMvZG93bnJldi54bWxQSwUG&#10;AAAAAAQABADzAAAAfgUAAAAA&#10;" o:allowincell="f"/>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529590</wp:posOffset>
                </wp:positionH>
                <wp:positionV relativeFrom="paragraph">
                  <wp:posOffset>110490</wp:posOffset>
                </wp:positionV>
                <wp:extent cx="1424940" cy="374650"/>
                <wp:effectExtent l="0" t="0" r="0" b="0"/>
                <wp:wrapNone/>
                <wp:docPr id="5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74650"/>
                        </a:xfrm>
                        <a:prstGeom prst="rect">
                          <a:avLst/>
                        </a:prstGeom>
                        <a:solidFill>
                          <a:srgbClr val="99CC00"/>
                        </a:solidFill>
                        <a:ln w="9525">
                          <a:solidFill>
                            <a:srgbClr val="000000"/>
                          </a:solidFill>
                          <a:miter lim="800000"/>
                          <a:headEnd/>
                          <a:tailEnd/>
                        </a:ln>
                      </wps:spPr>
                      <wps:txbx>
                        <w:txbxContent>
                          <w:p w:rsidR="002F7B43" w:rsidRDefault="002F7B43">
                            <w:pPr>
                              <w:jc w:val="center"/>
                            </w:pPr>
                            <w:r>
                              <w:t>Public Works Advisory</w:t>
                            </w:r>
                          </w:p>
                          <w:p w:rsidR="002F7B43" w:rsidRDefault="002F7B43">
                            <w:pPr>
                              <w:jc w:val="center"/>
                            </w:pPr>
                            <w:r>
                              <w:t>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7" type="#_x0000_t202" style="position:absolute;left:0;text-align:left;margin-left:41.7pt;margin-top:8.7pt;width:112.2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QMAIAAFkEAAAOAAAAZHJzL2Uyb0RvYy54bWysVNtu2zAMfR+wfxD0vtjxnLQx4hRdug4D&#10;ugvQ7gNkWbaFyaImKbGzrx8lJ2nWYS/D/CCIInVInkN5fTP2iuyFdRJ0SeezlBKhOdRStyX99nT/&#10;5poS55mumQItSnoQjt5sXr9aD6YQGXSgamEJgmhXDKaknfemSBLHO9EzNwMjNDobsD3zaNo2qS0b&#10;EL1XSZamy2QAWxsLXDiHp3eTk24iftMI7r80jROeqJJibT6uNq5VWJPNmhWtZaaT/FgG+4cqeiY1&#10;Jj1D3THPyM7KP6B6yS04aPyMQ59A00guYg/YzTx90c1jx4yIvSA5zpxpcv8Pln/ef7VE1iVdoFKa&#10;9ajRkxg9eQcjWWaBn8G4AsMeDQb6Ec9R59irMw/AvzuiYdsx3Ypba2HoBKuxvnm4mVxcnXBcAKmG&#10;T1BjHrbzEIHGxvaBPKSDIDrqdDhrE2rhIWWe5ascXRx9b6/y5SKKl7DidNtY5z8I6EnYlNSi9hGd&#10;7R+cD9Ww4hQSkjlQsr6XSkXDttVWWbJnOCer1XabntB/C1OaDOhfZIuJgL9CpPGLHLzI1EuPA69k&#10;X9LrcxArAm3vdR3H0TOppj2WrPSRx0DdRKIfqzFKFkkOHFdQH5BYC9N843vETQf2JyUDznZJ3Y8d&#10;s4IS9VGjOKt5Hpj00cgXVxka9tJTXXqY5ghVUk/JtN366QHtjJVth5mmcdBwi4I2MnL9XNWxfJzf&#10;KMHxrYUHcmnHqOc/wuYXAAAA//8DAFBLAwQUAAYACAAAACEAxCwGmt0AAAAIAQAADwAAAGRycy9k&#10;b3ducmV2LnhtbEyPQW/CMAyF75P2HyJP2mUaCQNR1DVFaNLuW0HsmjZeW9E4pQnQ/vt5JzhZ9nt6&#10;/l62GV0nLjiE1pOG+UyBQKq8banWsN99vq5BhGjIms4TapgwwCZ/fMhMav2VvvFSxFpwCIXUaGhi&#10;7FMpQ9WgM2HmeyTWfv3gTOR1qKUdzJXDXSfflFpJZ1riD43p8aPB6licnYbTYZz6Sp2m49d89/Oy&#10;3Rdlcii0fn4at+8gIo7xZoZ/fEaHnJlKfyYbRKdhvViyk+8JT9YXKuEqpYZktQSZZ/K+QP4HAAD/&#10;/wMAUEsBAi0AFAAGAAgAAAAhALaDOJL+AAAA4QEAABMAAAAAAAAAAAAAAAAAAAAAAFtDb250ZW50&#10;X1R5cGVzXS54bWxQSwECLQAUAAYACAAAACEAOP0h/9YAAACUAQAACwAAAAAAAAAAAAAAAAAvAQAA&#10;X3JlbHMvLnJlbHNQSwECLQAUAAYACAAAACEA5Pkq0DACAABZBAAADgAAAAAAAAAAAAAAAAAuAgAA&#10;ZHJzL2Uyb0RvYy54bWxQSwECLQAUAAYACAAAACEAxCwGmt0AAAAIAQAADwAAAAAAAAAAAAAAAACK&#10;BAAAZHJzL2Rvd25yZXYueG1sUEsFBgAAAAAEAAQA8wAAAJQFAAAAAA==&#10;" o:allowincell="f" fillcolor="#9c0">
                <v:textbox>
                  <w:txbxContent>
                    <w:p w:rsidR="002F7B43" w:rsidRDefault="002F7B43">
                      <w:pPr>
                        <w:jc w:val="center"/>
                      </w:pPr>
                      <w:r>
                        <w:t>Public Works Advisory</w:t>
                      </w:r>
                    </w:p>
                    <w:p w:rsidR="002F7B43" w:rsidRDefault="002F7B43">
                      <w:pPr>
                        <w:jc w:val="center"/>
                      </w:pPr>
                      <w:r>
                        <w:t>Committee</w:t>
                      </w: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2548255</wp:posOffset>
                </wp:positionH>
                <wp:positionV relativeFrom="paragraph">
                  <wp:posOffset>110490</wp:posOffset>
                </wp:positionV>
                <wp:extent cx="1068705" cy="273685"/>
                <wp:effectExtent l="0" t="0" r="0" b="0"/>
                <wp:wrapNone/>
                <wp:docPr id="5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736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7B43" w:rsidRDefault="002F7B43">
                            <w:pPr>
                              <w:jc w:val="center"/>
                            </w:pPr>
                            <w:r>
                              <w:t>City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8" type="#_x0000_t202" style="position:absolute;left:0;text-align:left;margin-left:200.65pt;margin-top:8.7pt;width:84.1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DuiwIAABgFAAAOAAAAZHJzL2Uyb0RvYy54bWysVNuO0zAQfUfiHyy/d3MhaZto09VeKEJa&#10;LtIuH+DaTmPh2MZ2myyIf2fstKULQkKIPDi+jM+cmTnjy6uxl2jPrRNaNTi7SDHiimom1LbBnx7X&#10;syVGzhPFiNSKN/iJO3y1evnicjA1z3WnJeMWAYhy9WAa3Hlv6iRxtOM9cRfacAWHrbY98bC024RZ&#10;MgB6L5M8TefJoC0zVlPuHOzeTYd4FfHbllP/oW0d90g2GLj5ONo4bsKYrC5JvbXEdIIeaJB/YNET&#10;ocDpCeqOeIJ2VvwG1QtqtdOtv6C6T3TbCspjDBBNlv4SzUNHDI+xQHKcOaXJ/T9Y+n7/0SLBGlwu&#10;MFKkhxo98tGjGz2i+auQn8G4GsweDBj6EfahzjFWZ+41/eyQ0rcdUVt+ba0eOk4Y8MvCzeTs6oTj&#10;AshmeKcZ+CE7ryPQ2No+JA/SgQAd6vR0qk3gQoPLdL5cpCVGFM7yxav5sowuSH28bazzb7juUZg0&#10;2ELtIzrZ3zsf2JD6aBKcOS0FWwsp48JuN7fSoj0BnazhS6M04MozM6mCsdLh2oQ47QBJ8BHOAt1Y&#10;929VlhfpTV7N1kB8VqyLclYt0uUszaqbap4WVXG3/h4IZkXdCca4uheKHzWYFX9X40M3TOqJKkRD&#10;g6syL6cS/THINH6HFD4LshceWlKKvsHLkxGpQ2FfKwZhk9oTIad58px+zDLk4PiPWYkyCJWfNODH&#10;zRgVlx/VtdHsCXRhNZQNig/PCUw6bb9iNEBrNth92RHLMZJvFWiryooi9HJcFOUih4U9P9mcnxBF&#10;AarBHqNpeuun/t8ZK7YdeJrUrPQ16LEVUSpBuBOrg4qh/WJMh6ci9Pf5Olr9fNBWPwAAAP//AwBQ&#10;SwMEFAAGAAgAAAAhAEOODk/dAAAACQEAAA8AAABkcnMvZG93bnJldi54bWxMj0FOwzAQRfdI3MEa&#10;JHbUDrQ2hDgVqmDBri0cYBoPiSG2Q+w24faYVVmO/tP/b6r17Hp2ojHa4DUUCwGMfBOM9a2G97eX&#10;m3tgMaE32AdPGn4owrq+vKiwNGHyOzrtU8tyiY8lauhSGkrOY9ORw7gIA/mcfYTRYcrn2HIz4pTL&#10;Xc9vhZDcofV5ocOBNh01X/uj06Cs2WynZvf5vH39Hq0sFFqltL6+mp8egSWa0xmGP/2sDnV2OoSj&#10;N5H1GpaiuMtoDtQSWAZW8kECO2iQYgW8rvj/D+pfAAAA//8DAFBLAQItABQABgAIAAAAIQC2gziS&#10;/gAAAOEBAAATAAAAAAAAAAAAAAAAAAAAAABbQ29udGVudF9UeXBlc10ueG1sUEsBAi0AFAAGAAgA&#10;AAAhADj9If/WAAAAlAEAAAsAAAAAAAAAAAAAAAAALwEAAF9yZWxzLy5yZWxzUEsBAi0AFAAGAAgA&#10;AAAhAPaoAO6LAgAAGAUAAA4AAAAAAAAAAAAAAAAALgIAAGRycy9lMm9Eb2MueG1sUEsBAi0AFAAG&#10;AAgAAAAhAEOODk/dAAAACQEAAA8AAAAAAAAAAAAAAAAA5QQAAGRycy9kb3ducmV2LnhtbFBLBQYA&#10;AAAABAAEAPMAAADvBQAAAAA=&#10;" o:allowincell="f" fillcolor="yellow" stroked="f">
                <v:textbox>
                  <w:txbxContent>
                    <w:p w:rsidR="002F7B43" w:rsidRDefault="002F7B43">
                      <w:pPr>
                        <w:jc w:val="center"/>
                      </w:pPr>
                      <w:r>
                        <w:t>City Council</w:t>
                      </w:r>
                    </w:p>
                  </w:txbxContent>
                </v:textbox>
              </v:shape>
            </w:pict>
          </mc:Fallback>
        </mc:AlternateContent>
      </w:r>
    </w:p>
    <w:p w:rsidR="00431378" w:rsidRDefault="00685469">
      <w:pPr>
        <w:pStyle w:val="BodyText"/>
      </w:pPr>
      <w:r>
        <w:rPr>
          <w:noProof/>
        </w:rPr>
        <mc:AlternateContent>
          <mc:Choice Requires="wps">
            <w:drawing>
              <wp:anchor distT="0" distB="0" distL="114300" distR="114300" simplePos="0" relativeHeight="251660288" behindDoc="0" locked="0" layoutInCell="0" allowOverlap="1">
                <wp:simplePos x="0" y="0"/>
                <wp:positionH relativeFrom="column">
                  <wp:posOffset>2301875</wp:posOffset>
                </wp:positionH>
                <wp:positionV relativeFrom="paragraph">
                  <wp:posOffset>257810</wp:posOffset>
                </wp:positionV>
                <wp:extent cx="1662430" cy="300990"/>
                <wp:effectExtent l="0" t="0" r="0" b="0"/>
                <wp:wrapNone/>
                <wp:docPr id="5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300990"/>
                        </a:xfrm>
                        <a:prstGeom prst="rect">
                          <a:avLst/>
                        </a:prstGeom>
                        <a:solidFill>
                          <a:srgbClr val="FFFFCC"/>
                        </a:solidFill>
                        <a:ln w="9525">
                          <a:solidFill>
                            <a:srgbClr val="000000"/>
                          </a:solidFill>
                          <a:miter lim="800000"/>
                          <a:headEnd/>
                          <a:tailEnd/>
                        </a:ln>
                      </wps:spPr>
                      <wps:txbx>
                        <w:txbxContent>
                          <w:p w:rsidR="002F7B43" w:rsidRDefault="002F7B43">
                            <w:pPr>
                              <w:jc w:val="center"/>
                            </w:pPr>
                            <w:r>
                              <w:t>City 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9" type="#_x0000_t202" style="position:absolute;left:0;text-align:left;margin-left:181.25pt;margin-top:20.3pt;width:130.9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5LwIAAFkEAAAOAAAAZHJzL2Uyb0RvYy54bWysVNuO2yAQfa/Uf0C8N3au3VhxVttsU1Xa&#10;XqTdfgDGOEYFhgKJnX79DjhJo237UtUPCJjhzMw5M17d9lqRg3BeginpeJRTIgyHWppdSb89bd/c&#10;UOIDMzVTYERJj8LT2/XrV6vOFmICLahaOIIgxhedLWkbgi2yzPNWaOZHYIVBYwNOs4BHt8tqxzpE&#10;1yqb5Pki68DV1gEX3uPt/WCk64TfNIKHL03jRSCqpJhbSKtLaxXXbL1ixc4x20p+SoP9QxaaSYNB&#10;L1D3LDCyd/I3KC25Aw9NGHHQGTSN5CLVgNWM8xfVPLbMilQLkuPthSb//2D558NXR2Rd0vmCEsM0&#10;avQk+kDeQU8Ws8hPZ32Bbo8WHUOP96hzqtXbB+DfPTGwaZnZiTvnoGsFqzG/cXyZXT0dcHwEqbpP&#10;UGMctg+QgPrG6Uge0kEQHXU6XrSJufAYcrGYzKZo4mib5vlymcTLWHF+bZ0PHwRoEjcldah9QmeH&#10;Bx9iNqw4u8RgHpSst1KpdHC7aqMcOTDsky1+m00q4IWbMqQr6XI+mQ8E/BUiT9+fILQM2PBK6pLe&#10;XJxYEWl7b+rUjoFJNewxZWVOPEbqBhJDX/VJsulZngrqIxLrYOhvnEfctOB+UtJhb5fU/9gzJyhR&#10;Hw2KsxzPZnEY0mE2fzvBg7u2VNcWZjhClTRQMmw3YRigvXVy12KkoR0M3KGgjUxcR+WHrE7pY/8m&#10;CU6zFgfk+py8fv0R1s8AAAD//wMAUEsDBBQABgAIAAAAIQBeNKXH4gAAAAkBAAAPAAAAZHJzL2Rv&#10;d25yZXYueG1sTI9BTsMwEEX3SNzBGiQ2qLWblhCFOFUVhKAgUVF6ADeZxhHxONhuG26PWcFy9J/+&#10;f1MsR9OzEzrfWZIwmwpgSLVtOmol7D4eJxkwHxQ1qreEEr7Rw7K8vChU3tgzveNpG1oWS8jnSoIO&#10;Ycg597VGo/zUDkgxO1hnVIina3nj1DmWm54nQqTcqI7iglYDVhrrz+3RSFg9fenqubrL1m+bWfdw&#10;c3h9CTsn5fXVuLoHFnAMfzD86kd1KKPT3h6p8ayXME+T24hKWIgUWATSZDEHtpeQZQJ4WfD/H5Q/&#10;AAAA//8DAFBLAQItABQABgAIAAAAIQC2gziS/gAAAOEBAAATAAAAAAAAAAAAAAAAAAAAAABbQ29u&#10;dGVudF9UeXBlc10ueG1sUEsBAi0AFAAGAAgAAAAhADj9If/WAAAAlAEAAAsAAAAAAAAAAAAAAAAA&#10;LwEAAF9yZWxzLy5yZWxzUEsBAi0AFAAGAAgAAAAhAF/v+PkvAgAAWQQAAA4AAAAAAAAAAAAAAAAA&#10;LgIAAGRycy9lMm9Eb2MueG1sUEsBAi0AFAAGAAgAAAAhAF40pcfiAAAACQEAAA8AAAAAAAAAAAAA&#10;AAAAiQQAAGRycy9kb3ducmV2LnhtbFBLBQYAAAAABAAEAPMAAACYBQAAAAA=&#10;" o:allowincell="f" fillcolor="#ffc">
                <v:textbox>
                  <w:txbxContent>
                    <w:p w:rsidR="002F7B43" w:rsidRDefault="002F7B43">
                      <w:pPr>
                        <w:jc w:val="center"/>
                      </w:pPr>
                      <w:r>
                        <w:t>City Administrator</w:t>
                      </w:r>
                    </w:p>
                  </w:txbxContent>
                </v:textbox>
              </v:shape>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column">
                  <wp:posOffset>3023235</wp:posOffset>
                </wp:positionH>
                <wp:positionV relativeFrom="paragraph">
                  <wp:posOffset>139065</wp:posOffset>
                </wp:positionV>
                <wp:extent cx="0" cy="118745"/>
                <wp:effectExtent l="0" t="0" r="0" b="0"/>
                <wp:wrapNone/>
                <wp:docPr id="5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FFF97" id="Line 2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0.95pt" to="238.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5CEgIAACkEAAAOAAAAZHJzL2Uyb0RvYy54bWysU02P2yAQvVfqf0DcE9upnU2sOKvKTnpJ&#10;20i7/QEEcIyKAQGJE1X97x3IhzbtparqAx5g5s2bmcfi+dRLdOTWCa0qnI1TjLiimgm1r/C31/Vo&#10;hpHzRDEiteIVPnOHn5fv3y0GU/KJ7rRk3CIAUa4cTIU7702ZJI52vCdurA1XcNlq2xMPW7tPmCUD&#10;oPcymaTpNBm0ZcZqyp2D0+ZyiZcRv2059V/b1nGPZIWBm4+rjesurMlyQcq9JaYT9EqD/AOLnggF&#10;Se9QDfEEHaz4A6oX1GqnWz+muk902wrKYw1QTZb+Vs1LRwyPtUBznLm3yf0/WPrluLVIsAoXBUaK&#10;9DCjjVAcTeahN4NxJbjUamtDdfSkXsxG0+8OKV13RO155Ph6NhCXhYjkISRsnIEMu+GzZuBDDl7H&#10;Rp1a2wdIaAE6xXmc7/PgJ4/o5ZDCaZbNnvIigpPyFmes85+47lEwKiyBc8Qlx43zgQcpby4hjdJr&#10;IWWctlRoqPC8mBQxwGkpWLgMbs7ud7W06EiCXuJ3zfvgZvVBsQjWccJWV9sTIS82JJcq4EElQOdq&#10;XQTxY57OV7PVLB/lk+lqlKdNM/q4rvPRdJ09Fc2Hpq6b7GegluVlJxjjKrC7iTPL/27412dykdVd&#10;nvc2JI/osV9A9vaPpOMow/QuOthpdt7a24hBj9H5+naC4N/uwX77wpe/AAAA//8DAFBLAwQUAAYA&#10;CAAAACEAbAMX79wAAAAJAQAADwAAAGRycy9kb3ducmV2LnhtbEyPTU/DMAyG70j8h8hIXCaWtqAC&#10;pemEgN64MEBcvca0FY3TNdlW+PUYcYCbPx69flyuZjeoPU2h92wgXSagiBtve24NvDzXZ1egQkS2&#10;OHgmA58UYFUdH5VYWH/gJ9qvY6skhEOBBroYx0Lr0HTkMCz9SCy7dz85jNJOrbYTHiTcDTpLklw7&#10;7FkudDjSXUfNx3rnDIT6lbb116JZJG/nradse//4gMacnsy3N6AizfEPhh99UYdKnDZ+xzaowcDF&#10;ZZ4KaiBLr0EJ8DvYSJHkoKtS//+g+gYAAP//AwBQSwECLQAUAAYACAAAACEAtoM4kv4AAADhAQAA&#10;EwAAAAAAAAAAAAAAAAAAAAAAW0NvbnRlbnRfVHlwZXNdLnhtbFBLAQItABQABgAIAAAAIQA4/SH/&#10;1gAAAJQBAAALAAAAAAAAAAAAAAAAAC8BAABfcmVscy8ucmVsc1BLAQItABQABgAIAAAAIQA3NE5C&#10;EgIAACkEAAAOAAAAAAAAAAAAAAAAAC4CAABkcnMvZTJvRG9jLnhtbFBLAQItABQABgAIAAAAIQBs&#10;Axfv3AAAAAkBAAAPAAAAAAAAAAAAAAAAAGwEAABkcnMvZG93bnJldi54bWxQSwUGAAAAAAQABADz&#10;AAAAdQU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61312" behindDoc="0" locked="0" layoutInCell="0" allowOverlap="1">
                <wp:simplePos x="0" y="0"/>
                <wp:positionH relativeFrom="column">
                  <wp:posOffset>3379470</wp:posOffset>
                </wp:positionH>
                <wp:positionV relativeFrom="paragraph">
                  <wp:posOffset>286385</wp:posOffset>
                </wp:positionV>
                <wp:extent cx="1534795" cy="282575"/>
                <wp:effectExtent l="0" t="0" r="0" b="0"/>
                <wp:wrapNone/>
                <wp:docPr id="5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282575"/>
                        </a:xfrm>
                        <a:prstGeom prst="rect">
                          <a:avLst/>
                        </a:prstGeom>
                        <a:solidFill>
                          <a:srgbClr val="FFFFCC"/>
                        </a:solidFill>
                        <a:ln w="9525">
                          <a:solidFill>
                            <a:srgbClr val="000000"/>
                          </a:solidFill>
                          <a:miter lim="800000"/>
                          <a:headEnd/>
                          <a:tailEnd/>
                        </a:ln>
                      </wps:spPr>
                      <wps:txbx>
                        <w:txbxContent>
                          <w:p w:rsidR="002F7B43" w:rsidRDefault="002F7B43">
                            <w:pPr>
                              <w:jc w:val="center"/>
                            </w:pPr>
                            <w:r>
                              <w:t>City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0" type="#_x0000_t202" style="position:absolute;left:0;text-align:left;margin-left:266.1pt;margin-top:22.55pt;width:120.85pt;height: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MyMQIAAFkEAAAOAAAAZHJzL2Uyb0RvYy54bWysVNuO0zAQfUfiHyy/07Sh2bZR09XSpQhp&#10;uUi7fIDjOImF4zG226R8/Y6dtlQLvCDyYHns8ZmZc2ayvh06RQ7COgm6oLPJlBKhOVRSNwX99rR7&#10;s6TEeaYrpkCLgh6Fo7eb16/WvclFCi2oSliCINrlvSlo673Jk8TxVnTMTcAIjZc12I55NG2TVJb1&#10;iN6pJJ1Ob5IebGUscOEcnt6Pl3QT8etacP+lrp3wRBUUc/NxtXEtw5ps1ixvLDOt5Kc02D9k0TGp&#10;MegF6p55RvZW/gbVSW7BQe0nHLoE6lpyEWvAambTF9U8tsyIWAuS48yFJvf/YPnnw1dLZFXQbE6J&#10;Zh1q9CQGT97BQG6ywE9vXI5ujwYd/YDnqHOs1ZkH4N8d0bBtmW7EnbXQt4JVmN8svEyuno44LoCU&#10;/SeoMA7be4hAQ227QB7SQRAddTpetAm58BAyeztfrDJKON6lyzRbxOQSlp9fG+v8BwEdCZuCWtQ+&#10;orPDg/MhG5afXUIwB0pWO6lUNGxTbpUlB4Z9ssNvu40FvHBTmvQFXWVpNhLwV4hp/P4E0UmPDa9k&#10;V9DlxYnlgbb3uort6JlU4x5TVvrEY6BuJNEP5RAlm5/lKaE6IrEWxv7GecRNC/YnJT32dkHdjz2z&#10;ghL1UaM4q9l8HoYhGvNskaJhr2/K6xumOUIV1FMybrd+HKC9sbJpMdLYDhruUNBaRq6D8mNWp/Sx&#10;f6MEp1kLA3JtR69ff4TNMwAAAP//AwBQSwMEFAAGAAgAAAAhAMtKtr/jAAAACQEAAA8AAABkcnMv&#10;ZG93bnJldi54bWxMj8tOwzAQRfdI/IM1SGxQ6ySlTRriVFUQ4iUVUfoBbjxNIuJxsN02/D1mBcvR&#10;Pbr3TLEadc9OaF1nSEA8jYAh1UZ11AjYfTxMMmDOS1KyN4QCvtHBqry8KGSuzJne8bT1DQsl5HIp&#10;oPV+yDl3dYtauqkZkEJ2MFZLH07bcGXlOZTrnidRtOBadhQWWjlg1WL9uT1qAevHr7Z6qtLsefMW&#10;d/c3h9cXv7NCXF+N6ztgHkf/B8OvflCHMjjtzZGUY72A+SxJAirgdh4DC0CazpbA9gKy5QJ4WfD/&#10;H5Q/AAAA//8DAFBLAQItABQABgAIAAAAIQC2gziS/gAAAOEBAAATAAAAAAAAAAAAAAAAAAAAAABb&#10;Q29udGVudF9UeXBlc10ueG1sUEsBAi0AFAAGAAgAAAAhADj9If/WAAAAlAEAAAsAAAAAAAAAAAAA&#10;AAAALwEAAF9yZWxzLy5yZWxzUEsBAi0AFAAGAAgAAAAhACUaUzIxAgAAWQQAAA4AAAAAAAAAAAAA&#10;AAAALgIAAGRycy9lMm9Eb2MueG1sUEsBAi0AFAAGAAgAAAAhAMtKtr/jAAAACQEAAA8AAAAAAAAA&#10;AAAAAAAAiwQAAGRycy9kb3ducmV2LnhtbFBLBQYAAAAABAAEAPMAAACbBQAAAAA=&#10;" o:allowincell="f" fillcolor="#ffc">
                <v:textbox>
                  <w:txbxContent>
                    <w:p w:rsidR="002F7B43" w:rsidRDefault="002F7B43">
                      <w:pPr>
                        <w:jc w:val="center"/>
                      </w:pPr>
                      <w:r>
                        <w:t>City Clerk</w:t>
                      </w:r>
                    </w:p>
                  </w:txbxContent>
                </v:textbox>
              </v:shape>
            </w:pict>
          </mc:Fallback>
        </mc:AlternateContent>
      </w:r>
      <w:r>
        <w:rPr>
          <w:noProof/>
        </w:rPr>
        <mc:AlternateContent>
          <mc:Choice Requires="wps">
            <w:drawing>
              <wp:anchor distT="0" distB="0" distL="114300" distR="114300" simplePos="0" relativeHeight="251644928" behindDoc="0" locked="0" layoutInCell="0" allowOverlap="1">
                <wp:simplePos x="0" y="0"/>
                <wp:positionH relativeFrom="column">
                  <wp:posOffset>3023235</wp:posOffset>
                </wp:positionH>
                <wp:positionV relativeFrom="paragraph">
                  <wp:posOffset>167640</wp:posOffset>
                </wp:positionV>
                <wp:extent cx="0" cy="474980"/>
                <wp:effectExtent l="0" t="0" r="0" b="0"/>
                <wp:wrapNone/>
                <wp:docPr id="5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D2850" id="Line 3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3.2pt" to="238.0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4m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6MMVKk&#10;BY22QnE0noTedMYV4LJSOxuqo2f1araafndI6VVD1IFHjm8XA3FZiEjehYSNM5Bh333RDHzI0evY&#10;qHNt2wAJLUDnqMflrgc/e0T7Qwqn+VM+n0WpElLc4ox1/jPXLQpGiSVwjrjktHU+8CDFzSWkUXoj&#10;pIxqS4W6Es8no0kMcFoKFi6Dm7OH/UpadCJhXuIXi4KbRzerj4pFsIYTtr7angjZ25BcqoAHlQCd&#10;q9UPxI95Ol/P1rN8kI+m60GeVtXg02aVD6ab7GlSjavVqsp+BmpZXjSCMa4Cu9twZvnfiX99Jv1Y&#10;3cfz3obkPXrsF5C9/SPpKGVQr5+DvWaXnb1JDPMYna9vJwz84x7sxxe+/AUAAP//AwBQSwMEFAAG&#10;AAgAAAAhAKKOkKbdAAAACgEAAA8AAABkcnMvZG93bnJldi54bWxMj8FOwzAMhu9IvENkJC4TS1um&#10;gkrTCQG9cWGAuHqNaSsap2uyrfD0GHGAo+1Pv7+/XM9uUAeaQu/ZQLpMQBE33vbcGnh5ri+uQYWI&#10;bHHwTAY+KcC6Oj0psbD+yE902MRWSQiHAg10MY6F1qHpyGFY+pFYbu9+chhlnFptJzxKuBt0liS5&#10;dtizfOhwpLuOmo/N3hkI9Svt6q9Fs0jeLltP2e7+8QGNOT+bb29ARZrjHww/+qIOlTht/Z5tUIOB&#10;1VWeCmogy1egBPhdbIVM0gx0Ver/FapvAAAA//8DAFBLAQItABQABgAIAAAAIQC2gziS/gAAAOEB&#10;AAATAAAAAAAAAAAAAAAAAAAAAABbQ29udGVudF9UeXBlc10ueG1sUEsBAi0AFAAGAAgAAAAhADj9&#10;If/WAAAAlAEAAAsAAAAAAAAAAAAAAAAALwEAAF9yZWxzLy5yZWxzUEsBAi0AFAAGAAgAAAAhAKQW&#10;PiYTAgAAKQQAAA4AAAAAAAAAAAAAAAAALgIAAGRycy9lMm9Eb2MueG1sUEsBAi0AFAAGAAgAAAAh&#10;AKKOkKbdAAAACgEAAA8AAAAAAAAAAAAAAAAAbQQAAGRycy9kb3ducmV2LnhtbFBLBQYAAAAABAAE&#10;APMAAAB3BQ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48000" behindDoc="0" locked="0" layoutInCell="0" allowOverlap="1">
                <wp:simplePos x="0" y="0"/>
                <wp:positionH relativeFrom="column">
                  <wp:posOffset>4329430</wp:posOffset>
                </wp:positionH>
                <wp:positionV relativeFrom="paragraph">
                  <wp:posOffset>314960</wp:posOffset>
                </wp:positionV>
                <wp:extent cx="0" cy="356235"/>
                <wp:effectExtent l="0" t="0" r="0" b="0"/>
                <wp:wrapNone/>
                <wp:docPr id="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F448B" id="Line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pt,24.8pt" to="340.9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p1EwIAACkEAAAOAAAAZHJzL2Uyb0RvYy54bWysU8GO2jAQvVfqP1i+QwgkFCLCqkqgl22L&#10;tNsPMLZDrDq2ZRsCqvrvHZuAlvZSVc3BGdvjN2/ezKyezp1EJ26d0KrE6XiCEVdUM6EOJf72uh0t&#10;MHKeKEakVrzEF+7w0/r9u1VvCj7VrZaMWwQgyhW9KXHrvSmSxNGWd8SNteEKLhttO+Jhaw8Js6QH&#10;9E4m08lknvTaMmM15c7BaX29xOuI3zSc+q9N47hHssTAzcfVxnUf1mS9IsXBEtMKOtAg/8CiI0JB&#10;0DtUTTxBRyv+gOoEtdrpxo+p7hLdNILymANkk05+y+alJYbHXEAcZ+4yuf8HS7+cdhYJVuJ8ipEi&#10;HdToWSiOsqhNb1wBLpXa2ZAdPasX86zpd4eUrlqiDjxyfL0YeJcGNZOHJ2HjDETY9581Ax9y9DoK&#10;dW5sFyBBAnSO9bjc68HPHtHrIYXTWT6fzvIITorbO2Od/8R1h4JRYgmcIy45PTsfeJDi5hLCKL0V&#10;UsZqS4X6Ei/zaR4fOC0FC5fBzdnDvpIWnUjol/gNcR/crD4qFsFaTthmsD0R8mpDcKkCHmQCdAbr&#10;2hA/lpPlZrFZZKNsOt+Mskldjz5uq2w036Yf8npWV1Wd/gzU0qxoBWNcBXa35kyzvyv+MCbXtrq3&#10;512G5BE96gVkb/9IOpYyVC9Mkyv2ml129lZi6MfoPMxOaPi3e7DfTvj6FwAAAP//AwBQSwMEFAAG&#10;AAgAAAAhANuH1efeAAAACgEAAA8AAABkcnMvZG93bnJldi54bWxMj8FOwzAMhu9IvENkJC4TSzeg&#10;jNJ0QkBvXBibuHqNaSsap2uyrfD0GHGAo+1Pv78/X46uUwcaQuvZwGyagCKuvG25NrB+LS8WoEJE&#10;tth5JgOfFGBZnJ7kmFl/5Bc6rGKtJIRDhgaaGPtM61A15DBMfU8st3c/OIwyDrW2Ax4l3HV6niSp&#10;dtiyfGiwp4eGqo/V3hkI5YZ25dekmiRvl7Wn+e7x+QmNOT8b7+9ARRrjHww/+qIOhTht/Z5tUJ2B&#10;dDET9Wjg6jYFJcDvYitkcn0Dusj1/wrFNwAAAP//AwBQSwECLQAUAAYACAAAACEAtoM4kv4AAADh&#10;AQAAEwAAAAAAAAAAAAAAAAAAAAAAW0NvbnRlbnRfVHlwZXNdLnhtbFBLAQItABQABgAIAAAAIQA4&#10;/SH/1gAAAJQBAAALAAAAAAAAAAAAAAAAAC8BAABfcmVscy8ucmVsc1BLAQItABQABgAIAAAAIQCg&#10;Sip1EwIAACkEAAAOAAAAAAAAAAAAAAAAAC4CAABkcnMvZTJvRG9jLnhtbFBLAQItABQABgAIAAAA&#10;IQDbh9Xn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column">
                  <wp:posOffset>1717040</wp:posOffset>
                </wp:positionH>
                <wp:positionV relativeFrom="paragraph">
                  <wp:posOffset>314960</wp:posOffset>
                </wp:positionV>
                <wp:extent cx="0" cy="356235"/>
                <wp:effectExtent l="0" t="0" r="0" b="0"/>
                <wp:wrapNone/>
                <wp:docPr id="5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9363C" id="Line 3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24.8pt" to="135.2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kPEgIAACk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XMEggE&#10;at2M9kxQMH/yvemUyZ1LKQ7aV4ev4lXtJf5ugJBlg8SJBo5vN+XiEh8RPYT4jVEuw7H7IonzQWcr&#10;Q6OutW49pGsBuIZ53MZ50KsFuD/E7nSeLWbzLICj/B6ntLGfqWyBNwrIHeeAiy57Yz0PlN9dfBoh&#10;d4zzMG0uQFfAVTbLQoCRnBF/6d2MPh1LrsEFeb2Eb8j74KblWZAA1lBEtoNtEeO97ZJz4fFcJY7O&#10;YPWC+LGKV9vldplO0tliO0njqpp82pXpZLFLnrJqXpVllfz01JI0bxghVHh2d3Em6d8Nf3gmvaxG&#10;eY5tiB7RQ78c2fs/kA6j9NPrdXCU5HbQ9xE7PQbn4e14wb/fO/v9C9/8AgAA//8DAFBLAwQUAAYA&#10;CAAAACEAeeV2d90AAAAKAQAADwAAAGRycy9kb3ducmV2LnhtbEyPwU7DMAyG70i8Q2QkLhNLKGOD&#10;0nRCQG9cGJu4eq1pKxqna7Kt8PQYcYCj7U+/vz9bjq5TBxpC69nC5dSAIi591XJtYf1aXNyAChG5&#10;ws4zWfikAMv89CTDtPJHfqHDKtZKQjikaKGJsU+1DmVDDsPU98Rye/eDwyjjUOtqwKOEu04nxsy1&#10;w5blQ4M9PTRUfqz2zkIoNrQrviblxLxd1Z6S3ePzE1p7fjbe34GKNMY/GH70RR1ycdr6PVdBdRaS&#10;hZkJamF2OwclwO9iK6S5XoDOM/2/Qv4NAAD//wMAUEsBAi0AFAAGAAgAAAAhALaDOJL+AAAA4QEA&#10;ABMAAAAAAAAAAAAAAAAAAAAAAFtDb250ZW50X1R5cGVzXS54bWxQSwECLQAUAAYACAAAACEAOP0h&#10;/9YAAACUAQAACwAAAAAAAAAAAAAAAAAvAQAAX3JlbHMvLnJlbHNQSwECLQAUAAYACAAAACEA+xHZ&#10;DxICAAApBAAADgAAAAAAAAAAAAAAAAAuAgAAZHJzL2Uyb0RvYy54bWxQSwECLQAUAAYACAAAACEA&#10;eeV2d90AAAAK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column">
                  <wp:posOffset>1717040</wp:posOffset>
                </wp:positionH>
                <wp:positionV relativeFrom="paragraph">
                  <wp:posOffset>314960</wp:posOffset>
                </wp:positionV>
                <wp:extent cx="2612390" cy="0"/>
                <wp:effectExtent l="0" t="0" r="0" b="0"/>
                <wp:wrapNone/>
                <wp:docPr id="5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D4301" id="Line 3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24.8pt" to="340.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Z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M2qNI&#10;Bxo9C8XRZB560xtXQEildjZUR8/qxTxr+t0hpauWqAOPHF8vBvKykJG8SQkbZ+CGff9ZM4ghR69j&#10;o86N7QIktACdox6Xux787BGFw3ye5ZMl8KKDLyHFkGis85+47lAwSiyBdAQmp2fnAxFSDCHhHqW3&#10;Qsoot1SoL/Fyls9igtNSsOAMYc4e9pW06ETCwMQvVgWexzCrj4pFsJYTtrnZngh5teFyqQIelAJ0&#10;btZ1In4s0+VmsVlMR9N8vhlN07oefdxW09F8m32Y1ZO6qursZ6CWTYtWMMZVYDdMZzb9O/Vv7+Q6&#10;V/f5vLcheYse+wVkh38kHbUM8l0HYa/ZZWcHjWEgY/Dt8YSJf9yD/fjE178AAAD//wMAUEsDBBQA&#10;BgAIAAAAIQAn/Mih3QAAAAkBAAAPAAAAZHJzL2Rvd25yZXYueG1sTI/BTsMwDIbvSLxDZCQuE0tW&#10;pjJK0wkBvXFhgLh6rWkrGqdrsq3w9BhxgKPtT7+/P19PrlcHGkPn2cJibkARV77uuLHw8lxerECF&#10;iFxj75ksfFKAdXF6kmNW+yM/0WETGyUhHDK00MY4ZFqHqiWHYe4HYrm9+9FhlHFsdD3iUcJdrxNj&#10;Uu2wY/nQ4kB3LVUfm72zEMpX2pVfs2pm3i4bT8nu/vEBrT0/m25vQEWa4h8MP/qiDoU4bf2e66B6&#10;C8mVWQpqYXmdghIgXS2ky/Z3oYtc/29QfAMAAP//AwBQSwECLQAUAAYACAAAACEAtoM4kv4AAADh&#10;AQAAEwAAAAAAAAAAAAAAAAAAAAAAW0NvbnRlbnRfVHlwZXNdLnhtbFBLAQItABQABgAIAAAAIQA4&#10;/SH/1gAAAJQBAAALAAAAAAAAAAAAAAAAAC8BAABfcmVscy8ucmVsc1BLAQItABQABgAIAAAAIQC+&#10;tHYZFAIAACoEAAAOAAAAAAAAAAAAAAAAAC4CAABkcnMvZTJvRG9jLnhtbFBLAQItABQABgAIAAAA&#10;IQAn/Mih3QAAAAkBAAAPAAAAAAAAAAAAAAAAAG4EAABkcnMvZG93bnJldi54bWxQSwUGAAAAAAQA&#10;BADzAAAAeAUAAAAA&#10;" o:allowincell="f"/>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column">
                  <wp:posOffset>3023235</wp:posOffset>
                </wp:positionH>
                <wp:positionV relativeFrom="paragraph">
                  <wp:posOffset>77470</wp:posOffset>
                </wp:positionV>
                <wp:extent cx="356235" cy="0"/>
                <wp:effectExtent l="0" t="0" r="0" b="0"/>
                <wp:wrapNone/>
                <wp:docPr id="4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CBE13" id="Line 4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6.1pt" to="266.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8s8FAIAACk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c7nGCnS&#10;QY82QnGUZ6E2vXEFQCq1tSE7elLPZqPpd4eUrlqi9jxqfDkbiIsRyUNI2DgDN+z6z5oBhhy8joU6&#10;NbYLlFACdIr9ON/7wU8eUTgcT6aj8QQjenMlpLjFGev8J647FIwSS9Aceclx4zwoB+gNEq5Rei2k&#10;jN2WCvUlnk9GkxjgtBQsOAPM2f2ukhYdSZiX+IUyANkDzOqDYpGs5YStrrYnQl5swEsV+CATkHO1&#10;LgPxY57OV7PVLB/ko+lqkKd1Pfi4rvLBdJ19mNTjuqrq7GeQluVFKxjjKqi7DWeWv63512dyGav7&#10;eN7LkDyyxxRB7O0fRcdWhu5d5mCn2XlrQzVCV2EeI/j6dsLA/7mPqN8vfPkLAAD//wMAUEsDBBQA&#10;BgAIAAAAIQCeUhac3QAAAAkBAAAPAAAAZHJzL2Rvd25yZXYueG1sTI9BT8MwDIXvSPyHyEhcJpau&#10;g4FK0wkBvXFhgLh6jWkrGqdrsq3w6+dpB7jZfk/P38uXo+vUjobQejYwmyagiCtvW64NvL+VV3eg&#10;QkS22HkmAz8UYFmcn+WYWb/nV9qtYq0khEOGBpoY+0zrUDXkMEx9Tyzalx8cRlmHWtsB9xLuOp0m&#10;yUI7bFk+NNjTY0PV92rrDITygzbl76SaJJ/z2lO6eXp5RmMuL8aHe1CRxvhnhiO+oEMhTGu/ZRtU&#10;Z+D6djETqwhpCkoMN/PjsD4ddJHr/w2KAwAAAP//AwBQSwECLQAUAAYACAAAACEAtoM4kv4AAADh&#10;AQAAEwAAAAAAAAAAAAAAAAAAAAAAW0NvbnRlbnRfVHlwZXNdLnhtbFBLAQItABQABgAIAAAAIQA4&#10;/SH/1gAAAJQBAAALAAAAAAAAAAAAAAAAAC8BAABfcmVscy8ucmVsc1BLAQItABQABgAIAAAAIQD1&#10;58s8FAIAACkEAAAOAAAAAAAAAAAAAAAAAC4CAABkcnMvZTJvRG9jLnhtbFBLAQItABQABgAIAAAA&#10;IQCeUhac3QAAAAkBAAAPAAAAAAAAAAAAAAAAAG4EAABkcnMvZG93bnJldi54bWxQSwUGAAAAAAQA&#10;BADzAAAAeAU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63360" behindDoc="0" locked="0" layoutInCell="0" allowOverlap="1">
                <wp:simplePos x="0" y="0"/>
                <wp:positionH relativeFrom="column">
                  <wp:posOffset>3489325</wp:posOffset>
                </wp:positionH>
                <wp:positionV relativeFrom="paragraph">
                  <wp:posOffset>278130</wp:posOffset>
                </wp:positionV>
                <wp:extent cx="1653540" cy="290830"/>
                <wp:effectExtent l="0" t="0" r="0" b="0"/>
                <wp:wrapNone/>
                <wp:docPr id="4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290830"/>
                        </a:xfrm>
                        <a:prstGeom prst="rect">
                          <a:avLst/>
                        </a:prstGeom>
                        <a:solidFill>
                          <a:srgbClr val="FFFFCC"/>
                        </a:solidFill>
                        <a:ln w="9525">
                          <a:solidFill>
                            <a:srgbClr val="000000"/>
                          </a:solidFill>
                          <a:miter lim="800000"/>
                          <a:headEnd/>
                          <a:tailEnd/>
                        </a:ln>
                      </wps:spPr>
                      <wps:txbx>
                        <w:txbxContent>
                          <w:p w:rsidR="002F7B43" w:rsidRDefault="002F7B43">
                            <w:pPr>
                              <w:jc w:val="center"/>
                            </w:pPr>
                            <w:r>
                              <w:t>Public Works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274.75pt;margin-top:21.9pt;width:130.2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mkLwIAAFkEAAAOAAAAZHJzL2Uyb0RvYy54bWysVNuO0zAQfUfiHyy/06TdpttGTVdLlyKk&#10;5SLt8gGO4yQWjsfYbpPy9YydtlQLvCDyYHk84zMz54yzvhs6RQ7COgm6oNNJSonQHCqpm4J+fd69&#10;WVLiPNMVU6BFQY/C0bvN61fr3uRiBi2oSliCINrlvSlo673Jk8TxVnTMTcAIjc4abMc8mrZJKst6&#10;RO9UMkvTRdKDrYwFLpzD04fRSTcRv64F95/r2glPVEGxNh9XG9cyrMlmzfLGMtNKfiqD/UMVHZMa&#10;k16gHphnZG/lb1Cd5BYc1H7CoUugriUXsQfsZpq+6OapZUbEXpAcZy40uf8Hyz8dvlgiq4LOUSnN&#10;OtToWQyevIWBLG4DP71xOYY9GQz0A56jzrFXZx6Bf3NEw7ZluhH31kLfClZhfdNwM7m6OuK4AFL2&#10;H6HCPGzvIQINte0CeUgHQXTU6XjRJtTCQ8pFdpPN0cXRN1uly5soXsLy821jnX8voCNhU1CL2kd0&#10;dnh0PlTD8nNISOZAyWonlYqGbcqtsuTAcE52+G23sYEXYUqTvqCrbJaNBPwVIo3fnyA66XHglewK&#10;urwEsTzQ9k5XcRw9k2rcY8lKn3gM1I0k+qEcomTZWZ4SqiMSa2Gcb3yPuGnB/qCkx9kuqPu+Z1ZQ&#10;oj5oFGc1nQcmfTTm2e0MDXvtKa89THOEKqinZNxu/fiA9sbKpsVM4zhouEdBaxm5DsqPVZ3Kx/mN&#10;EpzeWngg13aM+vVH2PwEAAD//wMAUEsDBBQABgAIAAAAIQBCv6rO4gAAAAkBAAAPAAAAZHJzL2Rv&#10;d25yZXYueG1sTI/dTsMwDEbvkXiHyEjcIJYOttGWptNUhPiTQIw9QNZ4bUXjlCTbyttjruDOlo8+&#10;n69YjrYXB/Shc6RgOklAINXOdNQo2HzcX6YgQtRkdO8IFXxjgGV5elLo3LgjveNhHRvBIRRyraCN&#10;ccilDHWLVoeJG5D4tnPe6sirb6Tx+sjhtpdXSbKQVnfEH1o9YNVi/bneWwWrh6+2eqxu0qfXt2l3&#10;d7F7eY4br9T52bi6BRFxjH8w/OqzOpTstHV7MkH0CuazbM6ogtk1V2AgTbIMxJaHbAGyLOT/BuUP&#10;AAAA//8DAFBLAQItABQABgAIAAAAIQC2gziS/gAAAOEBAAATAAAAAAAAAAAAAAAAAAAAAABbQ29u&#10;dGVudF9UeXBlc10ueG1sUEsBAi0AFAAGAAgAAAAhADj9If/WAAAAlAEAAAsAAAAAAAAAAAAAAAAA&#10;LwEAAF9yZWxzLy5yZWxzUEsBAi0AFAAGAAgAAAAhAAUbiaQvAgAAWQQAAA4AAAAAAAAAAAAAAAAA&#10;LgIAAGRycy9lMm9Eb2MueG1sUEsBAi0AFAAGAAgAAAAhAEK/qs7iAAAACQEAAA8AAAAAAAAAAAAA&#10;AAAAiQQAAGRycy9kb3ducmV2LnhtbFBLBQYAAAAABAAEAPMAAACYBQAAAAA=&#10;" o:allowincell="f" fillcolor="#ffc">
                <v:textbox>
                  <w:txbxContent>
                    <w:p w:rsidR="002F7B43" w:rsidRDefault="002F7B43">
                      <w:pPr>
                        <w:jc w:val="center"/>
                      </w:pPr>
                      <w:r>
                        <w:t>Public Works Director</w:t>
                      </w:r>
                    </w:p>
                  </w:txbxContent>
                </v:textbox>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520700</wp:posOffset>
                </wp:positionH>
                <wp:positionV relativeFrom="paragraph">
                  <wp:posOffset>224790</wp:posOffset>
                </wp:positionV>
                <wp:extent cx="2018665" cy="290830"/>
                <wp:effectExtent l="0" t="0" r="0" b="0"/>
                <wp:wrapNone/>
                <wp:docPr id="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90830"/>
                        </a:xfrm>
                        <a:prstGeom prst="rect">
                          <a:avLst/>
                        </a:prstGeom>
                        <a:solidFill>
                          <a:srgbClr val="FFFFCC"/>
                        </a:solidFill>
                        <a:ln w="9525">
                          <a:solidFill>
                            <a:srgbClr val="000000"/>
                          </a:solidFill>
                          <a:miter lim="800000"/>
                          <a:headEnd/>
                          <a:tailEnd/>
                        </a:ln>
                      </wps:spPr>
                      <wps:txbx>
                        <w:txbxContent>
                          <w:p w:rsidR="002F7B43" w:rsidRDefault="002F7B43">
                            <w:pPr>
                              <w:jc w:val="center"/>
                            </w:pPr>
                            <w:r>
                              <w:t>Chief Financial Officer/Treasurer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style="position:absolute;left:0;text-align:left;margin-left:41pt;margin-top:17.7pt;width:158.95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6MAIAAFkEAAAOAAAAZHJzL2Uyb0RvYy54bWysVNtu2zAMfR+wfxD0vtjJkjQ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Lun8ihLD&#10;NGr0IIZA3sFAlsvIT299gWH3FgPDgOeoc6rV2zvg3z0xsOuYacWNc9B3gtWY3zTezC6ujjg+glT9&#10;J6jxHXYIkICGxulIHtJBEB11ejxrE3PheIj0rJbLBSUcfbN1vnqbxMtY8XzbOh8+CNAkbkrqUPuE&#10;zo53PsRsWPEcEh/zoGS9l0olw7XVTjlyZNgne/x2u1TAizBlSF/S9WK2GAn4K0Sevj9BaBmw4ZXU&#10;JV2dg1gRaXtv6tSOgUk17jFlZU48RupGEsNQDUmyszwV1I9IrIOxv3EecdOB+0lJj71dUv/jwJyg&#10;RH00KM56Op/HYUjGfHE1Q8NdeqpLDzMcoUoaKBm3uzAO0ME62Xb40tgOBm5Q0EYmrqPyY1an9LF/&#10;kwSnWYsDcmmnqF9/hO0TAAAA//8DAFBLAwQUAAYACAAAACEA2RIhgOEAAAAIAQAADwAAAGRycy9k&#10;b3ducmV2LnhtbEyPy07DMBBF90j8gzVIbBB1kvJIQpyqCkIUkECUfoAbT+OI2A6224a/Z1jBcnRG&#10;955bLSYzsAP60DsrIJ0lwNC2TvW2E7D5eLjMgYUorZKDsyjgGwMs6tOTSpbKHe07HtaxYxRiQykF&#10;6BjHkvPQajQyzNyIltjOeSMjnb7jyssjhZuBZ0lyw43sLTVoOWKjsf1c742A5eOXblbNbf70+pb2&#10;9xe7l+e48UKcn03LO2ARp/j3DL/6pA41OW3d3qrABgF5RlOigPn1FTDi86IogG0JpBnwuuL/B9Q/&#10;AAAA//8DAFBLAQItABQABgAIAAAAIQC2gziS/gAAAOEBAAATAAAAAAAAAAAAAAAAAAAAAABbQ29u&#10;dGVudF9UeXBlc10ueG1sUEsBAi0AFAAGAAgAAAAhADj9If/WAAAAlAEAAAsAAAAAAAAAAAAAAAAA&#10;LwEAAF9yZWxzLy5yZWxzUEsBAi0AFAAGAAgAAAAhACmSH7owAgAAWQQAAA4AAAAAAAAAAAAAAAAA&#10;LgIAAGRycy9lMm9Eb2MueG1sUEsBAi0AFAAGAAgAAAAhANkSIYDhAAAACAEAAA8AAAAAAAAAAAAA&#10;AAAAigQAAGRycy9kb3ducmV2LnhtbFBLBQYAAAAABAAEAPMAAACYBQAAAAA=&#10;" o:allowincell="f" fillcolor="#ffc">
                <v:textbox>
                  <w:txbxContent>
                    <w:p w:rsidR="002F7B43" w:rsidRDefault="002F7B43">
                      <w:pPr>
                        <w:jc w:val="center"/>
                      </w:pPr>
                      <w:r>
                        <w:t>Chief Financial Officer/Treasurer</w:t>
                      </w:r>
                    </w:p>
                  </w:txbxContent>
                </v:textbox>
              </v:shape>
            </w:pict>
          </mc:Fallback>
        </mc:AlternateContent>
      </w:r>
    </w:p>
    <w:p w:rsidR="00431378" w:rsidRDefault="00685469">
      <w:pPr>
        <w:pStyle w:val="BodyText"/>
      </w:pPr>
      <w:r>
        <w:rPr>
          <w:noProof/>
        </w:rPr>
        <mc:AlternateContent>
          <mc:Choice Requires="wps">
            <w:drawing>
              <wp:anchor distT="0" distB="0" distL="114300" distR="114300" simplePos="0" relativeHeight="251657216" behindDoc="0" locked="0" layoutInCell="0" allowOverlap="1">
                <wp:simplePos x="0" y="0"/>
                <wp:positionH relativeFrom="column">
                  <wp:posOffset>4329430</wp:posOffset>
                </wp:positionH>
                <wp:positionV relativeFrom="paragraph">
                  <wp:posOffset>134620</wp:posOffset>
                </wp:positionV>
                <wp:extent cx="0" cy="237490"/>
                <wp:effectExtent l="0" t="0" r="0" b="0"/>
                <wp:wrapNone/>
                <wp:docPr id="4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7A9B9" id="Line 6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pt,10.6pt" to="340.9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oyFQIAACk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nzGUaK&#10;dODRs1AczbJQm964AiCV2tqQHT2pV/Os6VeHlK5aovY8anw7G4iLEcldSFg4Azfs+k+aAYYcvI6F&#10;OjW2C5RQAnSKfpxvfvCTR3TYpLA7eXjMF9GqhBTXOGOd/8h1h8KkxBI0R15yfHYelAP0CgnXKL0R&#10;Uka3pUJ9iRfTyTQGOC0FC4cB5ux+V0mLjiT0S/xCGYDsDmb1QbFI1nLC1pe5J0IOc8BLFfggE5Bz&#10;mQ0N8W2RLtbz9Twf5ZPZepSndT36sKny0WyTPU7rh7qq6ux7kJblRSsY4yqouzZnlv+d+ZdnMrTV&#10;rT1vZUju2WOKIPb6j6KjlcG9oQ92mp23NlQjuAr9GMGXtxMa/td1RP184asfAAAA//8DAFBLAwQU&#10;AAYACAAAACEAOoJjN90AAAAJAQAADwAAAGRycy9kb3ducmV2LnhtbEyPQU+DQBCF7yb+h82YeGna&#10;BYyEUIbGqNy82Gq8TmEEIjtL2W2L/nrXeNDjvHl573vFZjaDOvHkeisI8SoCxVLbppcW4WVXLTNQ&#10;zpM0NFhhhE92sCkvLwrKG3uWZz5tfatCiLicEDrvx1xrV3dsyK3syBJ+73Yy5MM5tbqZ6BzCzaCT&#10;KEq1oV5CQ0cj33dcf2yPBsFVr3yovhb1Inq7aS0nh4enR0K8vprv1qA8z/7PDD/4AR3KwLS3R2mc&#10;GhDSLA7oHiGJE1DB8CvsEW6zFHRZ6P8Lym8AAAD//wMAUEsBAi0AFAAGAAgAAAAhALaDOJL+AAAA&#10;4QEAABMAAAAAAAAAAAAAAAAAAAAAAFtDb250ZW50X1R5cGVzXS54bWxQSwECLQAUAAYACAAAACEA&#10;OP0h/9YAAACUAQAACwAAAAAAAAAAAAAAAAAvAQAAX3JlbHMvLnJlbHNQSwECLQAUAAYACAAAACEA&#10;uJgKMhUCAAApBAAADgAAAAAAAAAAAAAAAAAuAgAAZHJzL2Uyb0RvYy54bWxQSwECLQAUAAYACAAA&#10;ACEAOoJjN90AAAAJAQAADwAAAAAAAAAAAAAAAABvBAAAZHJzL2Rvd25yZXYueG1sUEsFBgAAAAAE&#10;AAQA8wAAAHkFAAAAAA==&#10;" o:allowincell="f"/>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1717040</wp:posOffset>
                </wp:positionH>
                <wp:positionV relativeFrom="paragraph">
                  <wp:posOffset>134620</wp:posOffset>
                </wp:positionV>
                <wp:extent cx="0" cy="237490"/>
                <wp:effectExtent l="0" t="0" r="0" b="0"/>
                <wp:wrapNone/>
                <wp:docPr id="4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DB498" id="Line 5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pt,10.6pt" to="135.2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N2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FCNF&#10;OtDoWSiOpvPQm964AlwqtbWhOnpSr+ZZ0+8OKV21RO155Ph2NhCXhYjkXUjYOAMZdv0XzcCHHLyO&#10;jTo1tguQ0AJ0inqcb3rwk0d0OKRwOnl4zBdRqoQU1zhjnf/MdYeCUWIJnCMuOT47H3iQ4uoS0ii9&#10;EVJGtaVCfYkX08k0BjgtBQuXwc3Z/a6SFh1JmJf4xaLg5t7N6oNiEazlhK0vtidCDjYklyrgQSVA&#10;52INA/FjkS7W8/U8H+WT2XqUp3U9+rSp8tFskz1O64e6qursZ6CW5UUrGOMqsLsOZ5b/nfiXZzKM&#10;1W08b21I3qPHfgHZ6z+SjlIG9YY52Gl23tqrxDCP0fnydsLA3+/Bvn/hq18AAAD//wMAUEsDBBQA&#10;BgAIAAAAIQA1sRwr3QAAAAkBAAAPAAAAZHJzL2Rvd25yZXYueG1sTI9NT8MwDIbvSPyHyEhcpi1Z&#10;gTGVphMCeuOywcTVa01b0Thdk22FX48RB7j549Hrx9lqdJ060hBazxbmMwOKuPRVy7WF15diugQV&#10;InKFnWey8EkBVvn5WYZp5U+8puMm1kpCOKRooYmxT7UOZUMOw8z3xLJ794PDKO1Q62rAk4S7TifG&#10;LLTDluVCgz09NFR+bA7OQii2tC++JuXEvF3VnpL94/MTWnt5Md7fgYo0xj8YfvRFHXJx2vkDV0F1&#10;FpJbcy2oFPMElAC/g52Fm+UCdJ7p/x/k3wAAAP//AwBQSwECLQAUAAYACAAAACEAtoM4kv4AAADh&#10;AQAAEwAAAAAAAAAAAAAAAAAAAAAAW0NvbnRlbnRfVHlwZXNdLnhtbFBLAQItABQABgAIAAAAIQA4&#10;/SH/1gAAAJQBAAALAAAAAAAAAAAAAAAAAC8BAABfcmVscy8ucmVsc1BLAQItABQABgAIAAAAIQDU&#10;7iN2FAIAACkEAAAOAAAAAAAAAAAAAAAAAC4CAABkcnMvZTJvRG9jLnhtbFBLAQItABQABgAIAAAA&#10;IQA1sRwr3QAAAAkBAAAPAAAAAAAAAAAAAAAAAG4EAABkcnMvZG93bnJldi54bWxQSwUGAAAAAAQA&#10;BADzAAAAeAUAAAAA&#10;" o:allowincell="f"/>
            </w:pict>
          </mc:Fallback>
        </mc:AlternateContent>
      </w:r>
    </w:p>
    <w:p w:rsidR="00431378" w:rsidRDefault="00685469">
      <w:pPr>
        <w:pStyle w:val="BodyText"/>
      </w:pPr>
      <w:r>
        <w:rPr>
          <w:noProof/>
        </w:rPr>
        <mc:AlternateContent>
          <mc:Choice Requires="wps">
            <w:drawing>
              <wp:anchor distT="0" distB="0" distL="114300" distR="114300" simplePos="0" relativeHeight="251664384" behindDoc="0" locked="0" layoutInCell="0" allowOverlap="1">
                <wp:simplePos x="0" y="0"/>
                <wp:positionH relativeFrom="column">
                  <wp:posOffset>283210</wp:posOffset>
                </wp:positionH>
                <wp:positionV relativeFrom="paragraph">
                  <wp:posOffset>282575</wp:posOffset>
                </wp:positionV>
                <wp:extent cx="1433830" cy="459105"/>
                <wp:effectExtent l="0" t="0" r="0" b="0"/>
                <wp:wrapNone/>
                <wp:docPr id="4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459105"/>
                        </a:xfrm>
                        <a:prstGeom prst="rect">
                          <a:avLst/>
                        </a:prstGeom>
                        <a:solidFill>
                          <a:srgbClr val="FFFFCC"/>
                        </a:solidFill>
                        <a:ln w="9525">
                          <a:solidFill>
                            <a:srgbClr val="000000"/>
                          </a:solidFill>
                          <a:miter lim="800000"/>
                          <a:headEnd/>
                          <a:tailEnd/>
                        </a:ln>
                      </wps:spPr>
                      <wps:txbx>
                        <w:txbxContent>
                          <w:p w:rsidR="002F7B43" w:rsidRDefault="002F7B43">
                            <w:pPr>
                              <w:jc w:val="center"/>
                            </w:pPr>
                            <w:r>
                              <w:t>Accounts Receivable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3" type="#_x0000_t202" style="position:absolute;left:0;text-align:left;margin-left:22.3pt;margin-top:22.25pt;width:112.9pt;height:3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o8LwIAAFkEAAAOAAAAZHJzL2Uyb0RvYy54bWysVNtu2zAMfR+wfxD0vthJnDYx4hRdugwD&#10;ugvQ7gNkWbaFyaImKbGzry8lp2l2exnmB4EUqUPykPT6ZugUOQjrJOiCTicpJUJzqKRuCvr1cfdm&#10;SYnzTFdMgRYFPQpHbzavX617k4sZtKAqYQmCaJf3pqCt9yZPEsdb0TE3ASM0GmuwHfOo2iapLOsR&#10;vVPJLE2vkh5sZSxw4Rze3o1Guon4dS24/1zXTniiCoq5+XjaeJbhTDZrljeWmVbyUxrsH7LomNQY&#10;9Ax1xzwjeyt/g+okt+Cg9hMOXQJ1LbmINWA10/SXah5aZkSsBclx5kyT+3+w/NPhiyWyKmiWUaJZ&#10;hz16FIMnb2EgV8vAT29cjm4PBh39gPfY51irM/fAvzmiYdsy3Yhba6FvBaswv2l4mVw8HXFcACn7&#10;j1BhHLb3EIGG2naBPKSDIDr26XjuTciFh5DZfL6co4mjLVuspukihmD582tjnX8voCNBKKjF3kd0&#10;drh3PmTD8meXEMyBktVOKhUV25RbZcmB4Zzs8NtuT+g/uSlN+oKuFrPFSMBfIdL4/Qmikx4HXsmu&#10;oMuzE8sDbe90FcfRM6lGGVNW+sRjoG4k0Q/lEFt2HQIEjkuojkishXG+cR9RaMH+oKTH2S6o+75n&#10;VlCiPmhszmqaZWEZopItrmeo2EtLeWlhmiNUQT0lo7j14wLtjZVNi5HGcdBwiw2tZeT6JatT+ji/&#10;sQWnXQsLcqlHr5c/wuYJAAD//wMAUEsDBBQABgAIAAAAIQCGTGlu4QAAAAkBAAAPAAAAZHJzL2Rv&#10;d25yZXYueG1sTI/RSsMwFIbvBd8hHMEbcWlH7UptOkZF1AmKcw+QNVlTbE5qkm317T270qvD4f/4&#10;z3eq5WQHdtQ+9A4FpLMEmMbWqR47AdvPx9sCWIgSlRwcagE/OsCyvryoZKncCT/0cRM7RiUYSinA&#10;xDiWnIfWaCvDzI0aKds7b2Wk1XdceXmicjvweZLk3Moe6YKRo26Mbr82Bytg9fRtmudmUby8vaf9&#10;w83+dR23Xojrq2l1DyzqKf7BcNYndajJaecOqAIbBGRZTuR53gGjfL5IMmA7AtO8AF5X/P8H9S8A&#10;AAD//wMAUEsBAi0AFAAGAAgAAAAhALaDOJL+AAAA4QEAABMAAAAAAAAAAAAAAAAAAAAAAFtDb250&#10;ZW50X1R5cGVzXS54bWxQSwECLQAUAAYACAAAACEAOP0h/9YAAACUAQAACwAAAAAAAAAAAAAAAAAv&#10;AQAAX3JlbHMvLnJlbHNQSwECLQAUAAYACAAAACEAEuIKPC8CAABZBAAADgAAAAAAAAAAAAAAAAAu&#10;AgAAZHJzL2Uyb0RvYy54bWxQSwECLQAUAAYACAAAACEAhkxpbuEAAAAJAQAADwAAAAAAAAAAAAAA&#10;AACJBAAAZHJzL2Rvd25yZXYueG1sUEsFBgAAAAAEAAQA8wAAAJcFAAAAAA==&#10;" o:allowincell="f" fillcolor="#ffc">
                <v:textbox>
                  <w:txbxContent>
                    <w:p w:rsidR="002F7B43" w:rsidRDefault="002F7B43">
                      <w:pPr>
                        <w:jc w:val="center"/>
                      </w:pPr>
                      <w:r>
                        <w:t>Accounts Receivable Clerk</w:t>
                      </w:r>
                    </w:p>
                  </w:txbxContent>
                </v:textbox>
              </v:shape>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4448175</wp:posOffset>
                </wp:positionH>
                <wp:positionV relativeFrom="paragraph">
                  <wp:posOffset>282575</wp:posOffset>
                </wp:positionV>
                <wp:extent cx="1187450" cy="459105"/>
                <wp:effectExtent l="0" t="0" r="0" b="0"/>
                <wp:wrapNone/>
                <wp:docPr id="4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59105"/>
                        </a:xfrm>
                        <a:prstGeom prst="rect">
                          <a:avLst/>
                        </a:prstGeom>
                        <a:solidFill>
                          <a:srgbClr val="FFFFCC"/>
                        </a:solidFill>
                        <a:ln w="9525">
                          <a:solidFill>
                            <a:srgbClr val="000000"/>
                          </a:solidFill>
                          <a:miter lim="800000"/>
                          <a:headEnd/>
                          <a:tailEnd/>
                        </a:ln>
                      </wps:spPr>
                      <wps:txbx>
                        <w:txbxContent>
                          <w:p w:rsidR="002F7B43" w:rsidRDefault="002F7B43">
                            <w:pPr>
                              <w:jc w:val="center"/>
                            </w:pPr>
                            <w:r>
                              <w:t>Water and Sewer Laborer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350.25pt;margin-top:22.25pt;width:93.5pt;height:3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1OLwIAAFkEAAAOAAAAZHJzL2Uyb0RvYy54bWysVNuO2yAQfa/Uf0C8N45Tu5tYcVbbbFNV&#10;2l6k3X4AxthGxQwFEjv9+g44SdPbS1U/IGCGMzPnzHh9O/aKHIR1EnRJ09mcEqE51FK3Jf38tHux&#10;pMR5pmumQIuSHoWjt5vnz9aDKcQCOlC1sARBtCsGU9LOe1MkieOd6JmbgREajQ3Ynnk82japLRsQ&#10;vVfJYj5/lQxga2OBC+fw9n4y0k3EbxrB/cemccITVVLMzcfVxrUKa7JZs6K1zHSSn9Jg/5BFz6TG&#10;oBeoe+YZ2Vv5G1QvuQUHjZ9x6BNoGslFrAGrSee/VPPYMSNiLUiOMxea3P+D5R8OnyyRdUmzl5Ro&#10;1qNGT2L05DWM5CYN/AzGFej2aNDRj3iPOsdanXkA/sURDduO6VbcWQtDJ1iN+cWXydXTCccFkGp4&#10;DzXGYXsPEWhsbB/IQzoIoqNOx4s2IRceQqbLmyxHE0dblq/SeR6SS1hxfm2s828F9CRsSmpR+4jO&#10;Dg/OT65nlxDMgZL1TioVD7attsqSA8M+2eG33Z7Qf3JTmgwlXeWLfCLgrxDz+P0JopceG17JvqTL&#10;ixMrAm1vdB3b0TOppj1WpzQWGXgM1E0k+rEao2TLszwV1Eck1sLU3ziPuOnAfqNkwN4uqfu6Z1ZQ&#10;ot5pFGeVZlkYhnjI8psFHuy1pbq2MM0RqqSekmm79dMA7Y2VbYeRpnbQcIeCNjJyHTKesjqlj/0b&#10;1TrNWhiQ63P0+vFH2HwHAAD//wMAUEsDBBQABgAIAAAAIQACkQQY4AAAAAoBAAAPAAAAZHJzL2Rv&#10;d25yZXYueG1sTI/BTsMwDIbvSLxDZCQuiCVFY41K02kqQsCQQIw9QNZkTUXjlCbbyttjTnCyLX/6&#10;/blcTr5nRzvGLqCCbCaAWWyC6bBVsP14uJbAYtJodB/QKvi2EZbV+VmpCxNO+G6Pm9QyCsFYaAUu&#10;paHgPDbOeh1nYbBIu30YvU40ji03oz5RuO/5jRAL7nWHdMHpwdbONp+bg1ewevxy9VOdy+fXt6y7&#10;v9q/rNN2VOryYlrdAUt2Sn8w/OqTOlTktAsHNJH1CnIhbglVMJ9TJUDKnJodkdlCAq9K/v+F6gcA&#10;AP//AwBQSwECLQAUAAYACAAAACEAtoM4kv4AAADhAQAAEwAAAAAAAAAAAAAAAAAAAAAAW0NvbnRl&#10;bnRfVHlwZXNdLnhtbFBLAQItABQABgAIAAAAIQA4/SH/1gAAAJQBAAALAAAAAAAAAAAAAAAAAC8B&#10;AABfcmVscy8ucmVsc1BLAQItABQABgAIAAAAIQCisP1OLwIAAFkEAAAOAAAAAAAAAAAAAAAAAC4C&#10;AABkcnMvZTJvRG9jLnhtbFBLAQItABQABgAIAAAAIQACkQQY4AAAAAoBAAAPAAAAAAAAAAAAAAAA&#10;AIkEAABkcnMvZG93bnJldi54bWxQSwUGAAAAAAQABADzAAAAlgUAAAAA&#10;" o:allowincell="f" fillcolor="#ffc">
                <v:textbox>
                  <w:txbxContent>
                    <w:p w:rsidR="002F7B43" w:rsidRDefault="002F7B43">
                      <w:pPr>
                        <w:jc w:val="center"/>
                      </w:pPr>
                      <w:r>
                        <w:t>Water and Sewer Laborer</w:t>
                      </w:r>
                    </w:p>
                  </w:txbxContent>
                </v:textbox>
              </v:shap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3141980</wp:posOffset>
                </wp:positionH>
                <wp:positionV relativeFrom="paragraph">
                  <wp:posOffset>282575</wp:posOffset>
                </wp:positionV>
                <wp:extent cx="1187450" cy="459105"/>
                <wp:effectExtent l="0" t="0" r="0" b="0"/>
                <wp:wrapNone/>
                <wp:docPr id="4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59105"/>
                        </a:xfrm>
                        <a:prstGeom prst="rect">
                          <a:avLst/>
                        </a:prstGeom>
                        <a:solidFill>
                          <a:srgbClr val="FFFFCC"/>
                        </a:solidFill>
                        <a:ln w="9525">
                          <a:solidFill>
                            <a:srgbClr val="000000"/>
                          </a:solidFill>
                          <a:miter lim="800000"/>
                          <a:headEnd/>
                          <a:tailEnd/>
                        </a:ln>
                      </wps:spPr>
                      <wps:txbx>
                        <w:txbxContent>
                          <w:p w:rsidR="002F7B43" w:rsidRDefault="002F7B43">
                            <w:pPr>
                              <w:jc w:val="center"/>
                            </w:pPr>
                            <w:r>
                              <w:t>Water Treatment Plant Operators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5" type="#_x0000_t202" style="position:absolute;left:0;text-align:left;margin-left:247.4pt;margin-top:22.25pt;width:93.5pt;height:3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pDLwIAAFkEAAAOAAAAZHJzL2Uyb0RvYy54bWysVNuOmzAQfa/Uf7D83gARNAkKWW2zTVVp&#10;e5F2+wGOMWDVeFzbCaRf37HJZtPbS1UeLA8znJk5Z4b1zdgrchTWSdAVzWYpJUJzqKVuK/rlcfdq&#10;SYnzTNdMgRYVPQlHbzYvX6wHU4o5dKBqYQmCaFcOpqKd96ZMEsc70TM3AyM0OhuwPfNo2japLRsQ&#10;vVfJPE1fJwPY2ljgwjl8ezc56SbiN43g/lPTOOGJqijW5uNp47kPZ7JZs7K1zHSSn8tg/1BFz6TG&#10;pBeoO+YZOVj5G1QvuQUHjZ9x6BNoGslF7AG7ydJfunnomBGxFyTHmQtN7v/B8o/Hz5bIuqL5nBLN&#10;etToUYyevIGRLCI/g3Elhj0YDPQjvkedY6/O3AP/6oiGbcd0K26thaETrMb6ssBscvVpUMSVLoDs&#10;hw9QYx528BCBxsb2gTykgyA66nS6aBNq4SFltlzkBbo4+vJilaVFTMHKp6+Ndf6dgJ6ES0Utah/R&#10;2fHe+VANK59CQjIHStY7qVQ0bLvfKkuODOdkh892e0b/KUxpMlR0VcyLiYC/QqTx+RNELz0OvJJ9&#10;RZeXIFYG2t7qOo6jZ1JNdyxZ6TOPgbqJRD/uxyjZKiQItO6hPiGxFqb5xn3ESwf2OyUDznZF3bcD&#10;s4IS9V6jOKssz8MyRCMvFnM07LVnf+1hmiNURT0l03XrpwU6GCvbDjNN46DhFgVtZOT6uapz+Ti/&#10;UYLzroUFubZj1PMfYfMDAAD//wMAUEsDBBQABgAIAAAAIQDKR6p44QAAAAoBAAAPAAAAZHJzL2Rv&#10;d25yZXYueG1sTI9NTsMwEEb3SNzBGiQ2qHWCQhpCnKoKQlCQQJQewI3dOCIeB9ttw+0ZVrCbn6dv&#10;3lTLyQ7sqH3oHQpI5wkwja1TPXYCth8PswJYiBKVHBxqAd86wLI+P6tkqdwJ3/VxEztGIRhKKcDE&#10;OJach9ZoK8PcjRppt3feykit77jy8kThduDXSZJzK3ukC0aOujG6/dwcrIDV45dpnppFsX59S/v7&#10;q/3Lc9x6IS4vptUdsKin+AfDrz6pQ01OO3dAFdggILvNSD1Skd0AIyAvUhrsiEzzAnhd8f8v1D8A&#10;AAD//wMAUEsBAi0AFAAGAAgAAAAhALaDOJL+AAAA4QEAABMAAAAAAAAAAAAAAAAAAAAAAFtDb250&#10;ZW50X1R5cGVzXS54bWxQSwECLQAUAAYACAAAACEAOP0h/9YAAACUAQAACwAAAAAAAAAAAAAAAAAv&#10;AQAAX3JlbHMvLnJlbHNQSwECLQAUAAYACAAAACEAd1CaQy8CAABZBAAADgAAAAAAAAAAAAAAAAAu&#10;AgAAZHJzL2Uyb0RvYy54bWxQSwECLQAUAAYACAAAACEAykeqeOEAAAAKAQAADwAAAAAAAAAAAAAA&#10;AACJBAAAZHJzL2Rvd25yZXYueG1sUEsFBgAAAAAEAAQA8wAAAJcFAAAAAA==&#10;" o:allowincell="f" fillcolor="#ffc">
                <v:textbox>
                  <w:txbxContent>
                    <w:p w:rsidR="002F7B43" w:rsidRDefault="002F7B43">
                      <w:pPr>
                        <w:jc w:val="center"/>
                      </w:pPr>
                      <w:r>
                        <w:t>Water Treatment Plant Operators</w:t>
                      </w:r>
                    </w:p>
                  </w:txbxContent>
                </v:textbox>
              </v:shap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1835785</wp:posOffset>
                </wp:positionH>
                <wp:positionV relativeFrom="paragraph">
                  <wp:posOffset>282575</wp:posOffset>
                </wp:positionV>
                <wp:extent cx="1187450" cy="459105"/>
                <wp:effectExtent l="0" t="0" r="0" b="0"/>
                <wp:wrapNone/>
                <wp:docPr id="4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459105"/>
                        </a:xfrm>
                        <a:prstGeom prst="rect">
                          <a:avLst/>
                        </a:prstGeom>
                        <a:solidFill>
                          <a:srgbClr val="FFFFCC"/>
                        </a:solidFill>
                        <a:ln w="9525">
                          <a:solidFill>
                            <a:srgbClr val="000000"/>
                          </a:solidFill>
                          <a:miter lim="800000"/>
                          <a:headEnd/>
                          <a:tailEnd/>
                        </a:ln>
                      </wps:spPr>
                      <wps:txbx>
                        <w:txbxContent>
                          <w:p w:rsidR="002F7B43" w:rsidRDefault="002F7B43">
                            <w:pPr>
                              <w:jc w:val="center"/>
                            </w:pPr>
                            <w:r>
                              <w:t>Accounts Payable Clerk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6" type="#_x0000_t202" style="position:absolute;left:0;text-align:left;margin-left:144.55pt;margin-top:22.25pt;width:93.5pt;height:3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9DLwIAAFoEAAAOAAAAZHJzL2Uyb0RvYy54bWysVM1u2zAMvg/YOwi6L7YDp0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5pnlGjW&#10;Y4+exOjJWxjJ1SrwMxhXoNujQUc/4j32OdbqzD3wr45o2HZMt+LWWhg6wWrMLwsvk4unE44LINXw&#10;EWqMw/YeItDY2D6Qh3QQRMc+Hc+9CbnwEDJbXucLNHG05YtVli5iCFY8vzbW+fcCehKEklrsfURn&#10;h3vnQzaseHYJwRwoWe+kUlGxbbVVlhwYzskOv+32hP6Tm9JkKOlqMV9MBPwVIo3fnyB66XHglexL&#10;ujw7sSLQ9k7XcRw9k2qSMWWlTzwG6iYS/ViNsWVZnN9AcgX1EZm1MA04LiQKHdjvlAw43CV13/bM&#10;CkrUB43dWWV5HrYhKvnieo6KvbRUlxamOUKV1FMyiVs/bdDeWNl2GGmaBw232NFGRrJfsjrljwMc&#10;e3BatrAhl3r0evklbH4AAAD//wMAUEsDBBQABgAIAAAAIQDbBtBe4QAAAAoBAAAPAAAAZHJzL2Rv&#10;d25yZXYueG1sTI9BTsMwEEX3SNzBGiQ2iDqpQhpCnKoKQlCQQJQewI3dOCIeB9ttw+0ZVrCcmac/&#10;71fLyQ7sqH3oHQpIZwkwja1TPXYCth8P1wWwECUqOTjUAr51gGV9flbJUrkTvuvjJnaMQjCUUoCJ&#10;cSw5D63RVoaZGzXSbe+8lZFG33Hl5YnC7cDnSZJzK3ukD0aOujG6/dwcrIDV45dpnppFsX59S/v7&#10;q/3Lc9x6IS4vptUdsKin+AfDrz6pQ01OO3dAFdggYF7cpoQKyLIbYARki5wWOyLTvABeV/x/hfoH&#10;AAD//wMAUEsBAi0AFAAGAAgAAAAhALaDOJL+AAAA4QEAABMAAAAAAAAAAAAAAAAAAAAAAFtDb250&#10;ZW50X1R5cGVzXS54bWxQSwECLQAUAAYACAAAACEAOP0h/9YAAACUAQAACwAAAAAAAAAAAAAAAAAv&#10;AQAAX3JlbHMvLnJlbHNQSwECLQAUAAYACAAAACEA3JFPQy8CAABaBAAADgAAAAAAAAAAAAAAAAAu&#10;AgAAZHJzL2Uyb0RvYy54bWxQSwECLQAUAAYACAAAACEA2wbQXuEAAAAKAQAADwAAAAAAAAAAAAAA&#10;AACJBAAAZHJzL2Rvd25yZXYueG1sUEsFBgAAAAAEAAQA8wAAAJcFAAAAAA==&#10;" o:allowincell="f" fillcolor="#ffc">
                <v:textbox>
                  <w:txbxContent>
                    <w:p w:rsidR="002F7B43" w:rsidRDefault="002F7B43">
                      <w:pPr>
                        <w:jc w:val="center"/>
                      </w:pPr>
                      <w:r>
                        <w:t>Accounts Payable Clerk</w:t>
                      </w:r>
                    </w:p>
                  </w:txbxContent>
                </v:textbox>
              </v:shape>
            </w:pict>
          </mc:Fallback>
        </mc:AlternateContent>
      </w:r>
      <w:r>
        <w:rPr>
          <w:noProof/>
        </w:rPr>
        <mc:AlternateContent>
          <mc:Choice Requires="wps">
            <w:drawing>
              <wp:anchor distT="0" distB="0" distL="114300" distR="114300" simplePos="0" relativeHeight="251652096" behindDoc="0" locked="0" layoutInCell="0" allowOverlap="1">
                <wp:simplePos x="0" y="0"/>
                <wp:positionH relativeFrom="column">
                  <wp:posOffset>5041900</wp:posOffset>
                </wp:positionH>
                <wp:positionV relativeFrom="paragraph">
                  <wp:posOffset>45085</wp:posOffset>
                </wp:positionV>
                <wp:extent cx="0" cy="237490"/>
                <wp:effectExtent l="0" t="0" r="0" b="0"/>
                <wp:wrapNone/>
                <wp:docPr id="4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0C7CA" id="Line 5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3.55pt" to="39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99FAIAACk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IFtEeR&#10;DjR6FoqjSR560xtXgstKbW2ojp7Uq3nW9LtDSq9aovY8cnw7G4jLQkTyLiRsnIEMu/6LZuBDDl7H&#10;Rp0a2wVIaAE6RT3ONz34ySM6HFI4zR8ei3mUKiHlNc5Y5z9z3aFgVFgC54hLjs/OBx6kvLqENEpv&#10;hJRRbalQX+H5JJ/EAKelYOEyuDm7362kRUcS5iV+sSi4uXez+qBYBGs5YeuL7YmQgw3JpQp4UAnQ&#10;uVjDQPyYp/P1bD0rRkU+XY+KtK5HnzarYjTdZI+T+qFerersZ6CWFWUrGOMqsLsOZ1b8nfiXZzKM&#10;1W08b21I3qPHfgHZ6z+SjlIG9YY52Gl23tqrxDCP0fnydsLA3+/Bvn/hy18AAAD//wMAUEsDBBQA&#10;BgAIAAAAIQDGALWt3AAAAAgBAAAPAAAAZHJzL2Rvd25yZXYueG1sTI/BTsMwEETvSPyDtUhcqtZp&#10;CQVCnAoBufVCAXHdxksSEa/T2G0DX88iDnDb0Yxm3+Sr0XXqQENoPRuYzxJQxJW3LdcGXp7L6TWo&#10;EJEtdp7JwCcFWBWnJzlm1h/5iQ6bWCsp4ZChgSbGPtM6VA05DDPfE4v37geHUeRQazvgUcpdpxdJ&#10;stQOW5YPDfZ031D1sdk7A6F8pV35NakmydtF7Wmxe1g/ojHnZ+PdLahIY/wLww++oEMhTFu/ZxtU&#10;Z+DqJpUtUY45KPF/9dZAml6CLnL9f0DxDQAA//8DAFBLAQItABQABgAIAAAAIQC2gziS/gAAAOEB&#10;AAATAAAAAAAAAAAAAAAAAAAAAABbQ29udGVudF9UeXBlc10ueG1sUEsBAi0AFAAGAAgAAAAhADj9&#10;If/WAAAAlAEAAAsAAAAAAAAAAAAAAAAALwEAAF9yZWxzLy5yZWxzUEsBAi0AFAAGAAgAAAAhAC0i&#10;b30UAgAAKQQAAA4AAAAAAAAAAAAAAAAALgIAAGRycy9lMm9Eb2MueG1sUEsBAi0AFAAGAAgAAAAh&#10;AMYAta3cAAAACA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3735705</wp:posOffset>
                </wp:positionH>
                <wp:positionV relativeFrom="paragraph">
                  <wp:posOffset>45085</wp:posOffset>
                </wp:positionV>
                <wp:extent cx="0" cy="237490"/>
                <wp:effectExtent l="0" t="0" r="0" b="0"/>
                <wp:wrapNone/>
                <wp:docPr id="3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53805" id="Line 5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15pt,3.55pt" to="29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Y9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PMVKk&#10;BY22QnE0GYfedMYV4LJSOxuqo2f1araafndI6VVD1IFHjm8XA3FZiEjehYSNM5Bh333RDHzI0evY&#10;qHNt2wAJLUDnqMflrgc/e0T7Qwqno/FTPo9SJaS4xRnr/GeuWxSMEkvgHHHJaet84EGKm0tIo/RG&#10;SBnVlgp1JZ5PRpMY4LQULFwGN2cP+5W06ETCvMQvFgU3j25WHxWLYA0nbH21PRGytyG5VAEPKgE6&#10;V6sfiB/zdL6erWf5IB9N14M8rarBp80qH0w32dOkGlerVZX9DNSyvGgEY1wFdrfhzPK/E//6TPqx&#10;uo/nvQ3Je/TYLyB7+0fSUcqgXj8He80uO3uTGOYxOl/fThj4xz3Yjy98+QsAAP//AwBQSwMEFAAG&#10;AAgAAAAhABMOPrncAAAACAEAAA8AAABkcnMvZG93bnJldi54bWxMj81OwzAQhO9IvIO1SFwq6vQP&#10;opBNhYDcuLSAuG7jJYmI12nstoGnx4gDHEczmvkmX4+2U0cefOsEYTZNQLFUzrRSI7w8l1cpKB9I&#10;DHVOGOGTPayL87OcMuNOsuHjNtQqlojPCKEJoc+09lXDlvzU9SzRe3eDpRDlUGsz0CmW207Pk+Ra&#10;W2olLjTU833D1cf2YBF8+cr78mtSTZK3Re14vn94eiTEy4vx7hZU4DH8heEHP6JDEZl27iDGqw5h&#10;laaLGEW4mYGK/q/eISyXK9BFrv8fKL4BAAD//wMAUEsBAi0AFAAGAAgAAAAhALaDOJL+AAAA4QEA&#10;ABMAAAAAAAAAAAAAAAAAAAAAAFtDb250ZW50X1R5cGVzXS54bWxQSwECLQAUAAYACAAAACEAOP0h&#10;/9YAAACUAQAACwAAAAAAAAAAAAAAAAAvAQAAX3JlbHMvLnJlbHNQSwECLQAUAAYACAAAACEA2i0W&#10;PRMCAAApBAAADgAAAAAAAAAAAAAAAAAuAgAAZHJzL2Uyb0RvYy54bWxQSwECLQAUAAYACAAAACEA&#10;Ew4+udwAAAAI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51072" behindDoc="0" locked="0" layoutInCell="0" allowOverlap="1">
                <wp:simplePos x="0" y="0"/>
                <wp:positionH relativeFrom="column">
                  <wp:posOffset>2429510</wp:posOffset>
                </wp:positionH>
                <wp:positionV relativeFrom="paragraph">
                  <wp:posOffset>45085</wp:posOffset>
                </wp:positionV>
                <wp:extent cx="0" cy="237490"/>
                <wp:effectExtent l="0" t="0" r="0" b="0"/>
                <wp:wrapNone/>
                <wp:docPr id="3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04B61" id="Line 4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pt,3.55pt" to="191.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rl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6DUoq0&#10;oNFWKI7ySehNZ1wBLiu1s6E6elavZqvpd4eUXjVEHXjk+HYxEJeFiORdSNg4Axn23RfNwIccvY6N&#10;Ote2DZDQAnSOelzuevCzR7Q/pHA6Gj/l8yhVQopbnLHOf+a6RcEosQTOEZects4HHqS4uYQ0Sm+E&#10;lFFtqVBX4vlkNIkBTkvBwmVwc/awX0mLTiTMS/xiUXDz6Gb1UbEI1nDC1lfbEyF7G5JLFfCgEqBz&#10;tfqB+DFP5+vZepYP8tF0PcjTqhp82qzywXSTPU2qcbVaVdnPQC3Li0YwxlVgdxvOLP878a/PpB+r&#10;+3je25C8R4/9ArK3fyQdpQzq9XOw1+yyszeJYR6j8/XthIF/3IP9+MKXvwAAAP//AwBQSwMEFAAG&#10;AAgAAAAhAB3n/LTcAAAACAEAAA8AAABkcnMvZG93bnJldi54bWxMj8FOwzAQRO9I/IO1SFwq6jQt&#10;pQrZVAjIjUsLiOs2XpKIeJ3Gbhv4eow4wHE0o5k3+Xq0nTry4FsnCLNpAoqlcqaVGuHlubxagfKB&#10;xFDnhBE+2cO6OD/LKTPuJBs+bkOtYon4jBCaEPpMa181bMlPXc8SvXc3WApRDrU2A51iue10miRL&#10;bamVuNBQz/cNVx/bg0Xw5Svvy69JNUne5rXjdP/w9EiIlxfj3S2owGP4C8MPfkSHIjLt3EGMVx3C&#10;fJUuYxThZgYq+r96h7BYXIMucv3/QPENAAD//wMAUEsBAi0AFAAGAAgAAAAhALaDOJL+AAAA4QEA&#10;ABMAAAAAAAAAAAAAAAAAAAAAAFtDb250ZW50X1R5cGVzXS54bWxQSwECLQAUAAYACAAAACEAOP0h&#10;/9YAAACUAQAACwAAAAAAAAAAAAAAAAAvAQAAX3JlbHMvLnJlbHNQSwECLQAUAAYACAAAACEApd86&#10;5RMCAAApBAAADgAAAAAAAAAAAAAAAAAuAgAAZHJzL2Uyb0RvYy54bWxQSwECLQAUAAYACAAAACEA&#10;Hef8tNwAAAAIAQAADwAAAAAAAAAAAAAAAABtBAAAZHJzL2Rvd25yZXYueG1sUEsFBgAAAAAEAAQA&#10;8wAAAHYFAAAAAA==&#10;" o:allowincell="f"/>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column">
                  <wp:posOffset>1123315</wp:posOffset>
                </wp:positionH>
                <wp:positionV relativeFrom="paragraph">
                  <wp:posOffset>45085</wp:posOffset>
                </wp:positionV>
                <wp:extent cx="0" cy="237490"/>
                <wp:effectExtent l="0" t="0" r="0" b="0"/>
                <wp:wrapNone/>
                <wp:docPr id="3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B493E" id="Line 4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5pt,3.55pt" to="88.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9FAIAACk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Txgp&#10;0oFGG6E4yvPQm964AlwqtbWhOnpSr2aj6XeHlK5aovY8cnw7G4jLQkTyLiRsnIEMu/6LZuBDDl7H&#10;Rp0a2wVIaAE6RT3Odz34ySN6OaRwOho/5fMoVUKKW5yxzn/mukPBKLEEzhGXHDfOBx6kuLmENEqv&#10;hZRRbalQX+L5ZDSJAU5LwcJlcHN2v6ukRUcS5iV+sSi4eXSz+qBYBGs5Yaur7YmQFxuSSxXwoBKg&#10;c7UuA/Fjns5Xs9UsH+Sj6WqQp3U9+LSu8sF0nT1N6nFdVXX2M1DL8qIVjHEV2N2GM8v/TvzrM7mM&#10;1X08721I3qPHfgHZ2z+SjlIG9S5zsNPsvLU3iWEeo/P17YSBf9yD/fjCl78AAAD//wMAUEsDBBQA&#10;BgAIAAAAIQC+oNRK3AAAAAgBAAAPAAAAZHJzL2Rvd25yZXYueG1sTI9BT8JAEIXvJv6HzZh4IbIF&#10;EbR2SozSmxdR43Xojm1jd7Z0F6j+ehcuevzyXt58ky0H26o9975xgjAZJ6BYSmcaqRDeXourW1A+&#10;kBhqnTDCN3tY5udnGaXGHeSF9+tQqTgiPiWEOoQu1dqXNVvyY9exxOzT9ZZCxL7SpqdDHLetnibJ&#10;XFtqJF6oqePHmsuv9c4i+OKdt8XPqBwlH9eV4+n26XlFiJcXw8M9qMBD+CvDUT+qQx6dNm4nxqs2&#10;8mJ+F6sIiwmoY37iDcJsdgM6z/T/B/JfAAAA//8DAFBLAQItABQABgAIAAAAIQC2gziS/gAAAOEB&#10;AAATAAAAAAAAAAAAAAAAAAAAAABbQ29udGVudF9UeXBlc10ueG1sUEsBAi0AFAAGAAgAAAAhADj9&#10;If/WAAAAlAEAAAsAAAAAAAAAAAAAAAAALwEAAF9yZWxzLy5yZWxzUEsBAi0AFAAGAAgAAAAhAIhN&#10;X/0UAgAAKQQAAA4AAAAAAAAAAAAAAAAALgIAAGRycy9lMm9Eb2MueG1sUEsBAi0AFAAGAAgAAAAh&#10;AL6g1ErcAAAACAEAAA8AAAAAAAAAAAAAAAAAbgQAAGRycy9kb3ducmV2LnhtbFBLBQYAAAAABAAE&#10;APMAAAB3BQAAAAA=&#10;" o:allowincell="f"/>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3735705</wp:posOffset>
                </wp:positionH>
                <wp:positionV relativeFrom="paragraph">
                  <wp:posOffset>45085</wp:posOffset>
                </wp:positionV>
                <wp:extent cx="1306195" cy="0"/>
                <wp:effectExtent l="0" t="0" r="0" b="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705F" id="Line 5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15pt,3.55pt" to="39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vz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Jk+hN71xBYRUamtDdfSkXs1G0+8OKV21RO155Ph2NpCXhYzkXUrYOAM37PovmkEMOXgd&#10;G3VqbBcgoQXoFPU43/XgJ48oHGbjdJrNJxjRmy8hxS3RWOc/c92hYJRYAukITI4b5wMRUtxCwj1K&#10;r4WUUW6pUF/i+WQ0iQlOS8GCM4Q5u99V0qIjCQMTv1gVeB7DrD4oFsFaTtjqansi5MWGy6UKeFAK&#10;0Llal4n4MU/nq9lqlg/y0XQ1yNO6HnxaV/lgus6eJvW4rqo6+xmoZXnRCsa4Cuxu05nlf6f+9Z1c&#10;5uo+n/c2JO/RY7+A7O0fSUctg3yXQdhpdt7am8YwkDH4+njCxD/uwX584stfAAAA//8DAFBLAwQU&#10;AAYACAAAACEAVFGYU9wAAAAHAQAADwAAAGRycy9kb3ducmV2LnhtbEyPwU7DMBBE70j8g7VIXCrq&#10;tAUaQpwKAbn1QgFx3cZLEhGv09htA1/PwgWOoxnNvMlXo+vUgYbQejYwmyagiCtvW64NvDyXFymo&#10;EJEtdp7JwCcFWBWnJzlm1h/5iQ6bWCsp4ZChgSbGPtM6VA05DFPfE4v37geHUeRQazvgUcpdp+dJ&#10;cq0dtiwLDfZ031D1sdk7A6F8pV35Nakmydui9jTfPawf0Zjzs/HuFlSkMf6F4Qdf0KEQpq3fsw2q&#10;M3CVpguJGljOQIm/vLmUb9tfrYtc/+cvvgEAAP//AwBQSwECLQAUAAYACAAAACEAtoM4kv4AAADh&#10;AQAAEwAAAAAAAAAAAAAAAAAAAAAAW0NvbnRlbnRfVHlwZXNdLnhtbFBLAQItABQABgAIAAAAIQA4&#10;/SH/1gAAAJQBAAALAAAAAAAAAAAAAAAAAC8BAABfcmVscy8ucmVsc1BLAQItABQABgAIAAAAIQD0&#10;cnvzFQIAACoEAAAOAAAAAAAAAAAAAAAAAC4CAABkcnMvZTJvRG9jLnhtbFBLAQItABQABgAIAAAA&#10;IQBUUZhT3AAAAAcBAAAPAAAAAAAAAAAAAAAAAG8EAABkcnMvZG93bnJldi54bWxQSwUGAAAAAAQA&#10;BADzAAAAeAUAAAAA&#10;" o:allowincell="f"/>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column">
                  <wp:posOffset>1123315</wp:posOffset>
                </wp:positionH>
                <wp:positionV relativeFrom="paragraph">
                  <wp:posOffset>45085</wp:posOffset>
                </wp:positionV>
                <wp:extent cx="1306195" cy="0"/>
                <wp:effectExtent l="0" t="0" r="0" b="0"/>
                <wp:wrapNone/>
                <wp:docPr id="3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C5E3A" id="Line 5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5pt,3.55pt" to="191.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Ge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2Tz0pjeugJBK7Wyojp7Vi3nW9LtDSlctUQceOb5eDORlISN5kxI2zsAN+/6zZhBDjl7H&#10;Rp0b2wVIaAE6Rz0udz342SMKh9k0nWdL4EUHX0KKIdFY5z9x3aFglFgC6QhMTs/OByKkGELCPUpv&#10;hZRRbqlQX+LlbDKLCU5LwYIzhDl72FfSohMJAxO/WBV4HsOsPioWwVpO2OZmeyLk1YbLpQp4UArQ&#10;uVnXifixTJebxWaRj/LJfDPK07oefdxW+Wi+zT7M6mldVXX2M1DL8qIVjHEV2A3TmeV/p/7tnVzn&#10;6j6f9zYkb9Fjv4Ds8I+ko5ZBvusg7DW77OygMQxkDL49njDxj3uwH5/4+hcAAAD//wMAUEsDBBQA&#10;BgAIAAAAIQAIP2u12gAAAAcBAAAPAAAAZHJzL2Rvd25yZXYueG1sTI7BTsMwEETvSPyDtUhcKuo0&#10;ldIS4lQIyI0LBcR1Gy9JRLxOY7cNfD0LFzg+zWjmFZvJ9epIY+g8G1jME1DEtbcdNwZenqurNagQ&#10;kS32nsnAJwXYlOdnBebWn/iJjtvYKBnhkKOBNsYh1zrULTkMcz8QS/buR4dRcGy0HfEk467XaZJk&#10;2mHH8tDiQHct1R/bgzMQqlfaV1+zepa8LRtP6f7+8QGNubyYbm9ARZriXxl+9EUdSnHa+QPboHrh&#10;VXYtVQOrBSjJl+s0A7X7ZV0W+r9/+Q0AAP//AwBQSwECLQAUAAYACAAAACEAtoM4kv4AAADhAQAA&#10;EwAAAAAAAAAAAAAAAAAAAAAAW0NvbnRlbnRfVHlwZXNdLnhtbFBLAQItABQABgAIAAAAIQA4/SH/&#10;1gAAAJQBAAALAAAAAAAAAAAAAAAAAC8BAABfcmVscy8ucmVsc1BLAQItABQABgAIAAAAIQCwTXGe&#10;FAIAACoEAAAOAAAAAAAAAAAAAAAAAC4CAABkcnMvZTJvRG9jLnhtbFBLAQItABQABgAIAAAAIQAI&#10;P2u12gAAAAcBAAAPAAAAAAAAAAAAAAAAAG4EAABkcnMvZG93bnJldi54bWxQSwUGAAAAAAQABADz&#10;AAAAdQUAAAAA&#10;" o:allowincell="f"/>
            </w:pict>
          </mc:Fallback>
        </mc:AlternateContent>
      </w:r>
    </w:p>
    <w:p w:rsidR="00431378" w:rsidRDefault="00431378">
      <w:pPr>
        <w:pStyle w:val="BodyText"/>
      </w:pPr>
    </w:p>
    <w:p w:rsidR="00431378" w:rsidRDefault="00431378">
      <w:pPr>
        <w:pStyle w:val="StyleBodyTextBodyTextCharCharCharCharBodyTextCharCharC"/>
      </w:pPr>
    </w:p>
    <w:p w:rsidR="00431378" w:rsidRDefault="00431378">
      <w:pPr>
        <w:pStyle w:val="StyleBodyTextBodyTextCharCharCharCharBodyTextCharCharC"/>
      </w:pPr>
    </w:p>
    <w:p w:rsidR="00431378" w:rsidRPr="00FF354F" w:rsidRDefault="00431378">
      <w:pPr>
        <w:pStyle w:val="StyleBodyTextBodyTextCharCharCharCharBodyTextCharCharC"/>
        <w:rPr>
          <w:i/>
          <w:color w:val="7F7F7F"/>
        </w:rPr>
      </w:pPr>
      <w:r w:rsidRPr="00FF354F">
        <w:rPr>
          <w:i/>
          <w:color w:val="7F7F7F"/>
        </w:rPr>
        <w:t xml:space="preserve">The positions shown on the chart above are not dedicated entirely to the operations of this </w:t>
      </w:r>
      <w:r w:rsidR="003B1FB8" w:rsidRPr="00FF354F">
        <w:rPr>
          <w:i/>
          <w:color w:val="7F7F7F"/>
        </w:rPr>
        <w:t>water</w:t>
      </w:r>
      <w:r w:rsidRPr="00FF354F">
        <w:rPr>
          <w:i/>
          <w:color w:val="7F7F7F"/>
        </w:rPr>
        <w:t xml:space="preserve"> and </w:t>
      </w:r>
      <w:r w:rsidR="003B1FB8" w:rsidRPr="00FF354F">
        <w:rPr>
          <w:i/>
          <w:color w:val="7F7F7F"/>
        </w:rPr>
        <w:t>sewer</w:t>
      </w:r>
      <w:r w:rsidRPr="00FF354F">
        <w:rPr>
          <w:i/>
          <w:color w:val="7F7F7F"/>
        </w:rPr>
        <w:t xml:space="preserve"> project.  Each of the positions performs other functions for</w:t>
      </w:r>
      <w:r w:rsidR="003B1FB8" w:rsidRPr="00FF354F">
        <w:rPr>
          <w:i/>
          <w:color w:val="7F7F7F"/>
        </w:rPr>
        <w:t xml:space="preserve"> the City of Nowhere</w:t>
      </w:r>
      <w:r w:rsidRPr="00FF354F">
        <w:rPr>
          <w:i/>
          <w:color w:val="7F7F7F"/>
        </w:rPr>
        <w:t xml:space="preserve">. </w:t>
      </w:r>
    </w:p>
    <w:p w:rsidR="00431378" w:rsidRPr="00FF354F" w:rsidRDefault="00431378">
      <w:pPr>
        <w:pStyle w:val="StyleBodyTextBodyTextCharCharCharCharBodyTextCharCharC"/>
        <w:rPr>
          <w:i/>
          <w:color w:val="7F7F7F"/>
        </w:rPr>
      </w:pPr>
      <w:r w:rsidRPr="00FF354F">
        <w:rPr>
          <w:i/>
          <w:color w:val="7F7F7F"/>
        </w:rPr>
        <w:t xml:space="preserve">A brief description of the duties relating only to </w:t>
      </w:r>
      <w:r w:rsidR="003B1FB8" w:rsidRPr="00FF354F">
        <w:rPr>
          <w:i/>
          <w:color w:val="7F7F7F"/>
        </w:rPr>
        <w:t>water and s</w:t>
      </w:r>
      <w:r w:rsidRPr="00FF354F">
        <w:rPr>
          <w:i/>
          <w:color w:val="7F7F7F"/>
        </w:rPr>
        <w:t xml:space="preserve">ewer </w:t>
      </w:r>
      <w:r w:rsidR="003B1FB8" w:rsidRPr="00FF354F">
        <w:rPr>
          <w:i/>
          <w:color w:val="7F7F7F"/>
        </w:rPr>
        <w:t>u</w:t>
      </w:r>
      <w:r w:rsidRPr="00FF354F">
        <w:rPr>
          <w:i/>
          <w:color w:val="7F7F7F"/>
        </w:rPr>
        <w:t>tilities are as follows:</w:t>
      </w:r>
    </w:p>
    <w:p w:rsidR="00431378" w:rsidRPr="00FF354F" w:rsidRDefault="00431378">
      <w:pPr>
        <w:pStyle w:val="StyleBodyTextBodyTextCharCharCharCharBodyTextCharCharC"/>
        <w:rPr>
          <w:i/>
          <w:color w:val="7F7F7F"/>
        </w:rPr>
      </w:pPr>
    </w:p>
    <w:p w:rsidR="00431378" w:rsidRPr="00FF354F" w:rsidRDefault="00FB47AE">
      <w:pPr>
        <w:pStyle w:val="StyleBodyTextBodyTextCharCharCharCharBodyTextCharCharC"/>
        <w:numPr>
          <w:ilvl w:val="0"/>
          <w:numId w:val="37"/>
        </w:numPr>
        <w:tabs>
          <w:tab w:val="clear" w:pos="720"/>
          <w:tab w:val="num" w:pos="360"/>
        </w:tabs>
        <w:ind w:left="360"/>
        <w:rPr>
          <w:i/>
          <w:color w:val="7F7F7F"/>
        </w:rPr>
      </w:pPr>
      <w:r w:rsidRPr="00FF354F">
        <w:rPr>
          <w:i/>
          <w:color w:val="7F7F7F"/>
        </w:rPr>
        <w:t xml:space="preserve">City </w:t>
      </w:r>
      <w:r w:rsidR="00431378" w:rsidRPr="00FF354F">
        <w:rPr>
          <w:i/>
          <w:color w:val="7F7F7F"/>
        </w:rPr>
        <w:t>Administrator – Responsible for oversight of operations as they relate to the water and sewer utility</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Chief Financial Officer/Treasurer – Responsible for directing financial planning accounting practices relating t</w:t>
      </w:r>
      <w:r w:rsidR="00D3730F" w:rsidRPr="00FF354F">
        <w:rPr>
          <w:i/>
          <w:color w:val="7F7F7F"/>
        </w:rPr>
        <w:t>o water and sewer operations; o</w:t>
      </w:r>
      <w:r w:rsidRPr="00FF354F">
        <w:rPr>
          <w:i/>
          <w:color w:val="7F7F7F"/>
        </w:rPr>
        <w:t>versees budge</w:t>
      </w:r>
      <w:r w:rsidR="00AC1963" w:rsidRPr="00FF354F">
        <w:rPr>
          <w:i/>
          <w:color w:val="7F7F7F"/>
        </w:rPr>
        <w:t>t</w:t>
      </w:r>
      <w:r w:rsidRPr="00FF354F">
        <w:rPr>
          <w:i/>
          <w:color w:val="7F7F7F"/>
        </w:rPr>
        <w:t>, audit, tax</w:t>
      </w:r>
      <w:r w:rsidR="00F86168" w:rsidRPr="00FF354F">
        <w:rPr>
          <w:i/>
          <w:color w:val="7F7F7F"/>
        </w:rPr>
        <w:t>e</w:t>
      </w:r>
      <w:r w:rsidR="00C80D92" w:rsidRPr="00FF354F">
        <w:rPr>
          <w:i/>
          <w:color w:val="7F7F7F"/>
        </w:rPr>
        <w:t>s</w:t>
      </w:r>
      <w:r w:rsidRPr="00FF354F">
        <w:rPr>
          <w:i/>
          <w:color w:val="7F7F7F"/>
        </w:rPr>
        <w:t>, and activities of the accounts receivable and accounts payable clerks</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lastRenderedPageBreak/>
        <w:t>Public Works Director – Responsible for oversight and management of the physical water and sewer facility</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Accounts Receivable Clerk – Responsible for proper maintenance of accounts receivable and receipt of cash</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Accounts Payable Clerk – Responsible for proper maintenance of accounts payable and cash disbursements</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Water Treatment Plant Operator –  Responsible for inspecting the water and sewer facility, minor maintenance and repairs, and coordinating major maintenance and repairs</w:t>
      </w:r>
      <w:r w:rsidR="00D47F25" w:rsidRPr="00FF354F">
        <w:rPr>
          <w:i/>
          <w:color w:val="7F7F7F"/>
        </w:rPr>
        <w:t>, treating water and ensuring testing requirements are met</w:t>
      </w:r>
    </w:p>
    <w:p w:rsidR="00431378" w:rsidRPr="00FF354F" w:rsidRDefault="00431378">
      <w:pPr>
        <w:pStyle w:val="StyleBodyTextBodyTextCharCharCharCharBodyTextCharCharC"/>
        <w:numPr>
          <w:ilvl w:val="0"/>
          <w:numId w:val="37"/>
        </w:numPr>
        <w:tabs>
          <w:tab w:val="clear" w:pos="720"/>
          <w:tab w:val="num" w:pos="360"/>
        </w:tabs>
        <w:ind w:left="360"/>
        <w:rPr>
          <w:i/>
          <w:color w:val="7F7F7F"/>
        </w:rPr>
      </w:pPr>
      <w:r w:rsidRPr="00FF354F">
        <w:rPr>
          <w:i/>
          <w:color w:val="7F7F7F"/>
        </w:rPr>
        <w:t>Water and Sewer Laborer – Responsible for performing labor as necessary to upkeep and maintain</w:t>
      </w:r>
      <w:r w:rsidR="00490EEA" w:rsidRPr="00FF354F">
        <w:rPr>
          <w:i/>
          <w:color w:val="7F7F7F"/>
        </w:rPr>
        <w:t xml:space="preserve"> the water and sewer facilities</w:t>
      </w:r>
    </w:p>
    <w:p w:rsidR="00431378" w:rsidRDefault="00431378">
      <w:pPr>
        <w:pStyle w:val="StyleBodyTextBodyTextCharCharCharCharBodyTextCharCharC"/>
      </w:pPr>
    </w:p>
    <w:p w:rsidR="00431378" w:rsidRDefault="00431378">
      <w:pPr>
        <w:pStyle w:val="Heading1"/>
        <w:shd w:val="pct30" w:color="auto" w:fill="auto"/>
        <w:spacing w:after="0" w:line="240" w:lineRule="auto"/>
        <w:ind w:left="720" w:hanging="600"/>
      </w:pPr>
      <w:bookmarkStart w:id="79" w:name="_Toc33244647"/>
      <w:bookmarkStart w:id="80" w:name="_Toc33245114"/>
      <w:bookmarkStart w:id="81" w:name="_Toc33245244"/>
      <w:bookmarkStart w:id="82" w:name="_Toc33261265"/>
      <w:bookmarkStart w:id="83" w:name="_Toc33261670"/>
      <w:bookmarkStart w:id="84" w:name="_Toc33261818"/>
      <w:bookmarkStart w:id="85" w:name="_Toc33326010"/>
      <w:bookmarkStart w:id="86" w:name="_Toc33333204"/>
      <w:bookmarkStart w:id="87" w:name="_Toc33412254"/>
      <w:bookmarkStart w:id="88" w:name="_Toc33413374"/>
      <w:bookmarkStart w:id="89" w:name="_Toc33433737"/>
      <w:bookmarkStart w:id="90" w:name="_Toc43190291"/>
      <w:bookmarkStart w:id="91" w:name="_Toc482801675"/>
      <w:r>
        <w:t>Staffing and Training</w:t>
      </w:r>
      <w:bookmarkEnd w:id="79"/>
      <w:bookmarkEnd w:id="80"/>
      <w:bookmarkEnd w:id="81"/>
      <w:bookmarkEnd w:id="82"/>
      <w:bookmarkEnd w:id="83"/>
      <w:bookmarkEnd w:id="84"/>
      <w:bookmarkEnd w:id="85"/>
      <w:bookmarkEnd w:id="86"/>
      <w:bookmarkEnd w:id="87"/>
      <w:bookmarkEnd w:id="88"/>
      <w:bookmarkEnd w:id="89"/>
      <w:bookmarkEnd w:id="90"/>
      <w:bookmarkEnd w:id="91"/>
    </w:p>
    <w:p w:rsidR="00431378" w:rsidRDefault="00431378">
      <w:pPr>
        <w:pStyle w:val="StyleBodyTextBodyTextCharCharCharCharBodyTextCharCharC"/>
      </w:pPr>
    </w:p>
    <w:p w:rsidR="00B74AE1" w:rsidRDefault="00B74AE1">
      <w:pPr>
        <w:pStyle w:val="StyleBodyTextBodyTextCharCharCharCharBodyTextCharCharC"/>
      </w:pPr>
      <w:r>
        <w:t xml:space="preserve">[Insert a detailed description of the functions of </w:t>
      </w:r>
      <w:r w:rsidR="00F753EF" w:rsidRPr="00F753EF">
        <w:rPr>
          <w:u w:val="single"/>
        </w:rPr>
        <w:t xml:space="preserve">the single </w:t>
      </w:r>
      <w:r w:rsidRPr="00F753EF">
        <w:rPr>
          <w:u w:val="single"/>
        </w:rPr>
        <w:t>most</w:t>
      </w:r>
      <w:r>
        <w:t xml:space="preserve"> important position for the utility</w:t>
      </w:r>
      <w:r w:rsidR="00F753EF">
        <w:t xml:space="preserve">, then provide a description of the </w:t>
      </w:r>
      <w:r w:rsidR="00F753EF" w:rsidRPr="00F753EF">
        <w:rPr>
          <w:u w:val="single"/>
        </w:rPr>
        <w:t>secondary</w:t>
      </w:r>
      <w:r w:rsidR="00F753EF">
        <w:t xml:space="preserve"> most important positions.</w:t>
      </w:r>
      <w:r>
        <w:t>]</w:t>
      </w:r>
    </w:p>
    <w:p w:rsidR="00B74AE1" w:rsidRDefault="00B74AE1">
      <w:pPr>
        <w:pStyle w:val="StyleBodyTextBodyTextCharCharCharCharBodyTextCharCharC"/>
      </w:pPr>
    </w:p>
    <w:p w:rsidR="00B74AE1" w:rsidRPr="00FF354F" w:rsidRDefault="00B74AE1">
      <w:pPr>
        <w:pStyle w:val="StyleBodyTextBodyTextCharCharCharCharBodyTextCharCharC"/>
        <w:rPr>
          <w:i/>
          <w:color w:val="7F7F7F"/>
        </w:rPr>
      </w:pPr>
      <w:r w:rsidRPr="00FF354F">
        <w:rPr>
          <w:i/>
          <w:color w:val="7F7F7F"/>
        </w:rPr>
        <w:t>Example:</w:t>
      </w:r>
    </w:p>
    <w:p w:rsidR="00431378" w:rsidRPr="00FF354F" w:rsidRDefault="00927123">
      <w:pPr>
        <w:pStyle w:val="StyleBodyTextBodyTextCharCharCharCharBodyTextCharCharC"/>
        <w:rPr>
          <w:i/>
          <w:color w:val="7F7F7F"/>
        </w:rPr>
      </w:pPr>
      <w:r w:rsidRPr="00FF354F">
        <w:rPr>
          <w:i/>
          <w:color w:val="7F7F7F"/>
        </w:rPr>
        <w:t>The City of Nowhere</w:t>
      </w:r>
      <w:r w:rsidR="00431378" w:rsidRPr="00FF354F">
        <w:rPr>
          <w:i/>
          <w:color w:val="7F7F7F"/>
        </w:rPr>
        <w:t xml:space="preserve">, in order to better provide for the health and welfare of the residents of Nowhere and to more effectively provide for water and sewer services, will assign the </w:t>
      </w:r>
      <w:r w:rsidR="00B74AE1" w:rsidRPr="00FF354F">
        <w:rPr>
          <w:i/>
          <w:color w:val="7F7F7F"/>
        </w:rPr>
        <w:t>c</w:t>
      </w:r>
      <w:r w:rsidRPr="00FF354F">
        <w:rPr>
          <w:i/>
          <w:color w:val="7F7F7F"/>
        </w:rPr>
        <w:t xml:space="preserve">ity </w:t>
      </w:r>
      <w:r w:rsidR="00B74AE1" w:rsidRPr="00FF354F">
        <w:rPr>
          <w:i/>
          <w:color w:val="7F7F7F"/>
        </w:rPr>
        <w:t>a</w:t>
      </w:r>
      <w:r w:rsidR="00F753EF" w:rsidRPr="00FF354F">
        <w:rPr>
          <w:i/>
          <w:color w:val="7F7F7F"/>
        </w:rPr>
        <w:t xml:space="preserve">dministrator to </w:t>
      </w:r>
      <w:r w:rsidR="00431378" w:rsidRPr="00FF354F">
        <w:rPr>
          <w:i/>
          <w:color w:val="7F7F7F"/>
        </w:rPr>
        <w:t>operate, maintain, construct, and replace the Nowhere  water and sewer systems</w:t>
      </w:r>
      <w:r w:rsidR="00C80D92" w:rsidRPr="00FF354F">
        <w:rPr>
          <w:i/>
          <w:color w:val="7F7F7F"/>
        </w:rPr>
        <w:t>.</w:t>
      </w:r>
      <w:r w:rsidR="00431378" w:rsidRPr="00FF354F">
        <w:rPr>
          <w:i/>
          <w:color w:val="7F7F7F"/>
        </w:rPr>
        <w:t xml:space="preserve"> </w:t>
      </w:r>
    </w:p>
    <w:p w:rsidR="00431378" w:rsidRDefault="00431378">
      <w:pPr>
        <w:pStyle w:val="StyleBodyTextBodyTextCharCharCharCharBodyTextCharCharC"/>
      </w:pPr>
    </w:p>
    <w:p w:rsidR="00431378" w:rsidRDefault="00431378">
      <w:pPr>
        <w:pStyle w:val="Heading2"/>
        <w:spacing w:after="0" w:line="240" w:lineRule="auto"/>
      </w:pPr>
      <w:bookmarkStart w:id="92" w:name="_Toc33326011"/>
      <w:bookmarkStart w:id="93" w:name="_Toc33333205"/>
      <w:bookmarkStart w:id="94" w:name="_Toc33412255"/>
      <w:bookmarkStart w:id="95" w:name="_Toc33413375"/>
      <w:bookmarkStart w:id="96" w:name="_Toc33433738"/>
      <w:r>
        <w:t>Administrator Duties</w:t>
      </w:r>
      <w:bookmarkEnd w:id="92"/>
      <w:bookmarkEnd w:id="93"/>
      <w:bookmarkEnd w:id="94"/>
      <w:bookmarkEnd w:id="95"/>
      <w:bookmarkEnd w:id="96"/>
    </w:p>
    <w:p w:rsidR="00431378" w:rsidRDefault="00431378">
      <w:pPr>
        <w:pStyle w:val="BodyTextIndent"/>
      </w:pPr>
    </w:p>
    <w:p w:rsidR="00431378" w:rsidRPr="00FF354F" w:rsidRDefault="00431378">
      <w:pPr>
        <w:pStyle w:val="BodyTextIndent"/>
        <w:rPr>
          <w:i/>
          <w:color w:val="7F7F7F"/>
        </w:rPr>
      </w:pPr>
      <w:r w:rsidRPr="00FF354F">
        <w:rPr>
          <w:i/>
          <w:color w:val="7F7F7F"/>
        </w:rPr>
        <w:t xml:space="preserve">The powers and duties of the </w:t>
      </w:r>
      <w:r w:rsidR="00130451" w:rsidRPr="00FF354F">
        <w:rPr>
          <w:i/>
          <w:color w:val="7F7F7F"/>
        </w:rPr>
        <w:t>a</w:t>
      </w:r>
      <w:r w:rsidRPr="00FF354F">
        <w:rPr>
          <w:i/>
          <w:color w:val="7F7F7F"/>
        </w:rPr>
        <w:t>dministrator will include (but not be limited to</w:t>
      </w:r>
      <w:r w:rsidR="00C80D92" w:rsidRPr="00FF354F">
        <w:rPr>
          <w:i/>
          <w:color w:val="7F7F7F"/>
        </w:rPr>
        <w:t>)</w:t>
      </w:r>
      <w:r w:rsidRPr="00FF354F">
        <w:rPr>
          <w:i/>
          <w:color w:val="7F7F7F"/>
        </w:rPr>
        <w:t>:</w:t>
      </w:r>
    </w:p>
    <w:p w:rsidR="00431378" w:rsidRPr="00FF354F" w:rsidRDefault="00431378">
      <w:pPr>
        <w:pStyle w:val="BodyTextIndent"/>
        <w:rPr>
          <w:i/>
          <w:color w:val="7F7F7F"/>
        </w:rPr>
      </w:pPr>
    </w:p>
    <w:p w:rsidR="00431378" w:rsidRPr="00FF354F" w:rsidRDefault="00431378">
      <w:pPr>
        <w:pStyle w:val="BodyTextIndent"/>
        <w:numPr>
          <w:ilvl w:val="0"/>
          <w:numId w:val="36"/>
        </w:numPr>
        <w:rPr>
          <w:i/>
          <w:color w:val="7F7F7F"/>
        </w:rPr>
      </w:pPr>
      <w:r w:rsidRPr="00FF354F">
        <w:rPr>
          <w:i/>
          <w:color w:val="7F7F7F"/>
        </w:rPr>
        <w:t>Appoint, train, hire, promote, layoff, suspend, demote, or remove all employees for the water and sewer system</w:t>
      </w:r>
    </w:p>
    <w:p w:rsidR="009E666C" w:rsidRPr="00FF354F" w:rsidRDefault="009E666C">
      <w:pPr>
        <w:pStyle w:val="BodyTextIndent"/>
        <w:numPr>
          <w:ilvl w:val="0"/>
          <w:numId w:val="36"/>
        </w:numPr>
        <w:rPr>
          <w:i/>
          <w:color w:val="7F7F7F"/>
        </w:rPr>
      </w:pPr>
      <w:r w:rsidRPr="00FF354F">
        <w:rPr>
          <w:i/>
          <w:color w:val="7F7F7F"/>
        </w:rPr>
        <w:t>Ensure water operators are licensed at the level required</w:t>
      </w:r>
    </w:p>
    <w:p w:rsidR="00431378" w:rsidRPr="00FF354F" w:rsidRDefault="00431378">
      <w:pPr>
        <w:pStyle w:val="BodyTextIndent"/>
        <w:numPr>
          <w:ilvl w:val="0"/>
          <w:numId w:val="36"/>
        </w:numPr>
        <w:rPr>
          <w:i/>
          <w:color w:val="7F7F7F"/>
        </w:rPr>
      </w:pPr>
      <w:r w:rsidRPr="00FF354F">
        <w:rPr>
          <w:i/>
          <w:color w:val="7F7F7F"/>
        </w:rPr>
        <w:t xml:space="preserve">Administer the water and sewer system budgets and capital improvement programs as enacted by the </w:t>
      </w:r>
      <w:r w:rsidR="00F86168" w:rsidRPr="00FF354F">
        <w:rPr>
          <w:i/>
          <w:color w:val="7F7F7F"/>
        </w:rPr>
        <w:t>City of</w:t>
      </w:r>
      <w:r w:rsidRPr="00FF354F">
        <w:rPr>
          <w:i/>
          <w:color w:val="7F7F7F"/>
        </w:rPr>
        <w:t xml:space="preserve"> Nowhere</w:t>
      </w:r>
    </w:p>
    <w:p w:rsidR="00431378" w:rsidRPr="00FF354F" w:rsidRDefault="00431378">
      <w:pPr>
        <w:pStyle w:val="BodyTextIndent"/>
        <w:numPr>
          <w:ilvl w:val="0"/>
          <w:numId w:val="36"/>
        </w:numPr>
        <w:rPr>
          <w:i/>
          <w:color w:val="7F7F7F"/>
        </w:rPr>
      </w:pPr>
      <w:r w:rsidRPr="00FF354F">
        <w:rPr>
          <w:i/>
          <w:color w:val="7F7F7F"/>
        </w:rPr>
        <w:t xml:space="preserve">Prepare and submit to the </w:t>
      </w:r>
      <w:r w:rsidR="00F86168" w:rsidRPr="00FF354F">
        <w:rPr>
          <w:i/>
          <w:color w:val="7F7F7F"/>
        </w:rPr>
        <w:t>City</w:t>
      </w:r>
      <w:r w:rsidRPr="00FF354F">
        <w:rPr>
          <w:i/>
          <w:color w:val="7F7F7F"/>
        </w:rPr>
        <w:t xml:space="preserve"> of Nowhere annual budgets, capital improvement requests, and make recommendations thereon for the efficient and economical operation of the systems</w:t>
      </w:r>
    </w:p>
    <w:p w:rsidR="00431378" w:rsidRPr="00FF354F" w:rsidRDefault="00431378">
      <w:pPr>
        <w:pStyle w:val="BodyTextIndent"/>
        <w:numPr>
          <w:ilvl w:val="0"/>
          <w:numId w:val="36"/>
        </w:numPr>
        <w:rPr>
          <w:i/>
          <w:color w:val="7F7F7F"/>
        </w:rPr>
      </w:pPr>
      <w:r w:rsidRPr="00FF354F">
        <w:rPr>
          <w:i/>
          <w:color w:val="7F7F7F"/>
        </w:rPr>
        <w:t xml:space="preserve">Prepare and submit to the </w:t>
      </w:r>
      <w:r w:rsidR="00F86168" w:rsidRPr="00FF354F">
        <w:rPr>
          <w:i/>
          <w:color w:val="7F7F7F"/>
        </w:rPr>
        <w:t>City</w:t>
      </w:r>
      <w:r w:rsidRPr="00FF354F">
        <w:rPr>
          <w:i/>
          <w:color w:val="7F7F7F"/>
        </w:rPr>
        <w:t xml:space="preserve"> of Nowhere at the end of each fiscal year a report on the finances and administrative activities of the water and sewer systems; and prepare and make available for public distribution an annual report on the water and sewer systems finances</w:t>
      </w:r>
    </w:p>
    <w:p w:rsidR="00431378" w:rsidRPr="00FF354F" w:rsidRDefault="00431378">
      <w:pPr>
        <w:pStyle w:val="BodyTextIndent"/>
        <w:numPr>
          <w:ilvl w:val="0"/>
          <w:numId w:val="36"/>
        </w:numPr>
        <w:rPr>
          <w:i/>
          <w:color w:val="7F7F7F"/>
        </w:rPr>
      </w:pPr>
      <w:r w:rsidRPr="00FF354F">
        <w:rPr>
          <w:i/>
          <w:color w:val="7F7F7F"/>
        </w:rPr>
        <w:t xml:space="preserve">Formulate and enforce the </w:t>
      </w:r>
      <w:r w:rsidR="00D238BB" w:rsidRPr="00FF354F">
        <w:rPr>
          <w:i/>
          <w:color w:val="7F7F7F"/>
        </w:rPr>
        <w:t>ordinances</w:t>
      </w:r>
      <w:r w:rsidRPr="00FF354F">
        <w:rPr>
          <w:i/>
          <w:color w:val="7F7F7F"/>
        </w:rPr>
        <w:t xml:space="preserve"> and policies pertaining to water and sewer system operation practices within the </w:t>
      </w:r>
      <w:r w:rsidR="00D238BB" w:rsidRPr="00FF354F">
        <w:rPr>
          <w:i/>
          <w:color w:val="7F7F7F"/>
        </w:rPr>
        <w:t xml:space="preserve">municipality </w:t>
      </w:r>
      <w:r w:rsidRPr="00FF354F">
        <w:rPr>
          <w:i/>
          <w:color w:val="7F7F7F"/>
        </w:rPr>
        <w:t>and generally have full and complete surveillance of all the systems and their operations and fiscal affairs, including the maintenance, operation, expansion, extension, and improvement of the public utilities</w:t>
      </w:r>
    </w:p>
    <w:p w:rsidR="00431378" w:rsidRPr="00FF354F" w:rsidRDefault="00431378">
      <w:pPr>
        <w:pStyle w:val="BodyTextIndent"/>
        <w:numPr>
          <w:ilvl w:val="0"/>
          <w:numId w:val="36"/>
        </w:numPr>
        <w:rPr>
          <w:i/>
          <w:color w:val="7F7F7F"/>
        </w:rPr>
      </w:pPr>
      <w:r w:rsidRPr="00FF354F">
        <w:rPr>
          <w:i/>
          <w:color w:val="7F7F7F"/>
        </w:rPr>
        <w:t>Study and make recommendations generally on public utility matters such as, but not limited to, rates, fiscal matters, personnel staffing, labor relations, expansion or extension of</w:t>
      </w:r>
      <w:r w:rsidR="00490EEA" w:rsidRPr="00FF354F">
        <w:rPr>
          <w:i/>
          <w:color w:val="7F7F7F"/>
        </w:rPr>
        <w:t xml:space="preserve"> services, and public relations</w:t>
      </w:r>
    </w:p>
    <w:p w:rsidR="00431378" w:rsidRPr="00FF354F" w:rsidRDefault="00431378">
      <w:pPr>
        <w:pStyle w:val="BodyTextIndent"/>
        <w:rPr>
          <w:i/>
          <w:color w:val="7F7F7F"/>
        </w:rPr>
      </w:pPr>
    </w:p>
    <w:p w:rsidR="00431378" w:rsidRPr="00FF354F" w:rsidRDefault="00431378">
      <w:pPr>
        <w:pStyle w:val="BodyTextIndent"/>
        <w:rPr>
          <w:i/>
          <w:color w:val="7F7F7F"/>
          <w:u w:val="single"/>
        </w:rPr>
      </w:pPr>
      <w:r w:rsidRPr="00FF354F">
        <w:rPr>
          <w:i/>
          <w:color w:val="7F7F7F"/>
        </w:rPr>
        <w:t xml:space="preserve">A </w:t>
      </w:r>
      <w:r w:rsidR="00C80D92" w:rsidRPr="00FF354F">
        <w:rPr>
          <w:i/>
          <w:color w:val="7F7F7F"/>
        </w:rPr>
        <w:t>d</w:t>
      </w:r>
      <w:r w:rsidRPr="00FF354F">
        <w:rPr>
          <w:i/>
          <w:color w:val="7F7F7F"/>
        </w:rPr>
        <w:t xml:space="preserve">raft </w:t>
      </w:r>
      <w:r w:rsidR="00C80D92" w:rsidRPr="00FF354F">
        <w:rPr>
          <w:i/>
          <w:color w:val="7F7F7F"/>
        </w:rPr>
        <w:t>o</w:t>
      </w:r>
      <w:r w:rsidRPr="00FF354F">
        <w:rPr>
          <w:i/>
          <w:color w:val="7F7F7F"/>
        </w:rPr>
        <w:t xml:space="preserve">rdinance establishing the new powers and duties of the </w:t>
      </w:r>
      <w:r w:rsidR="00130451" w:rsidRPr="00FF354F">
        <w:rPr>
          <w:i/>
          <w:color w:val="7F7F7F"/>
        </w:rPr>
        <w:t>c</w:t>
      </w:r>
      <w:r w:rsidR="00FB47AE" w:rsidRPr="00FF354F">
        <w:rPr>
          <w:i/>
          <w:color w:val="7F7F7F"/>
        </w:rPr>
        <w:t xml:space="preserve">ity </w:t>
      </w:r>
      <w:r w:rsidR="00B74AE1" w:rsidRPr="00FF354F">
        <w:rPr>
          <w:i/>
          <w:color w:val="7F7F7F"/>
        </w:rPr>
        <w:t>a</w:t>
      </w:r>
      <w:r w:rsidRPr="00FF354F">
        <w:rPr>
          <w:i/>
          <w:color w:val="7F7F7F"/>
        </w:rPr>
        <w:t xml:space="preserve">dministrator has been included in </w:t>
      </w:r>
      <w:r w:rsidR="00B73127" w:rsidRPr="00FF354F">
        <w:rPr>
          <w:i/>
          <w:color w:val="7F7F7F"/>
        </w:rPr>
        <w:t xml:space="preserve">the </w:t>
      </w:r>
      <w:r w:rsidRPr="00FF354F">
        <w:rPr>
          <w:i/>
          <w:color w:val="7F7F7F"/>
        </w:rPr>
        <w:t xml:space="preserve">Appendix of this </w:t>
      </w:r>
      <w:r w:rsidR="00D14538" w:rsidRPr="00FF354F">
        <w:rPr>
          <w:i/>
          <w:color w:val="7F7F7F"/>
        </w:rPr>
        <w:t>Water and Sewer Business Plan</w:t>
      </w:r>
      <w:r w:rsidRPr="00FF354F">
        <w:rPr>
          <w:i/>
          <w:color w:val="7F7F7F"/>
        </w:rPr>
        <w:t>.</w:t>
      </w:r>
    </w:p>
    <w:p w:rsidR="00431378" w:rsidRDefault="00431378">
      <w:pPr>
        <w:pStyle w:val="BodyText"/>
        <w:spacing w:after="0" w:line="240" w:lineRule="auto"/>
      </w:pPr>
    </w:p>
    <w:p w:rsidR="00F753EF" w:rsidRDefault="00F753EF">
      <w:pPr>
        <w:pStyle w:val="Heading2"/>
        <w:spacing w:after="0" w:line="240" w:lineRule="auto"/>
      </w:pPr>
      <w:bookmarkStart w:id="97" w:name="_Toc33333206"/>
      <w:bookmarkStart w:id="98" w:name="_Toc33412256"/>
      <w:bookmarkStart w:id="99" w:name="_Toc33413376"/>
      <w:bookmarkStart w:id="100" w:name="_Toc33433739"/>
      <w:r>
        <w:lastRenderedPageBreak/>
        <w:t>Supporting Personnel</w:t>
      </w:r>
    </w:p>
    <w:p w:rsidR="00F753EF" w:rsidRPr="00FF354F" w:rsidRDefault="00B73127" w:rsidP="00F753EF">
      <w:pPr>
        <w:pStyle w:val="StyleBodyTextBodyTextCharCharCharCharBodyTextCharCharC"/>
        <w:rPr>
          <w:i/>
          <w:color w:val="7F7F7F"/>
        </w:rPr>
      </w:pPr>
      <w:r w:rsidRPr="00FF354F">
        <w:rPr>
          <w:i/>
          <w:color w:val="7F7F7F"/>
        </w:rPr>
        <w:t>Day-to-</w:t>
      </w:r>
      <w:r w:rsidR="00F753EF" w:rsidRPr="00FF354F">
        <w:rPr>
          <w:i/>
          <w:color w:val="7F7F7F"/>
        </w:rPr>
        <w:t>day management of the new piped water and sewer facility will initially be divided between the existing positions of director of public works (DPW) and the chief financial officer (CFO), with the DPW managing the physical plant and the CFO handling the oversight of finances.  At a later time, day</w:t>
      </w:r>
      <w:r w:rsidRPr="00FF354F">
        <w:rPr>
          <w:i/>
          <w:color w:val="7F7F7F"/>
        </w:rPr>
        <w:t>-</w:t>
      </w:r>
      <w:r w:rsidR="00F753EF" w:rsidRPr="00FF354F">
        <w:rPr>
          <w:i/>
          <w:color w:val="7F7F7F"/>
        </w:rPr>
        <w:t>to</w:t>
      </w:r>
      <w:r w:rsidRPr="00FF354F">
        <w:rPr>
          <w:i/>
          <w:color w:val="7F7F7F"/>
        </w:rPr>
        <w:t>-</w:t>
      </w:r>
      <w:r w:rsidR="00F753EF" w:rsidRPr="00FF354F">
        <w:rPr>
          <w:i/>
          <w:color w:val="7F7F7F"/>
        </w:rPr>
        <w:t xml:space="preserve">day management may necessitate the hiring of a trained utility manager or promoting and training existing staff to coordinate day to day management.  </w:t>
      </w:r>
    </w:p>
    <w:p w:rsidR="008022F7" w:rsidRDefault="008022F7">
      <w:pPr>
        <w:pStyle w:val="Heading2"/>
        <w:spacing w:after="0" w:line="240" w:lineRule="auto"/>
      </w:pPr>
    </w:p>
    <w:p w:rsidR="00431378" w:rsidRDefault="00431378">
      <w:pPr>
        <w:pStyle w:val="Heading2"/>
        <w:spacing w:after="0" w:line="240" w:lineRule="auto"/>
      </w:pPr>
      <w:r>
        <w:t>Training</w:t>
      </w:r>
      <w:bookmarkEnd w:id="97"/>
      <w:bookmarkEnd w:id="98"/>
      <w:bookmarkEnd w:id="99"/>
      <w:bookmarkEnd w:id="100"/>
    </w:p>
    <w:p w:rsidR="00431378" w:rsidRPr="00FF354F" w:rsidRDefault="00431378">
      <w:pPr>
        <w:pStyle w:val="BodyTextIndent"/>
        <w:rPr>
          <w:color w:val="7F7F7F"/>
        </w:rPr>
      </w:pPr>
      <w:r w:rsidRPr="00FF354F">
        <w:rPr>
          <w:color w:val="7F7F7F"/>
        </w:rPr>
        <w:t xml:space="preserve">The </w:t>
      </w:r>
      <w:r w:rsidR="00F753EF" w:rsidRPr="00FF354F">
        <w:rPr>
          <w:color w:val="7F7F7F"/>
        </w:rPr>
        <w:t>management</w:t>
      </w:r>
      <w:r w:rsidRPr="00FF354F">
        <w:rPr>
          <w:color w:val="7F7F7F"/>
        </w:rPr>
        <w:t xml:space="preserve"> personnel will receive training pertinent to utility management through the Department of</w:t>
      </w:r>
      <w:r w:rsidR="00DF02AF" w:rsidRPr="00FF354F">
        <w:rPr>
          <w:color w:val="7F7F7F"/>
        </w:rPr>
        <w:t xml:space="preserve"> Commerce</w:t>
      </w:r>
      <w:r w:rsidR="00B73127" w:rsidRPr="00FF354F">
        <w:rPr>
          <w:color w:val="7F7F7F"/>
        </w:rPr>
        <w:t>,</w:t>
      </w:r>
      <w:r w:rsidRPr="00FF354F">
        <w:rPr>
          <w:color w:val="7F7F7F"/>
        </w:rPr>
        <w:t xml:space="preserve"> Community</w:t>
      </w:r>
      <w:r w:rsidR="00B73127" w:rsidRPr="00FF354F">
        <w:rPr>
          <w:color w:val="7F7F7F"/>
        </w:rPr>
        <w:t>,</w:t>
      </w:r>
      <w:r w:rsidRPr="00FF354F">
        <w:rPr>
          <w:color w:val="7F7F7F"/>
        </w:rPr>
        <w:t xml:space="preserve"> and Economic Development, Rural Utility Business Advisor </w:t>
      </w:r>
      <w:r w:rsidR="00B73127" w:rsidRPr="00FF354F">
        <w:rPr>
          <w:color w:val="7F7F7F"/>
        </w:rPr>
        <w:t>(RUBA) Program</w:t>
      </w:r>
      <w:r w:rsidRPr="00FF354F">
        <w:rPr>
          <w:color w:val="7F7F7F"/>
        </w:rPr>
        <w:t>.</w:t>
      </w:r>
      <w:r w:rsidR="009E666C" w:rsidRPr="00FF354F">
        <w:rPr>
          <w:color w:val="7F7F7F"/>
        </w:rPr>
        <w:t xml:space="preserve"> </w:t>
      </w:r>
      <w:r w:rsidR="00B40D3F" w:rsidRPr="00FF354F">
        <w:rPr>
          <w:color w:val="7F7F7F"/>
        </w:rPr>
        <w:t>Training is available both on-site and at regional hubs during 32-hours courses.</w:t>
      </w:r>
    </w:p>
    <w:p w:rsidR="00F753EF" w:rsidRDefault="00F753EF">
      <w:pPr>
        <w:pStyle w:val="BodyTextIndent"/>
      </w:pPr>
    </w:p>
    <w:p w:rsidR="00431378" w:rsidRDefault="00431378">
      <w:pPr>
        <w:pStyle w:val="Heading1"/>
        <w:shd w:val="pct30" w:color="auto" w:fill="auto"/>
        <w:spacing w:after="0" w:line="240" w:lineRule="auto"/>
        <w:ind w:left="720" w:hanging="600"/>
      </w:pPr>
      <w:bookmarkStart w:id="101" w:name="_Toc33244649"/>
      <w:bookmarkStart w:id="102" w:name="_Toc33245116"/>
      <w:bookmarkStart w:id="103" w:name="_Toc33245246"/>
      <w:bookmarkStart w:id="104" w:name="_Toc33261267"/>
      <w:bookmarkStart w:id="105" w:name="_Toc33261672"/>
      <w:bookmarkStart w:id="106" w:name="_Toc33261820"/>
      <w:bookmarkStart w:id="107" w:name="_Toc33326013"/>
      <w:bookmarkStart w:id="108" w:name="_Toc33333208"/>
      <w:bookmarkStart w:id="109" w:name="_Toc33412258"/>
      <w:bookmarkStart w:id="110" w:name="_Toc33413378"/>
      <w:bookmarkStart w:id="111" w:name="_Toc33433741"/>
      <w:bookmarkStart w:id="112" w:name="_Toc43190293"/>
      <w:bookmarkStart w:id="113" w:name="_Toc482801676"/>
      <w:r>
        <w:t>Key Assumptions</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843696" w:rsidRDefault="00843696" w:rsidP="00843696">
      <w:pPr>
        <w:pStyle w:val="BodyTextIndent"/>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Employee related assumptions are:  </w:t>
      </w:r>
    </w:p>
    <w:p w:rsidR="00431378" w:rsidRPr="00FF354F" w:rsidRDefault="00431378">
      <w:pPr>
        <w:pStyle w:val="BodyTextIndent"/>
        <w:numPr>
          <w:ilvl w:val="0"/>
          <w:numId w:val="40"/>
        </w:numPr>
        <w:rPr>
          <w:i/>
          <w:color w:val="7F7F7F"/>
        </w:rPr>
      </w:pPr>
      <w:r w:rsidRPr="00FF354F">
        <w:rPr>
          <w:i/>
          <w:color w:val="7F7F7F"/>
        </w:rPr>
        <w:t>The cost of training new employees will be constant</w:t>
      </w:r>
    </w:p>
    <w:p w:rsidR="00431378" w:rsidRPr="00FF354F" w:rsidRDefault="00C80D92">
      <w:pPr>
        <w:pStyle w:val="BodyTextIndent"/>
        <w:numPr>
          <w:ilvl w:val="0"/>
          <w:numId w:val="40"/>
        </w:numPr>
        <w:rPr>
          <w:i/>
          <w:color w:val="7F7F7F"/>
        </w:rPr>
      </w:pPr>
      <w:r w:rsidRPr="00FF354F">
        <w:rPr>
          <w:i/>
          <w:color w:val="7F7F7F"/>
        </w:rPr>
        <w:t>T</w:t>
      </w:r>
      <w:r w:rsidR="00431378" w:rsidRPr="00FF354F">
        <w:rPr>
          <w:i/>
          <w:color w:val="7F7F7F"/>
        </w:rPr>
        <w:t>hat training will be available</w:t>
      </w:r>
    </w:p>
    <w:p w:rsidR="00431378" w:rsidRPr="00FF354F" w:rsidRDefault="00C80D92">
      <w:pPr>
        <w:pStyle w:val="BodyTextIndent"/>
        <w:numPr>
          <w:ilvl w:val="0"/>
          <w:numId w:val="40"/>
        </w:numPr>
        <w:rPr>
          <w:i/>
          <w:color w:val="7F7F7F"/>
        </w:rPr>
      </w:pPr>
      <w:r w:rsidRPr="00FF354F">
        <w:rPr>
          <w:i/>
          <w:color w:val="7F7F7F"/>
        </w:rPr>
        <w:t>E</w:t>
      </w:r>
      <w:r w:rsidR="00431378" w:rsidRPr="00FF354F">
        <w:rPr>
          <w:i/>
          <w:color w:val="7F7F7F"/>
        </w:rPr>
        <w:t>mployees will be stable and there will not be significant staff turnover</w:t>
      </w:r>
    </w:p>
    <w:p w:rsidR="00431378" w:rsidRPr="00FF354F" w:rsidRDefault="00C80D92">
      <w:pPr>
        <w:pStyle w:val="BodyTextIndent"/>
        <w:numPr>
          <w:ilvl w:val="0"/>
          <w:numId w:val="40"/>
        </w:numPr>
        <w:rPr>
          <w:i/>
          <w:color w:val="7F7F7F"/>
        </w:rPr>
      </w:pPr>
      <w:r w:rsidRPr="00FF354F">
        <w:rPr>
          <w:i/>
          <w:color w:val="7F7F7F"/>
        </w:rPr>
        <w:t>K</w:t>
      </w:r>
      <w:r w:rsidR="00431378" w:rsidRPr="00FF354F">
        <w:rPr>
          <w:i/>
          <w:color w:val="7F7F7F"/>
        </w:rPr>
        <w:t>ey personnel will be ava</w:t>
      </w:r>
      <w:r w:rsidR="00490EEA" w:rsidRPr="00FF354F">
        <w:rPr>
          <w:i/>
          <w:color w:val="7F7F7F"/>
        </w:rPr>
        <w:t>ilable for hire</w:t>
      </w:r>
    </w:p>
    <w:p w:rsidR="00431378" w:rsidRDefault="00431378">
      <w:pPr>
        <w:pStyle w:val="BodyTextIndent"/>
      </w:pPr>
    </w:p>
    <w:p w:rsidR="00431378" w:rsidRDefault="00431378">
      <w:pPr>
        <w:pStyle w:val="BodyTextIndent"/>
      </w:pPr>
    </w:p>
    <w:p w:rsidR="00431378" w:rsidRDefault="00431378">
      <w:pPr>
        <w:pStyle w:val="BodyText"/>
        <w:spacing w:after="0" w:line="240" w:lineRule="auto"/>
        <w:sectPr w:rsidR="00431378">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50"/>
        </w:trPr>
        <w:tc>
          <w:tcPr>
            <w:tcW w:w="9360" w:type="dxa"/>
            <w:shd w:val="pct30" w:color="auto" w:fill="auto"/>
          </w:tcPr>
          <w:p w:rsidR="00431378" w:rsidRDefault="00431378" w:rsidP="007D67B4">
            <w:pPr>
              <w:pStyle w:val="ChapterTitle"/>
              <w:spacing w:line="240" w:lineRule="auto"/>
              <w:jc w:val="left"/>
            </w:pPr>
            <w:bookmarkStart w:id="114" w:name="_Toc33163692"/>
            <w:bookmarkStart w:id="115" w:name="_Toc33244650"/>
            <w:bookmarkStart w:id="116" w:name="_Toc33245117"/>
            <w:bookmarkStart w:id="117" w:name="_Toc33245247"/>
            <w:bookmarkStart w:id="118" w:name="_Toc33261268"/>
            <w:bookmarkStart w:id="119" w:name="_Toc33261673"/>
            <w:bookmarkStart w:id="120" w:name="_Toc33261821"/>
            <w:bookmarkStart w:id="121" w:name="_Toc33326014"/>
            <w:bookmarkStart w:id="122" w:name="_Toc33333209"/>
            <w:bookmarkStart w:id="123" w:name="_Toc33412259"/>
            <w:bookmarkStart w:id="124" w:name="_Toc33413379"/>
            <w:bookmarkStart w:id="125" w:name="_Toc33433774"/>
            <w:bookmarkStart w:id="126" w:name="_Toc34452885"/>
            <w:bookmarkStart w:id="127" w:name="_Toc43190294"/>
            <w:bookmarkStart w:id="128" w:name="_Toc482801677"/>
            <w:r>
              <w:rPr>
                <w:sz w:val="32"/>
              </w:rPr>
              <w:lastRenderedPageBreak/>
              <w:t>Section</w:t>
            </w:r>
            <w:r>
              <w:t xml:space="preserve">  4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7D67B4">
              <w:t>Existing Infrastructure</w:t>
            </w:r>
            <w:r w:rsidR="0064245F">
              <w:t xml:space="preserve"> </w:t>
            </w:r>
            <w:r w:rsidR="007D67B4">
              <w:t>and Proposed Facility Improvements</w:t>
            </w:r>
            <w:bookmarkEnd w:id="128"/>
          </w:p>
        </w:tc>
      </w:tr>
    </w:tbl>
    <w:p w:rsidR="0064245F" w:rsidRDefault="0064245F" w:rsidP="0064245F">
      <w:pPr>
        <w:pStyle w:val="Heading1"/>
        <w:shd w:val="pct30" w:color="auto" w:fill="auto"/>
        <w:spacing w:after="0" w:line="240" w:lineRule="auto"/>
        <w:ind w:left="720" w:hanging="600"/>
      </w:pPr>
      <w:bookmarkStart w:id="129" w:name="_Toc482801678"/>
      <w:r>
        <w:t>Current Infrastructure</w:t>
      </w:r>
      <w:bookmarkEnd w:id="129"/>
    </w:p>
    <w:p w:rsidR="0064245F" w:rsidRDefault="0064245F" w:rsidP="0064245F">
      <w:pPr>
        <w:pStyle w:val="ListNumber"/>
        <w:numPr>
          <w:ilvl w:val="0"/>
          <w:numId w:val="0"/>
        </w:numPr>
        <w:spacing w:after="0" w:line="240" w:lineRule="auto"/>
        <w:ind w:left="1080"/>
      </w:pPr>
    </w:p>
    <w:p w:rsidR="00190BD8" w:rsidRDefault="00190BD8" w:rsidP="0064245F">
      <w:pPr>
        <w:pStyle w:val="BodyTextIndent"/>
      </w:pPr>
      <w:r>
        <w:t xml:space="preserve">[Provide a description of the existing water and sewer system, the number of </w:t>
      </w:r>
      <w:r w:rsidR="00D55084">
        <w:t xml:space="preserve">current </w:t>
      </w:r>
      <w:r>
        <w:t xml:space="preserve">customers served, the </w:t>
      </w:r>
      <w:r w:rsidR="00D55084">
        <w:t xml:space="preserve">existing </w:t>
      </w:r>
      <w:r>
        <w:t>level of service, and rates</w:t>
      </w:r>
      <w:r w:rsidR="00B73127">
        <w:t xml:space="preserve"> being charged</w:t>
      </w:r>
      <w:r>
        <w:t>.]</w:t>
      </w:r>
    </w:p>
    <w:p w:rsidR="00190BD8" w:rsidRDefault="00190BD8" w:rsidP="0064245F">
      <w:pPr>
        <w:pStyle w:val="BodyTextIndent"/>
      </w:pPr>
    </w:p>
    <w:p w:rsidR="00190BD8" w:rsidRPr="00FF354F" w:rsidRDefault="00190BD8" w:rsidP="0064245F">
      <w:pPr>
        <w:pStyle w:val="BodyTextIndent"/>
        <w:rPr>
          <w:i/>
          <w:color w:val="7F7F7F"/>
        </w:rPr>
      </w:pPr>
      <w:r w:rsidRPr="00FF354F">
        <w:rPr>
          <w:i/>
          <w:color w:val="7F7F7F"/>
        </w:rPr>
        <w:t>Example:</w:t>
      </w:r>
    </w:p>
    <w:p w:rsidR="005F6DAD" w:rsidRPr="00FF354F" w:rsidRDefault="0064245F" w:rsidP="0064245F">
      <w:pPr>
        <w:pStyle w:val="BodyTextIndent"/>
        <w:rPr>
          <w:i/>
          <w:color w:val="7F7F7F"/>
        </w:rPr>
      </w:pPr>
      <w:r w:rsidRPr="00FF354F">
        <w:rPr>
          <w:i/>
          <w:color w:val="7F7F7F"/>
        </w:rPr>
        <w:t xml:space="preserve">Currently, the City of Nowhere is responsible for the management of local water and sewer services for approximately 35 homes and six public facilities served with water delivery and tank haul services. </w:t>
      </w:r>
      <w:r w:rsidR="009E666C" w:rsidRPr="00FF354F">
        <w:rPr>
          <w:i/>
          <w:color w:val="7F7F7F"/>
        </w:rPr>
        <w:t xml:space="preserve">The City of Nowhere operates a class 1 water treatment facility with a </w:t>
      </w:r>
      <w:r w:rsidR="00541252" w:rsidRPr="00FF354F">
        <w:rPr>
          <w:i/>
          <w:color w:val="7F7F7F"/>
        </w:rPr>
        <w:t xml:space="preserve">peak design capacity to treat from 10,000-50,000 gallons per day.  Nowhere has a </w:t>
      </w:r>
      <w:r w:rsidR="009E666C" w:rsidRPr="00FF354F">
        <w:rPr>
          <w:i/>
          <w:color w:val="7F7F7F"/>
        </w:rPr>
        <w:t xml:space="preserve">water supply source of </w:t>
      </w:r>
      <w:r w:rsidR="00C06B59" w:rsidRPr="00FF354F">
        <w:rPr>
          <w:i/>
          <w:color w:val="7F7F7F"/>
        </w:rPr>
        <w:t>g</w:t>
      </w:r>
      <w:r w:rsidR="009E666C" w:rsidRPr="00FF354F">
        <w:rPr>
          <w:i/>
          <w:color w:val="7F7F7F"/>
        </w:rPr>
        <w:t>roundwater under the di</w:t>
      </w:r>
      <w:r w:rsidR="00541252" w:rsidRPr="00FF354F">
        <w:rPr>
          <w:i/>
          <w:color w:val="7F7F7F"/>
        </w:rPr>
        <w:t xml:space="preserve">rect influence of </w:t>
      </w:r>
      <w:r w:rsidR="00C06B59" w:rsidRPr="00FF354F">
        <w:rPr>
          <w:i/>
          <w:color w:val="7F7F7F"/>
        </w:rPr>
        <w:t>s</w:t>
      </w:r>
      <w:r w:rsidR="00541252" w:rsidRPr="00FF354F">
        <w:rPr>
          <w:i/>
          <w:color w:val="7F7F7F"/>
        </w:rPr>
        <w:t xml:space="preserve">urface water.  With </w:t>
      </w:r>
      <w:r w:rsidR="000B63E3" w:rsidRPr="00FF354F">
        <w:rPr>
          <w:i/>
          <w:color w:val="7F7F7F"/>
        </w:rPr>
        <w:t>two</w:t>
      </w:r>
      <w:r w:rsidR="00190BD8" w:rsidRPr="00FF354F">
        <w:rPr>
          <w:i/>
          <w:color w:val="7F7F7F"/>
        </w:rPr>
        <w:t>,</w:t>
      </w:r>
      <w:r w:rsidR="00C06B59" w:rsidRPr="00FF354F">
        <w:rPr>
          <w:i/>
          <w:color w:val="7F7F7F"/>
        </w:rPr>
        <w:t xml:space="preserve"> (a “main” and a “secondary”) eight</w:t>
      </w:r>
      <w:r w:rsidR="005F6DAD" w:rsidRPr="00FF354F">
        <w:rPr>
          <w:i/>
          <w:color w:val="7F7F7F"/>
        </w:rPr>
        <w:t xml:space="preserve"> inch</w:t>
      </w:r>
      <w:r w:rsidR="00C06B59" w:rsidRPr="00FF354F">
        <w:rPr>
          <w:i/>
          <w:color w:val="7F7F7F"/>
        </w:rPr>
        <w:t xml:space="preserve"> diameter</w:t>
      </w:r>
      <w:r w:rsidR="000B63E3" w:rsidRPr="00FF354F">
        <w:rPr>
          <w:i/>
          <w:color w:val="7F7F7F"/>
        </w:rPr>
        <w:t xml:space="preserve"> </w:t>
      </w:r>
      <w:r w:rsidR="00541252" w:rsidRPr="00FF354F">
        <w:rPr>
          <w:i/>
          <w:color w:val="7F7F7F"/>
        </w:rPr>
        <w:t>80 foot</w:t>
      </w:r>
      <w:r w:rsidR="005F6DAD" w:rsidRPr="00FF354F">
        <w:rPr>
          <w:i/>
          <w:color w:val="7F7F7F"/>
        </w:rPr>
        <w:t xml:space="preserve"> depth</w:t>
      </w:r>
      <w:r w:rsidR="00541252" w:rsidRPr="00FF354F">
        <w:rPr>
          <w:i/>
          <w:color w:val="7F7F7F"/>
        </w:rPr>
        <w:t xml:space="preserve"> wells located near the Yukon River</w:t>
      </w:r>
      <w:r w:rsidR="00C06B59" w:rsidRPr="00FF354F">
        <w:rPr>
          <w:i/>
          <w:color w:val="7F7F7F"/>
        </w:rPr>
        <w:t>.</w:t>
      </w:r>
      <w:r w:rsidR="00541252" w:rsidRPr="00FF354F">
        <w:rPr>
          <w:i/>
          <w:color w:val="7F7F7F"/>
        </w:rPr>
        <w:t xml:space="preserve"> The treatment of this water includes pretreatment with an </w:t>
      </w:r>
      <w:r w:rsidR="00C06B59" w:rsidRPr="00FF354F">
        <w:rPr>
          <w:i/>
          <w:color w:val="7F7F7F"/>
        </w:rPr>
        <w:t>a</w:t>
      </w:r>
      <w:r w:rsidR="00541252" w:rsidRPr="00FF354F">
        <w:rPr>
          <w:i/>
          <w:color w:val="7F7F7F"/>
        </w:rPr>
        <w:t xml:space="preserve">dd-heat system to heat raw water, filtration through a granular media, </w:t>
      </w:r>
      <w:r w:rsidR="000B63E3" w:rsidRPr="00FF354F">
        <w:rPr>
          <w:i/>
          <w:color w:val="7F7F7F"/>
        </w:rPr>
        <w:t>and</w:t>
      </w:r>
      <w:r w:rsidR="00541252" w:rsidRPr="00FF354F">
        <w:rPr>
          <w:i/>
          <w:color w:val="7F7F7F"/>
        </w:rPr>
        <w:t xml:space="preserve"> disinfection with liquid and powdered </w:t>
      </w:r>
      <w:r w:rsidR="000B63E3" w:rsidRPr="00FF354F">
        <w:rPr>
          <w:i/>
          <w:color w:val="7F7F7F"/>
        </w:rPr>
        <w:t>hypochlorite</w:t>
      </w:r>
      <w:r w:rsidR="00541252" w:rsidRPr="00FF354F">
        <w:rPr>
          <w:i/>
          <w:color w:val="7F7F7F"/>
        </w:rPr>
        <w:t xml:space="preserve">. </w:t>
      </w:r>
      <w:r w:rsidR="009E666C" w:rsidRPr="00FF354F">
        <w:rPr>
          <w:i/>
          <w:color w:val="7F7F7F"/>
        </w:rPr>
        <w:t xml:space="preserve"> </w:t>
      </w:r>
      <w:r w:rsidR="005F6DAD" w:rsidRPr="00FF354F">
        <w:rPr>
          <w:i/>
          <w:color w:val="7F7F7F"/>
        </w:rPr>
        <w:t xml:space="preserve">The operator does not currently maintain a critical spare parts inventory, but does keep a critical spare parts list with serial and model numbers, and works with the Remote Maintenance Worker program on scheduled and unscheduled maintenance. </w:t>
      </w:r>
    </w:p>
    <w:p w:rsidR="005F6DAD" w:rsidRPr="00FF354F" w:rsidRDefault="005F6DAD" w:rsidP="0064245F">
      <w:pPr>
        <w:pStyle w:val="BodyTextIndent"/>
        <w:rPr>
          <w:i/>
          <w:color w:val="7F7F7F"/>
        </w:rPr>
      </w:pPr>
    </w:p>
    <w:p w:rsidR="0064245F" w:rsidRPr="00FF354F" w:rsidRDefault="000B63E3" w:rsidP="0064245F">
      <w:pPr>
        <w:pStyle w:val="BodyTextIndent"/>
        <w:rPr>
          <w:i/>
          <w:color w:val="7F7F7F"/>
        </w:rPr>
      </w:pPr>
      <w:r w:rsidRPr="00FF354F">
        <w:rPr>
          <w:i/>
          <w:color w:val="7F7F7F"/>
        </w:rPr>
        <w:t>H</w:t>
      </w:r>
      <w:r w:rsidR="0064245F" w:rsidRPr="00FF354F">
        <w:rPr>
          <w:i/>
          <w:color w:val="7F7F7F"/>
        </w:rPr>
        <w:t>omes and public facilities</w:t>
      </w:r>
      <w:r w:rsidRPr="00FF354F">
        <w:rPr>
          <w:i/>
          <w:color w:val="7F7F7F"/>
        </w:rPr>
        <w:t xml:space="preserve"> currently receiving water delivery</w:t>
      </w:r>
      <w:r w:rsidR="0064245F" w:rsidRPr="00FF354F">
        <w:rPr>
          <w:i/>
          <w:color w:val="7F7F7F"/>
        </w:rPr>
        <w:t xml:space="preserve"> are along the main street in the community</w:t>
      </w:r>
      <w:r w:rsidRPr="00FF354F">
        <w:rPr>
          <w:i/>
          <w:color w:val="7F7F7F"/>
        </w:rPr>
        <w:t>, within the “main town” subdivision</w:t>
      </w:r>
      <w:r w:rsidR="0064245F" w:rsidRPr="00FF354F">
        <w:rPr>
          <w:i/>
          <w:color w:val="7F7F7F"/>
        </w:rPr>
        <w:t xml:space="preserve">.  These homes and facilities are within the closest proximity to the water treatment facility. The remaining homes, approximately 100, utilize honey buckets and </w:t>
      </w:r>
      <w:r w:rsidR="00190BD8" w:rsidRPr="00FF354F">
        <w:rPr>
          <w:i/>
          <w:color w:val="7F7F7F"/>
        </w:rPr>
        <w:t>self-haul</w:t>
      </w:r>
      <w:r w:rsidR="0064245F" w:rsidRPr="00FF354F">
        <w:rPr>
          <w:i/>
          <w:color w:val="7F7F7F"/>
        </w:rPr>
        <w:t xml:space="preserve"> water</w:t>
      </w:r>
      <w:r w:rsidR="00EF5FB9" w:rsidRPr="00FF354F">
        <w:rPr>
          <w:i/>
          <w:color w:val="7F7F7F"/>
        </w:rPr>
        <w:t xml:space="preserve"> from a water distribution point on the outside of the water treatment plant</w:t>
      </w:r>
      <w:r w:rsidR="0064245F" w:rsidRPr="00FF354F">
        <w:rPr>
          <w:i/>
          <w:color w:val="7F7F7F"/>
        </w:rPr>
        <w:t>.  Additionally, the city owns and operates the local w</w:t>
      </w:r>
      <w:r w:rsidR="00EF5FB9" w:rsidRPr="00FF354F">
        <w:rPr>
          <w:i/>
          <w:color w:val="7F7F7F"/>
        </w:rPr>
        <w:t xml:space="preserve">asheteria, </w:t>
      </w:r>
      <w:r w:rsidR="00C06B59" w:rsidRPr="00FF354F">
        <w:rPr>
          <w:i/>
          <w:color w:val="7F7F7F"/>
        </w:rPr>
        <w:t>with</w:t>
      </w:r>
      <w:r w:rsidR="00EF5FB9" w:rsidRPr="00FF354F">
        <w:rPr>
          <w:i/>
          <w:color w:val="7F7F7F"/>
        </w:rPr>
        <w:t xml:space="preserve"> </w:t>
      </w:r>
      <w:r w:rsidRPr="00FF354F">
        <w:rPr>
          <w:i/>
          <w:color w:val="7F7F7F"/>
        </w:rPr>
        <w:t>two</w:t>
      </w:r>
      <w:r w:rsidR="00C06B59" w:rsidRPr="00FF354F">
        <w:rPr>
          <w:i/>
          <w:color w:val="7F7F7F"/>
        </w:rPr>
        <w:t>,</w:t>
      </w:r>
      <w:r w:rsidR="00EF5FB9" w:rsidRPr="00FF354F">
        <w:rPr>
          <w:i/>
          <w:color w:val="7F7F7F"/>
        </w:rPr>
        <w:t xml:space="preserve"> double load washing machines</w:t>
      </w:r>
      <w:r w:rsidR="00C06B59" w:rsidRPr="00FF354F">
        <w:rPr>
          <w:i/>
          <w:color w:val="7F7F7F"/>
        </w:rPr>
        <w:t>,</w:t>
      </w:r>
      <w:r w:rsidRPr="00FF354F">
        <w:rPr>
          <w:i/>
          <w:color w:val="7F7F7F"/>
        </w:rPr>
        <w:t xml:space="preserve"> one commercial dryer</w:t>
      </w:r>
      <w:r w:rsidR="00EF5FB9" w:rsidRPr="00FF354F">
        <w:rPr>
          <w:i/>
          <w:color w:val="7F7F7F"/>
        </w:rPr>
        <w:t xml:space="preserve">, </w:t>
      </w:r>
      <w:r w:rsidRPr="00FF354F">
        <w:rPr>
          <w:i/>
          <w:color w:val="7F7F7F"/>
        </w:rPr>
        <w:t>2</w:t>
      </w:r>
      <w:r w:rsidR="00EF5FB9" w:rsidRPr="00FF354F">
        <w:rPr>
          <w:i/>
          <w:color w:val="7F7F7F"/>
        </w:rPr>
        <w:t xml:space="preserve"> ¾ bathrooms, </w:t>
      </w:r>
      <w:r w:rsidR="0064245F" w:rsidRPr="00FF354F">
        <w:rPr>
          <w:i/>
          <w:color w:val="7F7F7F"/>
        </w:rPr>
        <w:t xml:space="preserve">and landfill.  Currently, residents and public facilities pay for provided services based on the following: </w:t>
      </w:r>
    </w:p>
    <w:p w:rsidR="00C06B59" w:rsidRPr="00FF354F" w:rsidRDefault="00862C7B" w:rsidP="00C06B59">
      <w:pPr>
        <w:pStyle w:val="BodyTextIndent"/>
        <w:numPr>
          <w:ilvl w:val="0"/>
          <w:numId w:val="38"/>
        </w:numPr>
        <w:rPr>
          <w:i/>
          <w:color w:val="7F7F7F"/>
        </w:rPr>
      </w:pPr>
      <w:r w:rsidRPr="00FF354F">
        <w:rPr>
          <w:i/>
          <w:color w:val="7F7F7F"/>
        </w:rPr>
        <w:t>Self-haul</w:t>
      </w:r>
      <w:r w:rsidR="00C06B59" w:rsidRPr="00FF354F">
        <w:rPr>
          <w:i/>
          <w:color w:val="7F7F7F"/>
        </w:rPr>
        <w:t xml:space="preserve"> water (unlimited quantity) - $0</w:t>
      </w:r>
    </w:p>
    <w:p w:rsidR="00C06B59" w:rsidRPr="00FF354F" w:rsidRDefault="00C06B59" w:rsidP="00C06B59">
      <w:pPr>
        <w:pStyle w:val="BodyTextIndent"/>
        <w:numPr>
          <w:ilvl w:val="0"/>
          <w:numId w:val="38"/>
        </w:numPr>
        <w:rPr>
          <w:i/>
          <w:color w:val="7F7F7F"/>
        </w:rPr>
      </w:pPr>
      <w:r w:rsidRPr="00FF354F">
        <w:rPr>
          <w:i/>
          <w:color w:val="7F7F7F"/>
        </w:rPr>
        <w:t>Central honey bucket collection - $0</w:t>
      </w:r>
    </w:p>
    <w:p w:rsidR="0064245F" w:rsidRPr="00FF354F" w:rsidRDefault="0064245F" w:rsidP="0064245F">
      <w:pPr>
        <w:pStyle w:val="BodyTextIndent"/>
        <w:numPr>
          <w:ilvl w:val="0"/>
          <w:numId w:val="38"/>
        </w:numPr>
        <w:rPr>
          <w:i/>
          <w:color w:val="7F7F7F"/>
        </w:rPr>
      </w:pPr>
      <w:r w:rsidRPr="00FF354F">
        <w:rPr>
          <w:i/>
          <w:color w:val="7F7F7F"/>
        </w:rPr>
        <w:t>Water delivery (less than 200 gallons) - $10</w:t>
      </w:r>
    </w:p>
    <w:p w:rsidR="0064245F" w:rsidRPr="00FF354F" w:rsidRDefault="0064245F" w:rsidP="0064245F">
      <w:pPr>
        <w:pStyle w:val="BodyTextIndent"/>
        <w:numPr>
          <w:ilvl w:val="0"/>
          <w:numId w:val="38"/>
        </w:numPr>
        <w:rPr>
          <w:i/>
          <w:color w:val="7F7F7F"/>
        </w:rPr>
      </w:pPr>
      <w:r w:rsidRPr="00FF354F">
        <w:rPr>
          <w:i/>
          <w:color w:val="7F7F7F"/>
        </w:rPr>
        <w:t>Water delivery (standard haul system service) - $20</w:t>
      </w:r>
    </w:p>
    <w:p w:rsidR="0064245F" w:rsidRPr="00FF354F" w:rsidRDefault="0064245F" w:rsidP="0064245F">
      <w:pPr>
        <w:pStyle w:val="BodyTextIndent"/>
        <w:numPr>
          <w:ilvl w:val="0"/>
          <w:numId w:val="38"/>
        </w:numPr>
        <w:rPr>
          <w:i/>
          <w:color w:val="7F7F7F"/>
        </w:rPr>
      </w:pPr>
      <w:r w:rsidRPr="00FF354F">
        <w:rPr>
          <w:i/>
          <w:color w:val="7F7F7F"/>
        </w:rPr>
        <w:t>Sewage collection (standard haul system service) - $25</w:t>
      </w:r>
    </w:p>
    <w:p w:rsidR="0064245F" w:rsidRPr="00FF354F" w:rsidRDefault="0064245F" w:rsidP="0064245F">
      <w:pPr>
        <w:pStyle w:val="BodyTextIndent"/>
        <w:numPr>
          <w:ilvl w:val="0"/>
          <w:numId w:val="38"/>
        </w:numPr>
        <w:rPr>
          <w:i/>
          <w:color w:val="7F7F7F"/>
        </w:rPr>
      </w:pPr>
      <w:r w:rsidRPr="00FF354F">
        <w:rPr>
          <w:i/>
          <w:color w:val="7F7F7F"/>
        </w:rPr>
        <w:t>Service repair - $25</w:t>
      </w:r>
      <w:r w:rsidR="00B73127" w:rsidRPr="00FF354F">
        <w:rPr>
          <w:i/>
          <w:color w:val="7F7F7F"/>
        </w:rPr>
        <w:t>,</w:t>
      </w:r>
      <w:r w:rsidRPr="00FF354F">
        <w:rPr>
          <w:i/>
          <w:color w:val="7F7F7F"/>
        </w:rPr>
        <w:t xml:space="preserve"> plus parts</w:t>
      </w:r>
    </w:p>
    <w:p w:rsidR="00F825C7" w:rsidRDefault="00F825C7" w:rsidP="00F825C7">
      <w:pPr>
        <w:pStyle w:val="BodyTextIndent"/>
      </w:pPr>
    </w:p>
    <w:p w:rsidR="009D2010" w:rsidRDefault="00CA07C9" w:rsidP="009D2010">
      <w:pPr>
        <w:pStyle w:val="Heading1"/>
        <w:shd w:val="pct30" w:color="auto" w:fill="auto"/>
        <w:spacing w:after="0" w:line="240" w:lineRule="auto"/>
        <w:ind w:left="720" w:hanging="600"/>
      </w:pPr>
      <w:bookmarkStart w:id="130" w:name="_Toc482801679"/>
      <w:r>
        <w:t xml:space="preserve">Proposed </w:t>
      </w:r>
      <w:r w:rsidR="007D67B4">
        <w:t>Facility Improvements</w:t>
      </w:r>
      <w:bookmarkEnd w:id="130"/>
    </w:p>
    <w:p w:rsidR="009D2010" w:rsidRDefault="009D2010" w:rsidP="009D2010">
      <w:pPr>
        <w:pStyle w:val="BodyTextIndent"/>
      </w:pPr>
    </w:p>
    <w:p w:rsidR="00190BD8" w:rsidRDefault="00190BD8" w:rsidP="009D2010">
      <w:pPr>
        <w:pStyle w:val="BodyTextIndent"/>
      </w:pPr>
      <w:r>
        <w:t>[Provide a description of what the new</w:t>
      </w:r>
      <w:r w:rsidR="007D67B4">
        <w:t xml:space="preserve"> infrastructure </w:t>
      </w:r>
      <w:r>
        <w:t>will be</w:t>
      </w:r>
      <w:r w:rsidR="007D67B4">
        <w:t xml:space="preserve">. Indicate a projected completion date and provide an estimated timeline </w:t>
      </w:r>
      <w:r>
        <w:t xml:space="preserve">for </w:t>
      </w:r>
      <w:r w:rsidR="007D67B4">
        <w:t>completing the project</w:t>
      </w:r>
      <w:r>
        <w:t>.</w:t>
      </w:r>
      <w:r w:rsidR="00A76898">
        <w:t xml:space="preserve"> This section should provide sufficient information without being so detailed and jargon specific that the reader is lost.</w:t>
      </w:r>
      <w:r>
        <w:t>]</w:t>
      </w:r>
      <w:r w:rsidR="0046135C">
        <w:t xml:space="preserve">   [</w:t>
      </w:r>
      <w:r w:rsidR="00D55084">
        <w:t>Clearly identify</w:t>
      </w:r>
      <w:r w:rsidR="0046135C">
        <w:t xml:space="preserve"> VSW or ANTHC project numbers </w:t>
      </w:r>
      <w:r w:rsidR="00D55084">
        <w:t>associated with infrastructure that would exist at the end of the project</w:t>
      </w:r>
      <w:r w:rsidR="0046135C">
        <w:t>]</w:t>
      </w:r>
    </w:p>
    <w:p w:rsidR="00190BD8" w:rsidRDefault="00190BD8" w:rsidP="009D2010">
      <w:pPr>
        <w:pStyle w:val="BodyTextIndent"/>
      </w:pPr>
    </w:p>
    <w:p w:rsidR="00190BD8" w:rsidRPr="00FF354F" w:rsidRDefault="00190BD8" w:rsidP="009D2010">
      <w:pPr>
        <w:pStyle w:val="BodyTextIndent"/>
        <w:rPr>
          <w:i/>
          <w:color w:val="7F7F7F"/>
        </w:rPr>
      </w:pPr>
      <w:r w:rsidRPr="00FF354F">
        <w:rPr>
          <w:i/>
          <w:color w:val="7F7F7F"/>
        </w:rPr>
        <w:t>Example:</w:t>
      </w:r>
    </w:p>
    <w:p w:rsidR="009D2010" w:rsidRPr="00FF354F" w:rsidRDefault="009D2010" w:rsidP="00CC69EB">
      <w:pPr>
        <w:pStyle w:val="BodyTextIndent"/>
        <w:rPr>
          <w:i/>
          <w:color w:val="7F7F7F"/>
        </w:rPr>
      </w:pPr>
      <w:r w:rsidRPr="00FF354F">
        <w:rPr>
          <w:i/>
          <w:color w:val="7F7F7F"/>
        </w:rPr>
        <w:t xml:space="preserve">The </w:t>
      </w:r>
      <w:r w:rsidR="00CC69EB">
        <w:rPr>
          <w:i/>
          <w:color w:val="7F7F7F"/>
        </w:rPr>
        <w:t xml:space="preserve">piped </w:t>
      </w:r>
      <w:r w:rsidRPr="00FF354F">
        <w:rPr>
          <w:i/>
          <w:color w:val="7F7F7F"/>
        </w:rPr>
        <w:t>water and sewer uti</w:t>
      </w:r>
      <w:r w:rsidR="00CC69EB">
        <w:rPr>
          <w:i/>
          <w:color w:val="7F7F7F"/>
        </w:rPr>
        <w:t xml:space="preserve">lity will be constructed and installed over a two year period. </w:t>
      </w:r>
    </w:p>
    <w:p w:rsidR="007A3010" w:rsidRDefault="007A3010" w:rsidP="009D2010">
      <w:pPr>
        <w:pStyle w:val="BodyTextIndent"/>
      </w:pPr>
    </w:p>
    <w:p w:rsidR="009D2010" w:rsidRPr="00FF354F" w:rsidRDefault="00CC69EB" w:rsidP="009D2010">
      <w:pPr>
        <w:pStyle w:val="BodyTextIndent"/>
        <w:rPr>
          <w:i/>
          <w:color w:val="7F7F7F"/>
        </w:rPr>
      </w:pPr>
      <w:r>
        <w:rPr>
          <w:i/>
          <w:color w:val="7F7F7F"/>
        </w:rPr>
        <w:t xml:space="preserve">The buried water main </w:t>
      </w:r>
      <w:r w:rsidR="0046135C">
        <w:rPr>
          <w:i/>
          <w:color w:val="7F7F7F"/>
        </w:rPr>
        <w:t>will be a</w:t>
      </w:r>
      <w:r>
        <w:rPr>
          <w:i/>
          <w:color w:val="7F7F7F"/>
        </w:rPr>
        <w:t xml:space="preserve"> </w:t>
      </w:r>
      <w:r w:rsidR="0037737F">
        <w:rPr>
          <w:i/>
          <w:color w:val="7F7F7F"/>
        </w:rPr>
        <w:t xml:space="preserve">4 inch </w:t>
      </w:r>
      <w:r>
        <w:rPr>
          <w:i/>
          <w:color w:val="7F7F7F"/>
        </w:rPr>
        <w:t xml:space="preserve">circulating main, with connections to 70 homes. The installation will be done concurrently with the buried wastewater collection and sewer connections to the same 70 </w:t>
      </w:r>
      <w:r>
        <w:rPr>
          <w:i/>
          <w:color w:val="7F7F7F"/>
        </w:rPr>
        <w:lastRenderedPageBreak/>
        <w:t>homes</w:t>
      </w:r>
      <w:r w:rsidR="00984C12" w:rsidRPr="00FF354F">
        <w:rPr>
          <w:i/>
          <w:color w:val="7F7F7F"/>
        </w:rPr>
        <w:t xml:space="preserve"> </w:t>
      </w:r>
      <w:r>
        <w:rPr>
          <w:i/>
          <w:color w:val="7F7F7F"/>
        </w:rPr>
        <w:t>throughout the</w:t>
      </w:r>
      <w:r w:rsidR="00984C12" w:rsidRPr="00FF354F">
        <w:rPr>
          <w:i/>
          <w:color w:val="7F7F7F"/>
        </w:rPr>
        <w:t xml:space="preserve"> </w:t>
      </w:r>
      <w:r>
        <w:rPr>
          <w:i/>
          <w:color w:val="7F7F7F"/>
        </w:rPr>
        <w:t>“main town” subdivision. E</w:t>
      </w:r>
      <w:r w:rsidR="009D2010" w:rsidRPr="00FF354F">
        <w:rPr>
          <w:i/>
          <w:color w:val="7F7F7F"/>
        </w:rPr>
        <w:t xml:space="preserve">ight commercial users, </w:t>
      </w:r>
      <w:r>
        <w:rPr>
          <w:i/>
          <w:color w:val="7F7F7F"/>
        </w:rPr>
        <w:t xml:space="preserve">Gladys Sam K-12 </w:t>
      </w:r>
      <w:r w:rsidR="009D2010" w:rsidRPr="00FF354F">
        <w:rPr>
          <w:i/>
          <w:color w:val="7F7F7F"/>
        </w:rPr>
        <w:t>school and</w:t>
      </w:r>
      <w:r>
        <w:rPr>
          <w:i/>
          <w:color w:val="7F7F7F"/>
        </w:rPr>
        <w:t xml:space="preserve"> the</w:t>
      </w:r>
      <w:r w:rsidR="009D2010" w:rsidRPr="00FF354F">
        <w:rPr>
          <w:i/>
          <w:color w:val="7F7F7F"/>
        </w:rPr>
        <w:t xml:space="preserve"> fish processing plant </w:t>
      </w:r>
      <w:r>
        <w:rPr>
          <w:i/>
          <w:color w:val="7F7F7F"/>
        </w:rPr>
        <w:t xml:space="preserve">will be connected to the piped water and wastewater system.  </w:t>
      </w:r>
      <w:r w:rsidR="007A3010" w:rsidRPr="00FF354F">
        <w:rPr>
          <w:i/>
          <w:color w:val="7F7F7F"/>
        </w:rPr>
        <w:t>There will be four lift stations in this “main town” sewer collection system.  The lift stations will have a gravity feed to the next in-line lift, with a termination at the sewage lagoon.  The collection system will utilize</w:t>
      </w:r>
      <w:r w:rsidR="0046135C">
        <w:rPr>
          <w:i/>
          <w:color w:val="7F7F7F"/>
        </w:rPr>
        <w:t xml:space="preserve"> </w:t>
      </w:r>
      <w:proofErr w:type="gramStart"/>
      <w:r w:rsidR="0046135C">
        <w:rPr>
          <w:i/>
          <w:color w:val="7F7F7F"/>
        </w:rPr>
        <w:t>a</w:t>
      </w:r>
      <w:proofErr w:type="gramEnd"/>
      <w:r w:rsidR="0046135C">
        <w:rPr>
          <w:i/>
          <w:color w:val="7F7F7F"/>
        </w:rPr>
        <w:t xml:space="preserve"> 8 inch forced main constructed of</w:t>
      </w:r>
      <w:r w:rsidR="007A3010" w:rsidRPr="00FF354F">
        <w:rPr>
          <w:i/>
          <w:color w:val="7F7F7F"/>
        </w:rPr>
        <w:t xml:space="preserve"> HDPE Arctic pipe with fuse welded joints.  The minimum main pipe depth will be </w:t>
      </w:r>
      <w:r w:rsidR="00190BD8" w:rsidRPr="00FF354F">
        <w:rPr>
          <w:i/>
          <w:color w:val="7F7F7F"/>
        </w:rPr>
        <w:t>six</w:t>
      </w:r>
      <w:r w:rsidR="007A3010" w:rsidRPr="00FF354F">
        <w:rPr>
          <w:i/>
          <w:color w:val="7F7F7F"/>
        </w:rPr>
        <w:t xml:space="preserve"> feet, allowing for proper drainage and coverage from residences, the maximum main collection depth will be 12 feet. </w:t>
      </w:r>
      <w:r w:rsidR="009D2010" w:rsidRPr="00FF354F">
        <w:rPr>
          <w:i/>
          <w:color w:val="7F7F7F"/>
        </w:rPr>
        <w:t xml:space="preserve"> </w:t>
      </w:r>
      <w:r w:rsidR="007A3010" w:rsidRPr="00FF354F">
        <w:rPr>
          <w:i/>
          <w:color w:val="7F7F7F"/>
        </w:rPr>
        <w:t xml:space="preserve">The planned </w:t>
      </w:r>
      <w:r w:rsidR="00190BD8" w:rsidRPr="00FF354F">
        <w:rPr>
          <w:i/>
          <w:color w:val="7F7F7F"/>
        </w:rPr>
        <w:t>sewer</w:t>
      </w:r>
      <w:r w:rsidR="007A3010" w:rsidRPr="00FF354F">
        <w:rPr>
          <w:i/>
          <w:color w:val="7F7F7F"/>
        </w:rPr>
        <w:t xml:space="preserve"> collection system will </w:t>
      </w:r>
      <w:r>
        <w:rPr>
          <w:i/>
          <w:color w:val="7F7F7F"/>
        </w:rPr>
        <w:t xml:space="preserve">feed into the existing </w:t>
      </w:r>
      <w:r w:rsidR="007A3010" w:rsidRPr="00FF354F">
        <w:rPr>
          <w:i/>
          <w:color w:val="7F7F7F"/>
        </w:rPr>
        <w:t>class 1</w:t>
      </w:r>
      <w:r w:rsidR="002C6C21">
        <w:rPr>
          <w:i/>
          <w:color w:val="7F7F7F"/>
        </w:rPr>
        <w:t xml:space="preserve"> </w:t>
      </w:r>
      <w:r>
        <w:rPr>
          <w:i/>
          <w:color w:val="7F7F7F"/>
        </w:rPr>
        <w:t>percolating</w:t>
      </w:r>
      <w:r w:rsidR="007A3010" w:rsidRPr="00FF354F">
        <w:rPr>
          <w:i/>
          <w:color w:val="7F7F7F"/>
        </w:rPr>
        <w:t xml:space="preserve"> treatment sewage lagoon.  </w:t>
      </w:r>
      <w:r>
        <w:rPr>
          <w:i/>
          <w:color w:val="7F7F7F"/>
        </w:rPr>
        <w:t>Design and construction</w:t>
      </w:r>
      <w:r w:rsidR="009D2010" w:rsidRPr="00FF354F">
        <w:rPr>
          <w:i/>
          <w:color w:val="7F7F7F"/>
        </w:rPr>
        <w:t xml:space="preserve"> will take two years, and will be completed in the y</w:t>
      </w:r>
      <w:r w:rsidR="00A76898" w:rsidRPr="00FF354F">
        <w:rPr>
          <w:i/>
          <w:color w:val="7F7F7F"/>
        </w:rPr>
        <w:t>ear 20</w:t>
      </w:r>
      <w:r w:rsidR="0022230C" w:rsidRPr="00FF354F">
        <w:rPr>
          <w:i/>
          <w:color w:val="7F7F7F"/>
        </w:rPr>
        <w:t>__</w:t>
      </w:r>
      <w:r w:rsidR="009D2010" w:rsidRPr="00FF354F">
        <w:rPr>
          <w:i/>
          <w:color w:val="7F7F7F"/>
        </w:rPr>
        <w:t>.</w:t>
      </w:r>
    </w:p>
    <w:p w:rsidR="009D2010" w:rsidRPr="00FF354F" w:rsidRDefault="009D2010" w:rsidP="009D2010">
      <w:pPr>
        <w:pStyle w:val="BodyTextIndent"/>
        <w:rPr>
          <w:i/>
          <w:color w:val="7F7F7F"/>
        </w:rPr>
      </w:pPr>
    </w:p>
    <w:p w:rsidR="009D2010" w:rsidRPr="00FF354F" w:rsidRDefault="009D2010" w:rsidP="009D2010">
      <w:pPr>
        <w:pStyle w:val="BodyTextIndent"/>
        <w:rPr>
          <w:i/>
          <w:color w:val="7F7F7F"/>
        </w:rPr>
      </w:pPr>
    </w:p>
    <w:p w:rsidR="00C24E43" w:rsidRDefault="00C24E43" w:rsidP="00291363">
      <w:pPr>
        <w:pStyle w:val="BodyTextIndent"/>
      </w:pPr>
    </w:p>
    <w:p w:rsidR="00C24E43" w:rsidRDefault="00C24E43" w:rsidP="00C24E43">
      <w:pPr>
        <w:pStyle w:val="Heading1"/>
        <w:shd w:val="pct30" w:color="auto" w:fill="auto"/>
        <w:spacing w:after="0" w:line="240" w:lineRule="auto"/>
        <w:ind w:left="720" w:hanging="600"/>
      </w:pPr>
      <w:bookmarkStart w:id="131" w:name="_Toc482801680"/>
      <w:r>
        <w:t>Key Assumptions</w:t>
      </w:r>
      <w:bookmarkEnd w:id="131"/>
    </w:p>
    <w:p w:rsidR="00C24E43" w:rsidRDefault="00C24E43" w:rsidP="00C24E43">
      <w:pPr>
        <w:pStyle w:val="BodyTextIndent"/>
      </w:pPr>
    </w:p>
    <w:p w:rsidR="00C24E43" w:rsidRDefault="00C24E43" w:rsidP="00C24E43">
      <w:pPr>
        <w:pStyle w:val="BodyTextIndent"/>
      </w:pPr>
      <w:r>
        <w:t>[This section states how accurate you think the information listed so far is, based on the information provided and considering other variables which might not have been directly discussed.]</w:t>
      </w:r>
    </w:p>
    <w:p w:rsidR="00C24E43" w:rsidRDefault="00C24E43" w:rsidP="00C24E43">
      <w:pPr>
        <w:pStyle w:val="BodyTextIndent"/>
      </w:pPr>
    </w:p>
    <w:p w:rsidR="00C24E43" w:rsidRPr="00FF354F" w:rsidRDefault="00C24E43" w:rsidP="00C24E43">
      <w:pPr>
        <w:pStyle w:val="BodyTextIndent"/>
        <w:rPr>
          <w:i/>
          <w:color w:val="7F7F7F"/>
        </w:rPr>
      </w:pPr>
      <w:r w:rsidRPr="00FF354F">
        <w:rPr>
          <w:i/>
          <w:color w:val="7F7F7F"/>
        </w:rPr>
        <w:t>Example:</w:t>
      </w:r>
    </w:p>
    <w:p w:rsidR="00C24E43" w:rsidRPr="00FF354F" w:rsidRDefault="00C24E43" w:rsidP="00C24E43">
      <w:pPr>
        <w:pStyle w:val="BodyTextIndent"/>
        <w:rPr>
          <w:i/>
          <w:color w:val="7F7F7F"/>
        </w:rPr>
      </w:pPr>
      <w:r w:rsidRPr="00FF354F">
        <w:rPr>
          <w:i/>
          <w:color w:val="7F7F7F"/>
        </w:rPr>
        <w:t xml:space="preserve">Agency and </w:t>
      </w:r>
      <w:r w:rsidR="00CC69EB">
        <w:rPr>
          <w:i/>
          <w:color w:val="7F7F7F"/>
        </w:rPr>
        <w:t xml:space="preserve">construction </w:t>
      </w:r>
      <w:r w:rsidRPr="00FF354F">
        <w:rPr>
          <w:i/>
          <w:color w:val="7F7F7F"/>
        </w:rPr>
        <w:t>assumptions are:</w:t>
      </w:r>
    </w:p>
    <w:p w:rsidR="00C24E43" w:rsidRPr="00FF354F" w:rsidRDefault="00C24E43" w:rsidP="00C24E43">
      <w:pPr>
        <w:pStyle w:val="BodyTextIndent"/>
        <w:numPr>
          <w:ilvl w:val="0"/>
          <w:numId w:val="42"/>
        </w:numPr>
        <w:rPr>
          <w:i/>
          <w:color w:val="7F7F7F"/>
        </w:rPr>
      </w:pPr>
      <w:r w:rsidRPr="00FF354F">
        <w:rPr>
          <w:i/>
          <w:color w:val="7F7F7F"/>
        </w:rPr>
        <w:t>Residential and commercial establishments (except for current users) will not be hooked up until the following has occurred:</w:t>
      </w:r>
    </w:p>
    <w:p w:rsidR="00CC69EB" w:rsidRPr="00FF354F" w:rsidRDefault="00CC69EB" w:rsidP="002C6C21">
      <w:pPr>
        <w:pStyle w:val="BodyTextIndent"/>
        <w:numPr>
          <w:ilvl w:val="2"/>
          <w:numId w:val="43"/>
        </w:numPr>
        <w:tabs>
          <w:tab w:val="left" w:pos="1890"/>
        </w:tabs>
        <w:rPr>
          <w:i/>
          <w:color w:val="7F7F7F"/>
        </w:rPr>
      </w:pPr>
      <w:r w:rsidRPr="00FF354F">
        <w:rPr>
          <w:i/>
          <w:color w:val="7F7F7F"/>
        </w:rPr>
        <w:t>the community has accepted the project</w:t>
      </w:r>
    </w:p>
    <w:p w:rsidR="00C24E43" w:rsidRPr="00FF354F" w:rsidRDefault="002C6C21" w:rsidP="002C6C21">
      <w:pPr>
        <w:pStyle w:val="BodyTextIndent"/>
        <w:numPr>
          <w:ilvl w:val="2"/>
          <w:numId w:val="43"/>
        </w:numPr>
        <w:tabs>
          <w:tab w:val="left" w:pos="1890"/>
        </w:tabs>
        <w:rPr>
          <w:i/>
          <w:color w:val="7F7F7F"/>
        </w:rPr>
      </w:pPr>
      <w:r>
        <w:rPr>
          <w:i/>
          <w:color w:val="7F7F7F"/>
        </w:rPr>
        <w:t>p</w:t>
      </w:r>
      <w:r w:rsidR="00CC69EB">
        <w:rPr>
          <w:i/>
          <w:color w:val="7F7F7F"/>
        </w:rPr>
        <w:t>lumbing retrofit of each home and commercial building</w:t>
      </w:r>
      <w:r w:rsidR="00C24E43" w:rsidRPr="00FF354F">
        <w:rPr>
          <w:i/>
          <w:color w:val="7F7F7F"/>
        </w:rPr>
        <w:t xml:space="preserve"> is fully complete</w:t>
      </w:r>
    </w:p>
    <w:p w:rsidR="00C24E43" w:rsidRPr="00FF354F" w:rsidRDefault="00C24E43" w:rsidP="002C6C21">
      <w:pPr>
        <w:pStyle w:val="BodyTextIndent"/>
        <w:numPr>
          <w:ilvl w:val="2"/>
          <w:numId w:val="43"/>
        </w:numPr>
        <w:tabs>
          <w:tab w:val="left" w:pos="1890"/>
        </w:tabs>
        <w:rPr>
          <w:i/>
          <w:color w:val="7F7F7F"/>
        </w:rPr>
      </w:pPr>
      <w:r w:rsidRPr="00FF354F">
        <w:rPr>
          <w:i/>
          <w:color w:val="7F7F7F"/>
        </w:rPr>
        <w:t>establishments have been retrofitted to accommodate plumbing</w:t>
      </w:r>
    </w:p>
    <w:p w:rsidR="002C6C21" w:rsidRDefault="00C24E43" w:rsidP="00C24E43">
      <w:pPr>
        <w:pStyle w:val="BodyTextIndent"/>
        <w:numPr>
          <w:ilvl w:val="1"/>
          <w:numId w:val="43"/>
        </w:numPr>
        <w:tabs>
          <w:tab w:val="clear" w:pos="720"/>
          <w:tab w:val="num" w:pos="1080"/>
        </w:tabs>
        <w:ind w:left="1080"/>
        <w:rPr>
          <w:i/>
          <w:color w:val="7F7F7F"/>
        </w:rPr>
      </w:pPr>
      <w:r w:rsidRPr="00FF354F">
        <w:rPr>
          <w:i/>
          <w:color w:val="7F7F7F"/>
        </w:rPr>
        <w:t xml:space="preserve">Revenues will be generated </w:t>
      </w:r>
      <w:r w:rsidR="002C6C21">
        <w:rPr>
          <w:i/>
          <w:color w:val="7F7F7F"/>
        </w:rPr>
        <w:t xml:space="preserve">and the project will be fully funded prior to the projected start date.  </w:t>
      </w:r>
    </w:p>
    <w:p w:rsidR="00C24E43" w:rsidRPr="00FF354F" w:rsidRDefault="002C6C21" w:rsidP="00C24E43">
      <w:pPr>
        <w:pStyle w:val="BodyTextIndent"/>
        <w:numPr>
          <w:ilvl w:val="1"/>
          <w:numId w:val="43"/>
        </w:numPr>
        <w:tabs>
          <w:tab w:val="clear" w:pos="720"/>
          <w:tab w:val="num" w:pos="1080"/>
        </w:tabs>
        <w:ind w:left="1080"/>
        <w:rPr>
          <w:i/>
          <w:color w:val="7F7F7F"/>
        </w:rPr>
      </w:pPr>
      <w:r>
        <w:rPr>
          <w:i/>
          <w:color w:val="7F7F7F"/>
        </w:rPr>
        <w:t>F</w:t>
      </w:r>
      <w:r w:rsidR="00C24E43" w:rsidRPr="00FF354F">
        <w:rPr>
          <w:i/>
          <w:color w:val="7F7F7F"/>
        </w:rPr>
        <w:t xml:space="preserve">inal construction </w:t>
      </w:r>
      <w:r>
        <w:rPr>
          <w:i/>
          <w:color w:val="7F7F7F"/>
        </w:rPr>
        <w:t>will be</w:t>
      </w:r>
      <w:r w:rsidR="00C24E43" w:rsidRPr="00FF354F">
        <w:rPr>
          <w:i/>
          <w:color w:val="7F7F7F"/>
        </w:rPr>
        <w:t xml:space="preserve"> completed in the</w:t>
      </w:r>
      <w:r>
        <w:rPr>
          <w:i/>
          <w:color w:val="7F7F7F"/>
        </w:rPr>
        <w:t xml:space="preserve"> month</w:t>
      </w:r>
      <w:r w:rsidR="00C24E43" w:rsidRPr="00FF354F">
        <w:rPr>
          <w:i/>
          <w:color w:val="7F7F7F"/>
        </w:rPr>
        <w:t xml:space="preserve"> </w:t>
      </w:r>
      <w:r>
        <w:rPr>
          <w:i/>
          <w:color w:val="7F7F7F"/>
        </w:rPr>
        <w:t>______ and year</w:t>
      </w:r>
      <w:r w:rsidR="00C24E43" w:rsidRPr="00FF354F">
        <w:rPr>
          <w:i/>
          <w:color w:val="7F7F7F"/>
        </w:rPr>
        <w:t xml:space="preserve"> 20</w:t>
      </w:r>
      <w:r w:rsidR="0022230C" w:rsidRPr="00FF354F">
        <w:rPr>
          <w:i/>
          <w:color w:val="7F7F7F"/>
        </w:rPr>
        <w:t>__</w:t>
      </w:r>
    </w:p>
    <w:p w:rsidR="007D57BF" w:rsidRDefault="007D57BF">
      <w:pPr>
        <w:sectPr w:rsidR="007D57BF">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64245F" w:rsidTr="00750015">
        <w:trPr>
          <w:cantSplit/>
          <w:trHeight w:val="750"/>
        </w:trPr>
        <w:tc>
          <w:tcPr>
            <w:tcW w:w="9360" w:type="dxa"/>
            <w:shd w:val="pct30" w:color="auto" w:fill="auto"/>
          </w:tcPr>
          <w:p w:rsidR="0064245F" w:rsidRDefault="007D57BF" w:rsidP="009E666C">
            <w:pPr>
              <w:pStyle w:val="ChapterTitle"/>
              <w:spacing w:line="240" w:lineRule="auto"/>
              <w:jc w:val="left"/>
            </w:pPr>
            <w:r>
              <w:lastRenderedPageBreak/>
              <w:br w:type="page"/>
            </w:r>
            <w:r w:rsidR="0064245F">
              <w:br w:type="page"/>
            </w:r>
            <w:bookmarkStart w:id="132" w:name="_Toc482801681"/>
            <w:r w:rsidR="0064245F">
              <w:rPr>
                <w:sz w:val="32"/>
              </w:rPr>
              <w:t>Section</w:t>
            </w:r>
            <w:r w:rsidR="0064245F">
              <w:t xml:space="preserve">  5    Financial Data</w:t>
            </w:r>
            <w:bookmarkEnd w:id="132"/>
          </w:p>
        </w:tc>
      </w:tr>
    </w:tbl>
    <w:p w:rsidR="00431378" w:rsidRDefault="00431378">
      <w:pPr>
        <w:pStyle w:val="BodyTextIndent"/>
        <w:rPr>
          <w:rStyle w:val="BodyText1"/>
        </w:rPr>
      </w:pPr>
    </w:p>
    <w:p w:rsidR="00CC717B" w:rsidRDefault="00CC717B">
      <w:pPr>
        <w:pStyle w:val="BodyTextIndent"/>
      </w:pPr>
      <w:r>
        <w:t>[</w:t>
      </w:r>
      <w:r w:rsidR="006B025B">
        <w:t xml:space="preserve">Provide </w:t>
      </w:r>
      <w:r w:rsidR="00B73127">
        <w:t xml:space="preserve">here </w:t>
      </w:r>
      <w:r w:rsidR="006B025B">
        <w:t>an overview of the utility</w:t>
      </w:r>
      <w:r w:rsidR="00B73127">
        <w:t>’s current accounting practices</w:t>
      </w:r>
      <w:r w:rsidR="006B025B">
        <w:t xml:space="preserve"> </w:t>
      </w:r>
      <w:r w:rsidR="00B73127">
        <w:t>(</w:t>
      </w:r>
      <w:r w:rsidR="006B025B">
        <w:t>the accounting software</w:t>
      </w:r>
      <w:r w:rsidR="00B73127">
        <w:t xml:space="preserve"> used</w:t>
      </w:r>
      <w:r w:rsidR="006B025B">
        <w:t xml:space="preserve">, the purchase order or approval system </w:t>
      </w:r>
      <w:r w:rsidR="00B73127">
        <w:t xml:space="preserve">that’s </w:t>
      </w:r>
      <w:r w:rsidR="006B025B">
        <w:t>in place,</w:t>
      </w:r>
      <w:r w:rsidR="00B73127">
        <w:t xml:space="preserve"> etc.). R</w:t>
      </w:r>
      <w:r w:rsidR="006B025B">
        <w:t>eference any written financial policies, and calculate the collection rate. To be successful in completing this section</w:t>
      </w:r>
      <w:r w:rsidR="00B73127">
        <w:t>,</w:t>
      </w:r>
      <w:r w:rsidR="006B025B">
        <w:t xml:space="preserve"> it is suggested that th</w:t>
      </w:r>
      <w:r w:rsidR="00B73127">
        <w:t>e</w:t>
      </w:r>
      <w:r w:rsidR="006B025B">
        <w:t xml:space="preserve"> author review the utility’s </w:t>
      </w:r>
      <w:r w:rsidR="00B73127">
        <w:t xml:space="preserve">written </w:t>
      </w:r>
      <w:r w:rsidR="00A273B7">
        <w:t>policies</w:t>
      </w:r>
      <w:r w:rsidR="006B025B">
        <w:t xml:space="preserve"> and compare </w:t>
      </w:r>
      <w:r w:rsidR="00B73127">
        <w:t>them to how they’re actually implemented</w:t>
      </w:r>
      <w:r w:rsidR="00F43F42">
        <w:t>.</w:t>
      </w:r>
      <w:r>
        <w:t>]</w:t>
      </w:r>
    </w:p>
    <w:p w:rsidR="00CC717B" w:rsidRDefault="00CC717B">
      <w:pPr>
        <w:pStyle w:val="BodyTextIndent"/>
      </w:pPr>
    </w:p>
    <w:p w:rsidR="00CC717B" w:rsidRPr="00FF354F" w:rsidRDefault="00CC717B">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All </w:t>
      </w:r>
      <w:r w:rsidR="00130451" w:rsidRPr="00FF354F">
        <w:rPr>
          <w:i/>
          <w:color w:val="7F7F7F"/>
        </w:rPr>
        <w:t>c</w:t>
      </w:r>
      <w:r w:rsidR="00927123" w:rsidRPr="00FF354F">
        <w:rPr>
          <w:i/>
          <w:color w:val="7F7F7F"/>
        </w:rPr>
        <w:t xml:space="preserve">ity </w:t>
      </w:r>
      <w:r w:rsidRPr="00FF354F">
        <w:rPr>
          <w:i/>
          <w:color w:val="7F7F7F"/>
        </w:rPr>
        <w:t xml:space="preserve">department heads have the authority to submit requests for payment.  Such requests must be accompanied by supporting documents prior to being processed by the accounts payable clerk.  Officials with approval for check-signing consist of seven of the </w:t>
      </w:r>
      <w:r w:rsidR="00130451" w:rsidRPr="00FF354F">
        <w:rPr>
          <w:i/>
          <w:color w:val="7F7F7F"/>
        </w:rPr>
        <w:t>c</w:t>
      </w:r>
      <w:r w:rsidR="00927123" w:rsidRPr="00FF354F">
        <w:rPr>
          <w:i/>
          <w:color w:val="7F7F7F"/>
        </w:rPr>
        <w:t xml:space="preserve">ity </w:t>
      </w:r>
      <w:r w:rsidR="00130451" w:rsidRPr="00FF354F">
        <w:rPr>
          <w:i/>
          <w:color w:val="7F7F7F"/>
        </w:rPr>
        <w:t>c</w:t>
      </w:r>
      <w:r w:rsidR="00927123" w:rsidRPr="00FF354F">
        <w:rPr>
          <w:i/>
          <w:color w:val="7F7F7F"/>
        </w:rPr>
        <w:t>ouncil</w:t>
      </w:r>
      <w:r w:rsidRPr="00FF354F">
        <w:rPr>
          <w:i/>
          <w:color w:val="7F7F7F"/>
        </w:rPr>
        <w:t xml:space="preserve"> members.  All checks must be signed by two o</w:t>
      </w:r>
      <w:r w:rsidR="00A85525" w:rsidRPr="00FF354F">
        <w:rPr>
          <w:i/>
          <w:color w:val="7F7F7F"/>
        </w:rPr>
        <w:t>f</w:t>
      </w:r>
      <w:r w:rsidRPr="00FF354F">
        <w:rPr>
          <w:i/>
          <w:color w:val="7F7F7F"/>
        </w:rPr>
        <w:t xml:space="preserve"> the approved officials.  A copy of the check is attached to the supporting documents and filed at the </w:t>
      </w:r>
      <w:r w:rsidR="00130451" w:rsidRPr="00FF354F">
        <w:rPr>
          <w:i/>
          <w:color w:val="7F7F7F"/>
        </w:rPr>
        <w:t>c</w:t>
      </w:r>
      <w:r w:rsidR="00FB47AE" w:rsidRPr="00FF354F">
        <w:rPr>
          <w:i/>
          <w:color w:val="7F7F7F"/>
        </w:rPr>
        <w:t xml:space="preserve">ity </w:t>
      </w:r>
      <w:r w:rsidRPr="00FF354F">
        <w:rPr>
          <w:i/>
          <w:color w:val="7F7F7F"/>
        </w:rPr>
        <w:t>office.</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Nowhere currently utilizes the accounting software QuickBooks Pro to track customer transactions and system revenue and expenditures.  The system is fairly sophisticated and has numerous reporting options.  Budgets for the various</w:t>
      </w:r>
      <w:r w:rsidR="00FB47AE" w:rsidRPr="00FF354F">
        <w:rPr>
          <w:i/>
          <w:color w:val="7F7F7F"/>
        </w:rPr>
        <w:t xml:space="preserve"> city</w:t>
      </w:r>
      <w:r w:rsidRPr="00FF354F">
        <w:rPr>
          <w:i/>
          <w:color w:val="7F7F7F"/>
        </w:rPr>
        <w:t xml:space="preserve"> operations are established at the beginning of each fiscal year and are then tracked with the use of income versus budget statements.</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 xml:space="preserve">The accounts receivable records for the </w:t>
      </w:r>
      <w:r w:rsidR="00A85525" w:rsidRPr="00FF354F">
        <w:rPr>
          <w:i/>
          <w:color w:val="7F7F7F"/>
        </w:rPr>
        <w:t xml:space="preserve">most recent fiscal year </w:t>
      </w:r>
      <w:r w:rsidRPr="00FF354F">
        <w:rPr>
          <w:i/>
          <w:color w:val="7F7F7F"/>
        </w:rPr>
        <w:t>were recently reviewed.  It was found that the collection of fees for the existing small haul water and sewer system has not been a problem.  The rate of collection exceeded 95% and the few accounts with outstanding balances were less than $100 each.</w:t>
      </w:r>
      <w:r w:rsidR="00984C12" w:rsidRPr="00FF354F">
        <w:rPr>
          <w:i/>
          <w:color w:val="7F7F7F"/>
        </w:rPr>
        <w:t xml:space="preserve"> (</w:t>
      </w:r>
      <w:proofErr w:type="gramStart"/>
      <w:r w:rsidR="00984C12" w:rsidRPr="00FF354F">
        <w:rPr>
          <w:i/>
          <w:color w:val="7F7F7F"/>
        </w:rPr>
        <w:t>see</w:t>
      </w:r>
      <w:proofErr w:type="gramEnd"/>
      <w:r w:rsidR="00984C12" w:rsidRPr="00FF354F">
        <w:rPr>
          <w:i/>
          <w:color w:val="7F7F7F"/>
        </w:rPr>
        <w:t xml:space="preserve"> appendix </w:t>
      </w:r>
      <w:r w:rsidR="006B025B" w:rsidRPr="00FF354F">
        <w:rPr>
          <w:i/>
          <w:color w:val="7F7F7F"/>
        </w:rPr>
        <w:t>_</w:t>
      </w:r>
      <w:r w:rsidR="00984C12" w:rsidRPr="00FF354F">
        <w:rPr>
          <w:i/>
          <w:color w:val="7F7F7F"/>
        </w:rPr>
        <w:t xml:space="preserve"> –</w:t>
      </w:r>
      <w:r w:rsidR="000B63E3" w:rsidRPr="00FF354F">
        <w:rPr>
          <w:i/>
          <w:color w:val="7F7F7F"/>
        </w:rPr>
        <w:t xml:space="preserve"> Accounts R</w:t>
      </w:r>
      <w:r w:rsidR="00984C12" w:rsidRPr="00FF354F">
        <w:rPr>
          <w:i/>
          <w:color w:val="7F7F7F"/>
        </w:rPr>
        <w:t>eceivable</w:t>
      </w:r>
      <w:r w:rsidR="00130451" w:rsidRPr="00FF354F">
        <w:rPr>
          <w:i/>
          <w:color w:val="7F7F7F"/>
        </w:rPr>
        <w:t xml:space="preserve"> Aging report</w:t>
      </w:r>
      <w:r w:rsidR="00984C12" w:rsidRPr="00FF354F">
        <w:rPr>
          <w:i/>
          <w:color w:val="7F7F7F"/>
        </w:rPr>
        <w:t>)</w:t>
      </w:r>
      <w:r w:rsidR="0091265A" w:rsidRPr="00FF354F">
        <w:rPr>
          <w:i/>
          <w:color w:val="7F7F7F"/>
        </w:rPr>
        <w:t xml:space="preserve">. The current utility ordinance has a section to disconnect delinquent customers although it is impractical to implement as it requires digging up the line. </w:t>
      </w:r>
    </w:p>
    <w:p w:rsidR="00431378" w:rsidRPr="00FF354F" w:rsidRDefault="00431378">
      <w:pPr>
        <w:pStyle w:val="BodyTextIndent"/>
        <w:rPr>
          <w:rStyle w:val="BodyText1"/>
          <w:i/>
          <w:color w:val="7F7F7F"/>
        </w:rPr>
      </w:pPr>
    </w:p>
    <w:p w:rsidR="00431378" w:rsidRPr="00FF354F" w:rsidRDefault="00431378">
      <w:pPr>
        <w:pStyle w:val="BodyTextIndent"/>
        <w:rPr>
          <w:i/>
          <w:color w:val="7F7F7F"/>
        </w:rPr>
      </w:pPr>
      <w:r w:rsidRPr="00FF354F">
        <w:rPr>
          <w:i/>
          <w:color w:val="7F7F7F"/>
        </w:rPr>
        <w:t>The following financial estimates are preliminar</w:t>
      </w:r>
      <w:r w:rsidR="00A273B7">
        <w:rPr>
          <w:i/>
          <w:color w:val="7F7F7F"/>
        </w:rPr>
        <w:t>y in nature and are in year 2017</w:t>
      </w:r>
      <w:r w:rsidR="00D47F25" w:rsidRPr="00FF354F">
        <w:rPr>
          <w:i/>
          <w:color w:val="7F7F7F"/>
        </w:rPr>
        <w:t xml:space="preserve"> </w:t>
      </w:r>
      <w:r w:rsidRPr="00FF354F">
        <w:rPr>
          <w:i/>
          <w:color w:val="7F7F7F"/>
        </w:rPr>
        <w:t>dollars; however, the assumption is that there are fully functioning systems in place, serving the entire community.  In reality, there will be at best a period of eight to ten years during which the system is being constructed.  All estimates and assumptions continued in this plan are preliminary and are anticipated to change as the project progresses.  Actual revenues and expense will vary throughout the life of the facility and these estimates should not be considered final.</w:t>
      </w:r>
    </w:p>
    <w:p w:rsidR="00431378" w:rsidRDefault="00431378">
      <w:pPr>
        <w:pStyle w:val="BodyTextIndent"/>
      </w:pPr>
    </w:p>
    <w:p w:rsidR="00431378" w:rsidRDefault="00A61DCC">
      <w:pPr>
        <w:pStyle w:val="Heading1"/>
        <w:shd w:val="pct30" w:color="auto" w:fill="auto"/>
        <w:spacing w:after="0" w:line="240" w:lineRule="auto"/>
        <w:rPr>
          <w:rStyle w:val="BodyText1"/>
          <w:rFonts w:ascii="Arial Black" w:hAnsi="Arial Black"/>
          <w:spacing w:val="-15"/>
        </w:rPr>
      </w:pPr>
      <w:bookmarkStart w:id="133" w:name="_Toc482801682"/>
      <w:r>
        <w:rPr>
          <w:rStyle w:val="BodyText1"/>
          <w:rFonts w:ascii="Arial Black" w:hAnsi="Arial Black"/>
          <w:spacing w:val="-15"/>
        </w:rPr>
        <w:t>Estimated Annual Income</w:t>
      </w:r>
      <w:bookmarkEnd w:id="133"/>
    </w:p>
    <w:p w:rsidR="00431378" w:rsidRDefault="00431378">
      <w:pPr>
        <w:pStyle w:val="BodyTextIndent"/>
        <w:rPr>
          <w:rStyle w:val="BodyText1"/>
        </w:rPr>
      </w:pPr>
    </w:p>
    <w:p w:rsidR="006B025B" w:rsidRDefault="006B025B">
      <w:pPr>
        <w:pStyle w:val="BodyTextIndent"/>
        <w:rPr>
          <w:rStyle w:val="BodyText1"/>
        </w:rPr>
      </w:pPr>
      <w:r>
        <w:rPr>
          <w:rStyle w:val="BodyText1"/>
        </w:rPr>
        <w:t xml:space="preserve">[Show what the monthly utility rates and expected actual income will be according to the collection rate. If the utility relies on subsidies from </w:t>
      </w:r>
      <w:r w:rsidR="00AA75A8">
        <w:rPr>
          <w:rStyle w:val="BodyText1"/>
        </w:rPr>
        <w:t>an</w:t>
      </w:r>
      <w:r>
        <w:rPr>
          <w:rStyle w:val="BodyText1"/>
        </w:rPr>
        <w:t xml:space="preserve">other department, or other external organizations, include the supporting documentation that supports the long term financial commitment.] </w:t>
      </w:r>
    </w:p>
    <w:p w:rsidR="006B025B" w:rsidRDefault="006B025B">
      <w:pPr>
        <w:pStyle w:val="BodyTextIndent"/>
        <w:rPr>
          <w:rStyle w:val="BodyText1"/>
        </w:rPr>
      </w:pPr>
    </w:p>
    <w:p w:rsidR="00F43F42" w:rsidRPr="00FF354F" w:rsidRDefault="00F43F42">
      <w:pPr>
        <w:pStyle w:val="BodyTextIndent"/>
        <w:rPr>
          <w:rStyle w:val="BodyText1"/>
          <w:i/>
          <w:color w:val="7F7F7F"/>
        </w:rPr>
      </w:pPr>
      <w:r w:rsidRPr="00FF354F">
        <w:rPr>
          <w:rStyle w:val="BodyText1"/>
          <w:i/>
          <w:color w:val="7F7F7F"/>
        </w:rPr>
        <w:t>Example:</w:t>
      </w:r>
    </w:p>
    <w:p w:rsidR="00431378" w:rsidRPr="00FF354F" w:rsidRDefault="00431378">
      <w:pPr>
        <w:pStyle w:val="BodyTextIndent"/>
        <w:rPr>
          <w:rFonts w:ascii="Times New Roman" w:hAnsi="Times New Roman"/>
          <w:i/>
          <w:color w:val="7F7F7F"/>
          <w:spacing w:val="0"/>
        </w:rPr>
      </w:pPr>
      <w:r w:rsidRPr="00FF354F">
        <w:rPr>
          <w:rStyle w:val="BodyText1"/>
          <w:i/>
          <w:color w:val="7F7F7F"/>
        </w:rPr>
        <w:t xml:space="preserve">The revenue required to </w:t>
      </w:r>
      <w:r w:rsidR="00194F2C" w:rsidRPr="00FF354F">
        <w:rPr>
          <w:rStyle w:val="BodyText1"/>
          <w:i/>
          <w:color w:val="7F7F7F"/>
        </w:rPr>
        <w:t>fund the annual operations and mainten</w:t>
      </w:r>
      <w:r w:rsidR="00194F2C">
        <w:rPr>
          <w:rStyle w:val="BodyText1"/>
          <w:i/>
          <w:color w:val="7F7F7F"/>
        </w:rPr>
        <w:t>ance cost for the system</w:t>
      </w:r>
      <w:r w:rsidRPr="00FF354F">
        <w:rPr>
          <w:rStyle w:val="BodyText1"/>
          <w:i/>
          <w:color w:val="7F7F7F"/>
        </w:rPr>
        <w:t xml:space="preserve"> will be met by using a variety of sources including commercial, residential, and school user fees</w:t>
      </w:r>
      <w:r w:rsidR="00194F2C">
        <w:rPr>
          <w:rStyle w:val="BodyText1"/>
          <w:i/>
          <w:color w:val="7F7F7F"/>
        </w:rPr>
        <w:t>.</w:t>
      </w:r>
      <w:r w:rsidR="00F43F42" w:rsidRPr="00FF354F">
        <w:rPr>
          <w:rStyle w:val="BodyText1"/>
          <w:i/>
          <w:color w:val="7F7F7F"/>
        </w:rPr>
        <w:t xml:space="preserve"> </w:t>
      </w:r>
      <w:r w:rsidR="00194F2C">
        <w:rPr>
          <w:rStyle w:val="BodyText1"/>
          <w:i/>
          <w:color w:val="7F7F7F"/>
        </w:rPr>
        <w:t xml:space="preserve"> The r</w:t>
      </w:r>
      <w:r w:rsidRPr="00FF354F">
        <w:rPr>
          <w:rStyle w:val="BodyText1"/>
          <w:i/>
          <w:color w:val="7F7F7F"/>
        </w:rPr>
        <w:t xml:space="preserve">evenue </w:t>
      </w:r>
      <w:r w:rsidR="00194F2C">
        <w:rPr>
          <w:rStyle w:val="BodyText1"/>
          <w:i/>
          <w:color w:val="7F7F7F"/>
        </w:rPr>
        <w:t xml:space="preserve">will be </w:t>
      </w:r>
      <w:r w:rsidRPr="00FF354F">
        <w:rPr>
          <w:rStyle w:val="BodyText1"/>
          <w:i/>
          <w:color w:val="7F7F7F"/>
        </w:rPr>
        <w:t>generate</w:t>
      </w:r>
      <w:r w:rsidR="00194F2C">
        <w:rPr>
          <w:rStyle w:val="BodyText1"/>
          <w:i/>
          <w:color w:val="7F7F7F"/>
        </w:rPr>
        <w:t>d from within the community and t</w:t>
      </w:r>
      <w:r w:rsidRPr="00FF354F">
        <w:rPr>
          <w:rStyle w:val="BodyText1"/>
          <w:i/>
          <w:color w:val="7F7F7F"/>
        </w:rPr>
        <w:t>he revenue requirement will be estimated based on the projected annual costs for the preferred system.  Based on these projections, the annual revenue requirement for the entire utility is projected to be approximately $2</w:t>
      </w:r>
      <w:r w:rsidR="00AA75A8">
        <w:rPr>
          <w:rStyle w:val="BodyText1"/>
          <w:i/>
          <w:color w:val="7F7F7F"/>
        </w:rPr>
        <w:t>31</w:t>
      </w:r>
      <w:r w:rsidRPr="00FF354F">
        <w:rPr>
          <w:rStyle w:val="BodyText1"/>
          <w:i/>
          <w:color w:val="7F7F7F"/>
        </w:rPr>
        <w:t>,000 per year.</w:t>
      </w:r>
    </w:p>
    <w:p w:rsidR="001F5EBD" w:rsidRDefault="001F5EBD">
      <w:pPr>
        <w:pStyle w:val="BodyText"/>
        <w:spacing w:after="0" w:line="240" w:lineRule="auto"/>
        <w:ind w:hanging="1080"/>
        <w:jc w:val="center"/>
      </w:pPr>
    </w:p>
    <w:p w:rsidR="001F5EBD" w:rsidRDefault="001F5EBD">
      <w:pPr>
        <w:pStyle w:val="BodyText"/>
        <w:spacing w:after="0" w:line="240" w:lineRule="auto"/>
        <w:ind w:hanging="1080"/>
        <w:jc w:val="center"/>
      </w:pPr>
    </w:p>
    <w:p w:rsidR="00431378" w:rsidRDefault="00431378">
      <w:pPr>
        <w:pStyle w:val="BodyText"/>
        <w:spacing w:after="0" w:line="240" w:lineRule="auto"/>
        <w:ind w:hanging="1080"/>
        <w:jc w:val="right"/>
      </w:pPr>
    </w:p>
    <w:tbl>
      <w:tblPr>
        <w:tblW w:w="9417" w:type="dxa"/>
        <w:tblInd w:w="108" w:type="dxa"/>
        <w:tblLook w:val="04A0" w:firstRow="1" w:lastRow="0" w:firstColumn="1" w:lastColumn="0" w:noHBand="0" w:noVBand="1"/>
      </w:tblPr>
      <w:tblGrid>
        <w:gridCol w:w="4140"/>
        <w:gridCol w:w="1227"/>
        <w:gridCol w:w="1280"/>
        <w:gridCol w:w="1183"/>
        <w:gridCol w:w="1587"/>
      </w:tblGrid>
      <w:tr w:rsidR="000F7C08" w:rsidRPr="006B380D" w:rsidTr="00AA75A8">
        <w:trPr>
          <w:trHeight w:val="271"/>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lastRenderedPageBreak/>
              <w:t>Customer Type</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Rate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Number of Customers</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Collection Rate</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Annual Income</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Residential User Fees</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4A5BDE" w:rsidP="00237F0C">
            <w:pPr>
              <w:jc w:val="center"/>
              <w:rPr>
                <w:rFonts w:cs="Arial"/>
                <w:color w:val="000000"/>
                <w:spacing w:val="0"/>
              </w:rPr>
            </w:pPr>
            <w:r w:rsidRPr="006B380D">
              <w:rPr>
                <w:rFonts w:cs="Arial"/>
                <w:color w:val="000000"/>
                <w:spacing w:val="0"/>
              </w:rPr>
              <w:t xml:space="preserve"> $     105</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F21547" w:rsidP="000F7C08">
            <w:pPr>
              <w:jc w:val="center"/>
              <w:rPr>
                <w:rFonts w:cs="Arial"/>
                <w:color w:val="000000"/>
                <w:spacing w:val="0"/>
              </w:rPr>
            </w:pPr>
            <w:r w:rsidRPr="006B380D">
              <w:rPr>
                <w:rFonts w:cs="Arial"/>
                <w:color w:val="000000"/>
                <w:spacing w:val="0"/>
              </w:rPr>
              <w:t>126</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85%</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F21547" w:rsidP="00237F0C">
            <w:pPr>
              <w:ind w:left="-19"/>
              <w:jc w:val="center"/>
              <w:rPr>
                <w:rFonts w:cs="Arial"/>
                <w:color w:val="000000"/>
                <w:spacing w:val="0"/>
              </w:rPr>
            </w:pPr>
            <w:r w:rsidRPr="006B380D">
              <w:rPr>
                <w:rFonts w:cs="Arial"/>
                <w:color w:val="000000"/>
                <w:spacing w:val="0"/>
              </w:rPr>
              <w:t xml:space="preserve"> $ 134,946</w:t>
            </w:r>
            <w:r w:rsidR="000F7C08" w:rsidRPr="006B380D">
              <w:rPr>
                <w:rFonts w:cs="Arial"/>
                <w:color w:val="000000"/>
                <w:spacing w:val="0"/>
              </w:rPr>
              <w:t xml:space="preserve"> </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Small Commercial Users</w:t>
            </w:r>
            <w:r w:rsidR="00AA75A8" w:rsidRPr="006B380D">
              <w:rPr>
                <w:rFonts w:cs="Arial"/>
                <w:color w:val="000000"/>
                <w:spacing w:val="0"/>
              </w:rPr>
              <w:t xml:space="preserve"> </w:t>
            </w:r>
            <w:r w:rsidR="00AA75A8" w:rsidRPr="006B380D">
              <w:rPr>
                <w:rFonts w:cs="Arial"/>
                <w:color w:val="000000"/>
                <w:spacing w:val="0"/>
                <w:vertAlign w:val="superscript"/>
              </w:rPr>
              <w:t>1</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E15982" w:rsidP="00237F0C">
            <w:pPr>
              <w:jc w:val="center"/>
              <w:rPr>
                <w:rFonts w:cs="Arial"/>
                <w:color w:val="000000"/>
                <w:spacing w:val="0"/>
              </w:rPr>
            </w:pPr>
            <w:r w:rsidRPr="006B380D">
              <w:rPr>
                <w:rFonts w:cs="Arial"/>
                <w:color w:val="000000"/>
                <w:spacing w:val="0"/>
              </w:rPr>
              <w:t xml:space="preserve"> $     215</w:t>
            </w:r>
            <w:r w:rsidR="000F7C08" w:rsidRPr="006B380D">
              <w:rPr>
                <w:rFonts w:cs="Arial"/>
                <w:color w:val="000000"/>
                <w:spacing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E530C3" w:rsidP="000F7C08">
            <w:pPr>
              <w:jc w:val="center"/>
              <w:rPr>
                <w:rFonts w:cs="Arial"/>
                <w:color w:val="000000"/>
                <w:spacing w:val="0"/>
              </w:rPr>
            </w:pPr>
            <w:r w:rsidRPr="006B380D">
              <w:rPr>
                <w:rFonts w:cs="Arial"/>
                <w:color w:val="000000"/>
                <w:spacing w:val="0"/>
              </w:rPr>
              <w:t>6</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530C3" w:rsidRPr="006B380D">
              <w:rPr>
                <w:rFonts w:cs="Arial"/>
                <w:color w:val="000000"/>
                <w:spacing w:val="0"/>
              </w:rPr>
              <w:t>15,48</w:t>
            </w:r>
            <w:r w:rsidR="00E15982" w:rsidRPr="006B380D">
              <w:rPr>
                <w:rFonts w:cs="Arial"/>
                <w:color w:val="000000"/>
                <w:spacing w:val="0"/>
              </w:rPr>
              <w:t>0</w:t>
            </w:r>
            <w:r w:rsidR="000F7C08" w:rsidRPr="006B380D">
              <w:rPr>
                <w:rFonts w:cs="Arial"/>
                <w:color w:val="000000"/>
                <w:spacing w:val="0"/>
              </w:rPr>
              <w:t xml:space="preserve"> </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Large Commercial Users</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237F0C">
            <w:pPr>
              <w:ind w:left="-19"/>
              <w:jc w:val="center"/>
              <w:rPr>
                <w:rFonts w:cs="Arial"/>
                <w:color w:val="000000"/>
                <w:spacing w:val="0"/>
              </w:rPr>
            </w:pPr>
            <w:r w:rsidRPr="006B380D">
              <w:rPr>
                <w:rFonts w:cs="Arial"/>
                <w:color w:val="000000"/>
                <w:spacing w:val="0"/>
              </w:rPr>
              <w:t xml:space="preserve"> $ </w:t>
            </w:r>
            <w:r w:rsidR="00E15982" w:rsidRPr="006B380D">
              <w:rPr>
                <w:rFonts w:cs="Arial"/>
                <w:color w:val="000000"/>
                <w:spacing w:val="0"/>
              </w:rPr>
              <w:t xml:space="preserve">           </w:t>
            </w:r>
            <w:r w:rsidR="00237F0C" w:rsidRPr="006B380D">
              <w:rPr>
                <w:rFonts w:cs="Arial"/>
                <w:color w:val="000000"/>
                <w:spacing w:val="0"/>
              </w:rPr>
              <w:t>0</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School User Fees</w:t>
            </w:r>
            <w:r w:rsidR="00AA75A8" w:rsidRPr="006B380D">
              <w:rPr>
                <w:rFonts w:cs="Arial"/>
                <w:color w:val="000000"/>
                <w:spacing w:val="0"/>
              </w:rPr>
              <w:t xml:space="preserve"> </w:t>
            </w:r>
            <w:r w:rsidR="00AA75A8" w:rsidRPr="006B380D">
              <w:rPr>
                <w:rFonts w:cs="Arial"/>
                <w:color w:val="000000"/>
                <w:spacing w:val="0"/>
                <w:vertAlign w:val="superscript"/>
              </w:rPr>
              <w:t>2</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E530C3" w:rsidP="00237F0C">
            <w:pPr>
              <w:jc w:val="center"/>
              <w:rPr>
                <w:rFonts w:cs="Arial"/>
                <w:color w:val="000000"/>
                <w:spacing w:val="0"/>
              </w:rPr>
            </w:pPr>
            <w:r w:rsidRPr="006B380D">
              <w:rPr>
                <w:rFonts w:cs="Arial"/>
                <w:color w:val="000000"/>
                <w:spacing w:val="0"/>
              </w:rPr>
              <w:t xml:space="preserve"> $  4</w:t>
            </w:r>
            <w:r w:rsidR="00E15982" w:rsidRPr="006B380D">
              <w:rPr>
                <w:rFonts w:cs="Arial"/>
                <w:color w:val="000000"/>
                <w:spacing w:val="0"/>
              </w:rPr>
              <w:t>,000</w:t>
            </w:r>
            <w:r w:rsidR="000F7C08" w:rsidRPr="006B380D">
              <w:rPr>
                <w:rFonts w:cs="Arial"/>
                <w:color w:val="000000"/>
                <w:spacing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530C3" w:rsidRPr="006B380D">
              <w:rPr>
                <w:rFonts w:cs="Arial"/>
                <w:color w:val="000000"/>
                <w:spacing w:val="0"/>
              </w:rPr>
              <w:t>36</w:t>
            </w:r>
            <w:r w:rsidR="00E15982" w:rsidRPr="006B380D">
              <w:rPr>
                <w:rFonts w:cs="Arial"/>
                <w:color w:val="000000"/>
                <w:spacing w:val="0"/>
              </w:rPr>
              <w:t>,000</w:t>
            </w:r>
            <w:r w:rsidR="000F7C08" w:rsidRPr="006B380D">
              <w:rPr>
                <w:rFonts w:cs="Arial"/>
                <w:color w:val="000000"/>
                <w:spacing w:val="0"/>
              </w:rPr>
              <w:t xml:space="preserve"> </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 xml:space="preserve">User Fees from </w:t>
            </w:r>
            <w:proofErr w:type="spellStart"/>
            <w:r w:rsidRPr="006B380D">
              <w:rPr>
                <w:rFonts w:cs="Arial"/>
                <w:color w:val="000000"/>
                <w:spacing w:val="0"/>
              </w:rPr>
              <w:t>Washeteria</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 </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15982" w:rsidRPr="006B380D">
              <w:rPr>
                <w:rFonts w:cs="Arial"/>
                <w:color w:val="000000"/>
                <w:spacing w:val="0"/>
              </w:rPr>
              <w:t>18,000</w:t>
            </w:r>
            <w:r w:rsidR="000F7C08" w:rsidRPr="006B380D">
              <w:rPr>
                <w:rFonts w:cs="Arial"/>
                <w:color w:val="000000"/>
                <w:spacing w:val="0"/>
              </w:rPr>
              <w:t xml:space="preserve"> </w:t>
            </w:r>
          </w:p>
        </w:tc>
      </w:tr>
      <w:tr w:rsidR="000F7C08" w:rsidRPr="006B380D" w:rsidTr="00AA75A8">
        <w:trPr>
          <w:trHeight w:val="271"/>
        </w:trPr>
        <w:tc>
          <w:tcPr>
            <w:tcW w:w="4140" w:type="dxa"/>
            <w:tcBorders>
              <w:top w:val="nil"/>
              <w:left w:val="single" w:sz="4" w:space="0" w:color="auto"/>
              <w:bottom w:val="single" w:sz="4"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User Fees from Fish Processing Plant</w:t>
            </w:r>
            <w:r w:rsidR="00AA75A8" w:rsidRPr="006B380D">
              <w:rPr>
                <w:rFonts w:cs="Arial"/>
                <w:color w:val="000000"/>
                <w:spacing w:val="0"/>
              </w:rPr>
              <w:t xml:space="preserve"> </w:t>
            </w:r>
            <w:r w:rsidR="00AA75A8" w:rsidRPr="006B380D">
              <w:rPr>
                <w:rFonts w:cs="Arial"/>
                <w:color w:val="000000"/>
                <w:spacing w:val="0"/>
                <w:vertAlign w:val="superscript"/>
              </w:rPr>
              <w:t>3</w:t>
            </w:r>
            <w:r w:rsidR="00AA75A8" w:rsidRPr="006B380D">
              <w:rPr>
                <w:rFonts w:cs="Arial"/>
                <w:color w:val="000000"/>
                <w:spacing w:val="0"/>
              </w:rPr>
              <w:t xml:space="preserve">  </w:t>
            </w:r>
          </w:p>
        </w:tc>
        <w:tc>
          <w:tcPr>
            <w:tcW w:w="1227" w:type="dxa"/>
            <w:tcBorders>
              <w:top w:val="nil"/>
              <w:left w:val="nil"/>
              <w:bottom w:val="single" w:sz="4" w:space="0" w:color="auto"/>
              <w:right w:val="single" w:sz="4" w:space="0" w:color="auto"/>
            </w:tcBorders>
            <w:shd w:val="clear" w:color="auto" w:fill="auto"/>
            <w:vAlign w:val="center"/>
            <w:hideMark/>
          </w:tcPr>
          <w:p w:rsidR="000F7C08" w:rsidRPr="006B380D" w:rsidRDefault="00E15982" w:rsidP="00237F0C">
            <w:pPr>
              <w:jc w:val="center"/>
              <w:rPr>
                <w:rFonts w:cs="Arial"/>
                <w:color w:val="000000"/>
                <w:spacing w:val="0"/>
              </w:rPr>
            </w:pPr>
            <w:r w:rsidRPr="006B380D">
              <w:rPr>
                <w:rFonts w:cs="Arial"/>
                <w:color w:val="000000"/>
                <w:spacing w:val="0"/>
              </w:rPr>
              <w:t xml:space="preserve"> $  5,000</w:t>
            </w:r>
            <w:r w:rsidR="000F7C08" w:rsidRPr="006B380D">
              <w:rPr>
                <w:rFonts w:cs="Arial"/>
                <w:color w:val="000000"/>
                <w:spacing w:val="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w:t>
            </w:r>
          </w:p>
        </w:tc>
        <w:tc>
          <w:tcPr>
            <w:tcW w:w="1183" w:type="dxa"/>
            <w:tcBorders>
              <w:top w:val="nil"/>
              <w:left w:val="nil"/>
              <w:bottom w:val="single" w:sz="4"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single" w:sz="4"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15982" w:rsidRPr="006B380D">
              <w:rPr>
                <w:rFonts w:cs="Arial"/>
                <w:color w:val="000000"/>
                <w:spacing w:val="0"/>
              </w:rPr>
              <w:t>20,000</w:t>
            </w:r>
            <w:r w:rsidR="000F7C08" w:rsidRPr="006B380D">
              <w:rPr>
                <w:rFonts w:cs="Arial"/>
                <w:color w:val="000000"/>
                <w:spacing w:val="0"/>
              </w:rPr>
              <w:t xml:space="preserve"> </w:t>
            </w:r>
          </w:p>
        </w:tc>
      </w:tr>
      <w:tr w:rsidR="000F7C08" w:rsidRPr="006B380D" w:rsidTr="00AA75A8">
        <w:trPr>
          <w:trHeight w:val="285"/>
        </w:trPr>
        <w:tc>
          <w:tcPr>
            <w:tcW w:w="4140" w:type="dxa"/>
            <w:tcBorders>
              <w:top w:val="nil"/>
              <w:left w:val="single" w:sz="4" w:space="0" w:color="auto"/>
              <w:bottom w:val="double" w:sz="6" w:space="0" w:color="auto"/>
              <w:right w:val="single" w:sz="4" w:space="0" w:color="auto"/>
            </w:tcBorders>
            <w:shd w:val="clear" w:color="auto" w:fill="FFFF99"/>
            <w:vAlign w:val="center"/>
            <w:hideMark/>
          </w:tcPr>
          <w:p w:rsidR="000F7C08" w:rsidRPr="006B380D" w:rsidRDefault="000F7C08" w:rsidP="000F7C08">
            <w:pPr>
              <w:rPr>
                <w:rFonts w:cs="Arial"/>
                <w:color w:val="000000"/>
                <w:spacing w:val="0"/>
              </w:rPr>
            </w:pPr>
            <w:r w:rsidRPr="006B380D">
              <w:rPr>
                <w:rFonts w:cs="Arial"/>
                <w:color w:val="000000"/>
                <w:spacing w:val="0"/>
              </w:rPr>
              <w:t>Water Sales (per gallon)</w:t>
            </w:r>
          </w:p>
        </w:tc>
        <w:tc>
          <w:tcPr>
            <w:tcW w:w="1227" w:type="dxa"/>
            <w:tcBorders>
              <w:top w:val="nil"/>
              <w:left w:val="nil"/>
              <w:bottom w:val="double" w:sz="6" w:space="0" w:color="auto"/>
              <w:right w:val="single" w:sz="4" w:space="0" w:color="auto"/>
            </w:tcBorders>
            <w:shd w:val="clear" w:color="auto" w:fill="auto"/>
            <w:vAlign w:val="center"/>
            <w:hideMark/>
          </w:tcPr>
          <w:p w:rsidR="000F7C08" w:rsidRPr="006B380D" w:rsidRDefault="00E15982" w:rsidP="00237F0C">
            <w:pPr>
              <w:jc w:val="center"/>
              <w:rPr>
                <w:rFonts w:cs="Arial"/>
                <w:color w:val="000000"/>
                <w:spacing w:val="0"/>
              </w:rPr>
            </w:pPr>
            <w:r w:rsidRPr="006B380D">
              <w:rPr>
                <w:rFonts w:cs="Arial"/>
                <w:color w:val="000000"/>
                <w:spacing w:val="0"/>
              </w:rPr>
              <w:t xml:space="preserve"> $    </w:t>
            </w:r>
            <w:r w:rsidR="000F7C08" w:rsidRPr="006B380D">
              <w:rPr>
                <w:rFonts w:cs="Arial"/>
                <w:color w:val="000000"/>
                <w:spacing w:val="0"/>
              </w:rPr>
              <w:t xml:space="preserve">0.05 </w:t>
            </w:r>
          </w:p>
        </w:tc>
        <w:tc>
          <w:tcPr>
            <w:tcW w:w="1280" w:type="dxa"/>
            <w:tcBorders>
              <w:top w:val="nil"/>
              <w:left w:val="nil"/>
              <w:bottom w:val="double" w:sz="6"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135</w:t>
            </w:r>
            <w:r w:rsidR="00E15982" w:rsidRPr="006B380D">
              <w:rPr>
                <w:rFonts w:cs="Arial"/>
                <w:color w:val="000000"/>
                <w:spacing w:val="0"/>
              </w:rPr>
              <w:t>,</w:t>
            </w:r>
            <w:r w:rsidRPr="006B380D">
              <w:rPr>
                <w:rFonts w:cs="Arial"/>
                <w:color w:val="000000"/>
                <w:spacing w:val="0"/>
              </w:rPr>
              <w:t>000</w:t>
            </w:r>
          </w:p>
        </w:tc>
        <w:tc>
          <w:tcPr>
            <w:tcW w:w="1183" w:type="dxa"/>
            <w:tcBorders>
              <w:top w:val="nil"/>
              <w:left w:val="nil"/>
              <w:bottom w:val="double" w:sz="6" w:space="0" w:color="auto"/>
              <w:right w:val="single" w:sz="4" w:space="0" w:color="auto"/>
            </w:tcBorders>
            <w:shd w:val="clear" w:color="auto" w:fill="auto"/>
            <w:vAlign w:val="center"/>
            <w:hideMark/>
          </w:tcPr>
          <w:p w:rsidR="000F7C08" w:rsidRPr="006B380D" w:rsidRDefault="000F7C08" w:rsidP="000F7C08">
            <w:pPr>
              <w:jc w:val="center"/>
              <w:rPr>
                <w:rFonts w:cs="Arial"/>
                <w:color w:val="000000"/>
                <w:spacing w:val="0"/>
              </w:rPr>
            </w:pPr>
            <w:r w:rsidRPr="006B380D">
              <w:rPr>
                <w:rFonts w:cs="Arial"/>
                <w:color w:val="000000"/>
                <w:spacing w:val="0"/>
              </w:rPr>
              <w:t>100%</w:t>
            </w:r>
          </w:p>
        </w:tc>
        <w:tc>
          <w:tcPr>
            <w:tcW w:w="1587" w:type="dxa"/>
            <w:tcBorders>
              <w:top w:val="nil"/>
              <w:left w:val="nil"/>
              <w:bottom w:val="double" w:sz="6" w:space="0" w:color="auto"/>
              <w:right w:val="single" w:sz="4" w:space="0" w:color="auto"/>
            </w:tcBorders>
            <w:shd w:val="clear" w:color="auto" w:fill="auto"/>
            <w:vAlign w:val="center"/>
            <w:hideMark/>
          </w:tcPr>
          <w:p w:rsidR="000F7C08" w:rsidRPr="006B380D" w:rsidRDefault="00237F0C" w:rsidP="00237F0C">
            <w:pPr>
              <w:ind w:left="-19"/>
              <w:jc w:val="center"/>
              <w:rPr>
                <w:rFonts w:cs="Arial"/>
                <w:color w:val="000000"/>
                <w:spacing w:val="0"/>
              </w:rPr>
            </w:pPr>
            <w:r w:rsidRPr="006B380D">
              <w:rPr>
                <w:rFonts w:cs="Arial"/>
                <w:color w:val="000000"/>
                <w:spacing w:val="0"/>
              </w:rPr>
              <w:t xml:space="preserve"> $     </w:t>
            </w:r>
            <w:r w:rsidR="00E15982" w:rsidRPr="006B380D">
              <w:rPr>
                <w:rFonts w:cs="Arial"/>
                <w:color w:val="000000"/>
                <w:spacing w:val="0"/>
              </w:rPr>
              <w:t>6,750</w:t>
            </w:r>
            <w:r w:rsidR="000F7C08" w:rsidRPr="006B380D">
              <w:rPr>
                <w:rFonts w:cs="Arial"/>
                <w:color w:val="000000"/>
                <w:spacing w:val="0"/>
              </w:rPr>
              <w:t xml:space="preserve"> </w:t>
            </w:r>
          </w:p>
        </w:tc>
      </w:tr>
      <w:tr w:rsidR="000F7C08" w:rsidRPr="006B380D" w:rsidTr="00AA75A8">
        <w:trPr>
          <w:trHeight w:val="298"/>
        </w:trPr>
        <w:tc>
          <w:tcPr>
            <w:tcW w:w="4140" w:type="dxa"/>
            <w:tcBorders>
              <w:top w:val="nil"/>
              <w:left w:val="single" w:sz="4" w:space="0" w:color="auto"/>
              <w:bottom w:val="single" w:sz="12" w:space="0" w:color="auto"/>
              <w:right w:val="single" w:sz="4" w:space="0" w:color="auto"/>
            </w:tcBorders>
            <w:shd w:val="clear" w:color="auto" w:fill="auto"/>
            <w:vAlign w:val="center"/>
            <w:hideMark/>
          </w:tcPr>
          <w:p w:rsidR="000F7C08" w:rsidRPr="006B380D" w:rsidRDefault="000F7C08" w:rsidP="000F7C08">
            <w:pPr>
              <w:rPr>
                <w:rFonts w:cs="Arial"/>
                <w:b/>
                <w:bCs/>
                <w:color w:val="000000"/>
                <w:spacing w:val="0"/>
              </w:rPr>
            </w:pPr>
            <w:r w:rsidRPr="006B380D">
              <w:rPr>
                <w:rFonts w:cs="Arial"/>
                <w:b/>
                <w:bCs/>
                <w:color w:val="000000"/>
                <w:spacing w:val="0"/>
              </w:rPr>
              <w:t>Total Revenue</w:t>
            </w:r>
          </w:p>
        </w:tc>
        <w:tc>
          <w:tcPr>
            <w:tcW w:w="1227" w:type="dxa"/>
            <w:tcBorders>
              <w:top w:val="nil"/>
              <w:left w:val="nil"/>
              <w:bottom w:val="single" w:sz="12" w:space="0" w:color="auto"/>
              <w:right w:val="single" w:sz="4" w:space="0" w:color="auto"/>
            </w:tcBorders>
            <w:shd w:val="clear" w:color="auto" w:fill="auto"/>
            <w:noWrap/>
            <w:vAlign w:val="bottom"/>
            <w:hideMark/>
          </w:tcPr>
          <w:p w:rsidR="000F7C08" w:rsidRPr="006B380D" w:rsidRDefault="000F7C08" w:rsidP="000F7C08">
            <w:pPr>
              <w:rPr>
                <w:rFonts w:cs="Arial"/>
                <w:color w:val="000000"/>
                <w:spacing w:val="0"/>
              </w:rPr>
            </w:pPr>
            <w:r w:rsidRPr="006B380D">
              <w:rPr>
                <w:rFonts w:cs="Arial"/>
                <w:color w:val="000000"/>
                <w:spacing w:val="0"/>
              </w:rPr>
              <w:t> </w:t>
            </w:r>
          </w:p>
        </w:tc>
        <w:tc>
          <w:tcPr>
            <w:tcW w:w="1280" w:type="dxa"/>
            <w:tcBorders>
              <w:top w:val="nil"/>
              <w:left w:val="nil"/>
              <w:bottom w:val="single" w:sz="12" w:space="0" w:color="auto"/>
              <w:right w:val="single" w:sz="4" w:space="0" w:color="auto"/>
            </w:tcBorders>
            <w:shd w:val="clear" w:color="auto" w:fill="auto"/>
            <w:noWrap/>
            <w:vAlign w:val="bottom"/>
            <w:hideMark/>
          </w:tcPr>
          <w:p w:rsidR="000F7C08" w:rsidRPr="006B380D" w:rsidRDefault="000F7C08" w:rsidP="000F7C08">
            <w:pPr>
              <w:rPr>
                <w:rFonts w:cs="Arial"/>
                <w:color w:val="000000"/>
                <w:spacing w:val="0"/>
              </w:rPr>
            </w:pPr>
            <w:r w:rsidRPr="006B380D">
              <w:rPr>
                <w:rFonts w:cs="Arial"/>
                <w:color w:val="000000"/>
                <w:spacing w:val="0"/>
              </w:rPr>
              <w:t> </w:t>
            </w:r>
          </w:p>
        </w:tc>
        <w:tc>
          <w:tcPr>
            <w:tcW w:w="1183" w:type="dxa"/>
            <w:tcBorders>
              <w:top w:val="nil"/>
              <w:left w:val="nil"/>
              <w:bottom w:val="single" w:sz="12" w:space="0" w:color="auto"/>
              <w:right w:val="single" w:sz="4" w:space="0" w:color="auto"/>
            </w:tcBorders>
            <w:shd w:val="clear" w:color="auto" w:fill="auto"/>
            <w:noWrap/>
            <w:vAlign w:val="bottom"/>
            <w:hideMark/>
          </w:tcPr>
          <w:p w:rsidR="000F7C08" w:rsidRPr="006B380D" w:rsidRDefault="000F7C08" w:rsidP="000F7C08">
            <w:pPr>
              <w:rPr>
                <w:rFonts w:cs="Arial"/>
                <w:color w:val="000000"/>
                <w:spacing w:val="0"/>
              </w:rPr>
            </w:pPr>
            <w:r w:rsidRPr="006B380D">
              <w:rPr>
                <w:rFonts w:cs="Arial"/>
                <w:color w:val="000000"/>
                <w:spacing w:val="0"/>
              </w:rPr>
              <w:t> </w:t>
            </w:r>
          </w:p>
        </w:tc>
        <w:tc>
          <w:tcPr>
            <w:tcW w:w="1587" w:type="dxa"/>
            <w:tcBorders>
              <w:top w:val="nil"/>
              <w:left w:val="nil"/>
              <w:bottom w:val="single" w:sz="12" w:space="0" w:color="auto"/>
              <w:right w:val="single" w:sz="4" w:space="0" w:color="auto"/>
            </w:tcBorders>
            <w:shd w:val="clear" w:color="auto" w:fill="auto"/>
            <w:noWrap/>
            <w:vAlign w:val="bottom"/>
            <w:hideMark/>
          </w:tcPr>
          <w:p w:rsidR="000F7C08" w:rsidRPr="006B380D" w:rsidRDefault="00237F0C" w:rsidP="000F7C08">
            <w:pPr>
              <w:rPr>
                <w:rFonts w:cs="Arial"/>
                <w:b/>
                <w:bCs/>
                <w:color w:val="000000"/>
                <w:spacing w:val="0"/>
              </w:rPr>
            </w:pPr>
            <w:r w:rsidRPr="006B380D">
              <w:rPr>
                <w:rFonts w:cs="Arial"/>
                <w:b/>
                <w:bCs/>
                <w:color w:val="000000"/>
                <w:spacing w:val="0"/>
              </w:rPr>
              <w:t xml:space="preserve"> </w:t>
            </w:r>
            <w:r w:rsidR="00E15982" w:rsidRPr="006B380D">
              <w:rPr>
                <w:rFonts w:cs="Arial"/>
                <w:b/>
                <w:bCs/>
                <w:color w:val="000000"/>
                <w:spacing w:val="0"/>
              </w:rPr>
              <w:t xml:space="preserve">   </w:t>
            </w:r>
            <w:r w:rsidRPr="006B380D">
              <w:rPr>
                <w:rFonts w:cs="Arial"/>
                <w:b/>
                <w:bCs/>
                <w:color w:val="000000"/>
                <w:spacing w:val="0"/>
              </w:rPr>
              <w:t xml:space="preserve">$    </w:t>
            </w:r>
            <w:r w:rsidR="00F21547" w:rsidRPr="006B380D">
              <w:rPr>
                <w:rFonts w:cs="Arial"/>
                <w:b/>
                <w:bCs/>
                <w:color w:val="000000"/>
                <w:spacing w:val="0"/>
              </w:rPr>
              <w:t>231,176</w:t>
            </w:r>
            <w:r w:rsidR="000F7C08" w:rsidRPr="006B380D">
              <w:rPr>
                <w:rFonts w:cs="Arial"/>
                <w:b/>
                <w:bCs/>
                <w:color w:val="000000"/>
                <w:spacing w:val="0"/>
              </w:rPr>
              <w:t xml:space="preserve"> </w:t>
            </w:r>
          </w:p>
        </w:tc>
      </w:tr>
    </w:tbl>
    <w:p w:rsidR="000F7C08" w:rsidRDefault="000F7C08">
      <w:pPr>
        <w:pStyle w:val="BodyText"/>
        <w:spacing w:after="0" w:line="240" w:lineRule="auto"/>
        <w:ind w:hanging="1080"/>
        <w:jc w:val="right"/>
      </w:pPr>
    </w:p>
    <w:tbl>
      <w:tblPr>
        <w:tblW w:w="0" w:type="auto"/>
        <w:tblInd w:w="88" w:type="dxa"/>
        <w:tblLayout w:type="fixed"/>
        <w:tblLook w:val="0000" w:firstRow="0" w:lastRow="0" w:firstColumn="0" w:lastColumn="0" w:noHBand="0" w:noVBand="0"/>
      </w:tblPr>
      <w:tblGrid>
        <w:gridCol w:w="7560"/>
      </w:tblGrid>
      <w:tr w:rsidR="00431378">
        <w:trPr>
          <w:trHeight w:val="300"/>
        </w:trPr>
        <w:tc>
          <w:tcPr>
            <w:tcW w:w="7560" w:type="dxa"/>
            <w:tcBorders>
              <w:top w:val="nil"/>
              <w:left w:val="nil"/>
              <w:bottom w:val="nil"/>
              <w:right w:val="nil"/>
            </w:tcBorders>
            <w:vAlign w:val="bottom"/>
          </w:tcPr>
          <w:p w:rsidR="00431378" w:rsidRPr="00FF354F" w:rsidRDefault="00431378">
            <w:pPr>
              <w:rPr>
                <w:i/>
                <w:color w:val="7F7F7F"/>
                <w:spacing w:val="0"/>
                <w:sz w:val="16"/>
              </w:rPr>
            </w:pPr>
            <w:r w:rsidRPr="00FF354F">
              <w:rPr>
                <w:i/>
                <w:color w:val="7F7F7F"/>
                <w:spacing w:val="0"/>
                <w:sz w:val="16"/>
                <w:vertAlign w:val="superscript"/>
              </w:rPr>
              <w:t>1</w:t>
            </w:r>
            <w:r w:rsidR="00AA75A8" w:rsidRPr="00FF354F">
              <w:rPr>
                <w:i/>
                <w:color w:val="7F7F7F"/>
                <w:spacing w:val="0"/>
                <w:sz w:val="18"/>
              </w:rPr>
              <w:t xml:space="preserve"> </w:t>
            </w:r>
            <w:r w:rsidR="00AA75A8">
              <w:rPr>
                <w:i/>
                <w:color w:val="7F7F7F"/>
                <w:spacing w:val="0"/>
                <w:sz w:val="18"/>
              </w:rPr>
              <w:t xml:space="preserve">Includes </w:t>
            </w:r>
            <w:r w:rsidR="00AA75A8" w:rsidRPr="00FF354F">
              <w:rPr>
                <w:i/>
                <w:color w:val="7F7F7F"/>
                <w:spacing w:val="0"/>
                <w:sz w:val="18"/>
              </w:rPr>
              <w:t>stores, sport fishing camps, and local corporation office</w:t>
            </w:r>
          </w:p>
        </w:tc>
      </w:tr>
      <w:tr w:rsidR="00431378">
        <w:trPr>
          <w:trHeight w:val="300"/>
        </w:trPr>
        <w:tc>
          <w:tcPr>
            <w:tcW w:w="7560" w:type="dxa"/>
            <w:tcBorders>
              <w:top w:val="nil"/>
              <w:left w:val="nil"/>
              <w:bottom w:val="nil"/>
              <w:right w:val="nil"/>
            </w:tcBorders>
            <w:vAlign w:val="bottom"/>
          </w:tcPr>
          <w:p w:rsidR="00431378" w:rsidRPr="00FF354F" w:rsidRDefault="00431378" w:rsidP="00AA75A8">
            <w:pPr>
              <w:rPr>
                <w:i/>
                <w:color w:val="7F7F7F"/>
                <w:spacing w:val="0"/>
                <w:sz w:val="16"/>
              </w:rPr>
            </w:pPr>
            <w:r w:rsidRPr="00FF354F">
              <w:rPr>
                <w:i/>
                <w:color w:val="7F7F7F"/>
                <w:spacing w:val="0"/>
                <w:sz w:val="16"/>
                <w:vertAlign w:val="superscript"/>
              </w:rPr>
              <w:t>2</w:t>
            </w:r>
            <w:r w:rsidR="00AA75A8">
              <w:rPr>
                <w:i/>
                <w:color w:val="7F7F7F"/>
                <w:spacing w:val="0"/>
                <w:sz w:val="18"/>
              </w:rPr>
              <w:t>School operates and is billed for nine months</w:t>
            </w:r>
            <w:r w:rsidRPr="00FF354F">
              <w:rPr>
                <w:i/>
                <w:color w:val="7F7F7F"/>
                <w:spacing w:val="0"/>
                <w:sz w:val="18"/>
              </w:rPr>
              <w:t xml:space="preserve"> </w:t>
            </w:r>
          </w:p>
        </w:tc>
      </w:tr>
      <w:tr w:rsidR="00431378">
        <w:trPr>
          <w:trHeight w:val="300"/>
        </w:trPr>
        <w:tc>
          <w:tcPr>
            <w:tcW w:w="7560" w:type="dxa"/>
            <w:tcBorders>
              <w:top w:val="nil"/>
              <w:left w:val="nil"/>
              <w:bottom w:val="nil"/>
              <w:right w:val="nil"/>
            </w:tcBorders>
            <w:vAlign w:val="bottom"/>
          </w:tcPr>
          <w:p w:rsidR="00431378" w:rsidRPr="00FF354F" w:rsidRDefault="00431378" w:rsidP="00AA75A8">
            <w:pPr>
              <w:rPr>
                <w:i/>
                <w:color w:val="7F7F7F"/>
                <w:spacing w:val="0"/>
                <w:sz w:val="16"/>
              </w:rPr>
            </w:pPr>
            <w:r w:rsidRPr="00FF354F">
              <w:rPr>
                <w:i/>
                <w:color w:val="7F7F7F"/>
                <w:spacing w:val="0"/>
                <w:sz w:val="16"/>
                <w:vertAlign w:val="superscript"/>
              </w:rPr>
              <w:t>3</w:t>
            </w:r>
            <w:r w:rsidR="00AA75A8" w:rsidRPr="00FF354F">
              <w:rPr>
                <w:i/>
                <w:color w:val="7F7F7F"/>
                <w:spacing w:val="0"/>
                <w:sz w:val="18"/>
              </w:rPr>
              <w:t xml:space="preserve"> Fish plan</w:t>
            </w:r>
            <w:r w:rsidR="00AA75A8">
              <w:rPr>
                <w:i/>
                <w:color w:val="7F7F7F"/>
                <w:spacing w:val="0"/>
                <w:sz w:val="18"/>
              </w:rPr>
              <w:t>t runs for approximately 4 months</w:t>
            </w:r>
            <w:r w:rsidR="00AA75A8" w:rsidRPr="00FF354F">
              <w:rPr>
                <w:i/>
                <w:color w:val="7F7F7F"/>
                <w:spacing w:val="0"/>
                <w:sz w:val="18"/>
              </w:rPr>
              <w:t xml:space="preserve"> each year</w:t>
            </w:r>
          </w:p>
        </w:tc>
      </w:tr>
      <w:tr w:rsidR="00431378">
        <w:trPr>
          <w:trHeight w:val="300"/>
        </w:trPr>
        <w:tc>
          <w:tcPr>
            <w:tcW w:w="7560" w:type="dxa"/>
            <w:tcBorders>
              <w:top w:val="nil"/>
              <w:left w:val="nil"/>
              <w:bottom w:val="nil"/>
              <w:right w:val="nil"/>
            </w:tcBorders>
            <w:vAlign w:val="bottom"/>
          </w:tcPr>
          <w:p w:rsidR="00431378" w:rsidRPr="00AA75A8" w:rsidRDefault="00431378">
            <w:pPr>
              <w:rPr>
                <w:i/>
                <w:color w:val="7F7F7F"/>
                <w:spacing w:val="0"/>
                <w:sz w:val="22"/>
                <w:szCs w:val="22"/>
              </w:rPr>
            </w:pPr>
          </w:p>
        </w:tc>
      </w:tr>
    </w:tbl>
    <w:p w:rsidR="00431378" w:rsidRDefault="00431378">
      <w:pPr>
        <w:pStyle w:val="BodyText"/>
        <w:spacing w:after="0" w:line="240" w:lineRule="auto"/>
        <w:ind w:hanging="1080"/>
      </w:pPr>
    </w:p>
    <w:p w:rsidR="00431378" w:rsidRDefault="00431378">
      <w:pPr>
        <w:pStyle w:val="Heading1"/>
        <w:shd w:val="pct30" w:color="auto" w:fill="auto"/>
        <w:spacing w:after="0" w:line="240" w:lineRule="auto"/>
        <w:ind w:left="720" w:hanging="600"/>
      </w:pPr>
      <w:bookmarkStart w:id="134" w:name="_Toc33261270"/>
      <w:bookmarkStart w:id="135" w:name="_Toc33261675"/>
      <w:bookmarkStart w:id="136" w:name="_Toc33261823"/>
      <w:bookmarkStart w:id="137" w:name="_Toc33326016"/>
      <w:bookmarkStart w:id="138" w:name="_Toc33333211"/>
      <w:bookmarkStart w:id="139" w:name="_Toc33412261"/>
      <w:bookmarkStart w:id="140" w:name="_Toc33413381"/>
      <w:bookmarkStart w:id="141" w:name="_Toc33433743"/>
      <w:bookmarkStart w:id="142" w:name="_Toc43190296"/>
      <w:bookmarkStart w:id="143" w:name="_Toc482801683"/>
      <w:r>
        <w:t>Estimated Annual Expenses</w:t>
      </w:r>
      <w:bookmarkEnd w:id="134"/>
      <w:bookmarkEnd w:id="135"/>
      <w:bookmarkEnd w:id="136"/>
      <w:bookmarkEnd w:id="137"/>
      <w:bookmarkEnd w:id="138"/>
      <w:bookmarkEnd w:id="139"/>
      <w:bookmarkEnd w:id="140"/>
      <w:bookmarkEnd w:id="141"/>
      <w:bookmarkEnd w:id="142"/>
      <w:bookmarkEnd w:id="143"/>
    </w:p>
    <w:p w:rsidR="00431378" w:rsidRDefault="00431378">
      <w:pPr>
        <w:pStyle w:val="BodyTextIndent"/>
      </w:pPr>
    </w:p>
    <w:p w:rsidR="00F43F42" w:rsidRDefault="00F43F42" w:rsidP="00F43F42">
      <w:pPr>
        <w:pStyle w:val="BodyTextIndent"/>
        <w:rPr>
          <w:rStyle w:val="BodyText1"/>
        </w:rPr>
      </w:pPr>
      <w:r>
        <w:rPr>
          <w:rStyle w:val="BodyText1"/>
        </w:rPr>
        <w:t xml:space="preserve">[Show </w:t>
      </w:r>
      <w:r w:rsidR="00B73127">
        <w:rPr>
          <w:rStyle w:val="BodyText1"/>
        </w:rPr>
        <w:t xml:space="preserve">here </w:t>
      </w:r>
      <w:r>
        <w:rPr>
          <w:rStyle w:val="BodyText1"/>
        </w:rPr>
        <w:t>what the expenses are expected to be for the two major cost categories of operations and maintenance</w:t>
      </w:r>
      <w:r w:rsidR="005773F3">
        <w:rPr>
          <w:rStyle w:val="BodyText1"/>
        </w:rPr>
        <w:t xml:space="preserve"> (</w:t>
      </w:r>
      <w:proofErr w:type="spellStart"/>
      <w:r w:rsidR="005773F3">
        <w:rPr>
          <w:rStyle w:val="BodyText1"/>
        </w:rPr>
        <w:t>O&amp;M</w:t>
      </w:r>
      <w:proofErr w:type="spellEnd"/>
      <w:r w:rsidR="005773F3">
        <w:rPr>
          <w:rStyle w:val="BodyText1"/>
        </w:rPr>
        <w:t>)</w:t>
      </w:r>
      <w:r w:rsidR="00B73127">
        <w:rPr>
          <w:rStyle w:val="BodyText1"/>
        </w:rPr>
        <w:t>,</w:t>
      </w:r>
      <w:r>
        <w:rPr>
          <w:rStyle w:val="BodyText1"/>
        </w:rPr>
        <w:t xml:space="preserve"> and also</w:t>
      </w:r>
      <w:r w:rsidR="00B73127">
        <w:rPr>
          <w:rStyle w:val="BodyText1"/>
        </w:rPr>
        <w:t xml:space="preserve"> for</w:t>
      </w:r>
      <w:r>
        <w:rPr>
          <w:rStyle w:val="BodyText1"/>
        </w:rPr>
        <w:t xml:space="preserve"> repair and replacement </w:t>
      </w:r>
      <w:r w:rsidR="005773F3">
        <w:rPr>
          <w:rStyle w:val="BodyText1"/>
        </w:rPr>
        <w:t>(</w:t>
      </w:r>
      <w:proofErr w:type="spellStart"/>
      <w:r w:rsidR="005773F3">
        <w:rPr>
          <w:rStyle w:val="BodyText1"/>
        </w:rPr>
        <w:t>R&amp;R</w:t>
      </w:r>
      <w:proofErr w:type="spellEnd"/>
      <w:r w:rsidR="005773F3">
        <w:rPr>
          <w:rStyle w:val="BodyText1"/>
        </w:rPr>
        <w:t xml:space="preserve">) </w:t>
      </w:r>
      <w:r>
        <w:rPr>
          <w:rStyle w:val="BodyText1"/>
        </w:rPr>
        <w:t>for the proposed water and sewer system. Additionally, it will be important to take a holistic look at the organization’s expenses to determine if it is curren</w:t>
      </w:r>
      <w:r w:rsidRPr="005773F3">
        <w:rPr>
          <w:rStyle w:val="BodyText1"/>
        </w:rPr>
        <w:t>tly financially unstable. Provide supporting documentation to show what the current debt burden is.</w:t>
      </w:r>
      <w:r w:rsidR="005773F3" w:rsidRPr="005773F3">
        <w:rPr>
          <w:rStyle w:val="BodyText1"/>
        </w:rPr>
        <w:t xml:space="preserve"> </w:t>
      </w:r>
      <w:r w:rsidR="005773F3" w:rsidRPr="005773F3">
        <w:rPr>
          <w:highlight w:val="yellow"/>
        </w:rPr>
        <w:t xml:space="preserve">Provide a statement that an engineer has determined the estimated costs for </w:t>
      </w:r>
      <w:proofErr w:type="spellStart"/>
      <w:r w:rsidR="005773F3">
        <w:rPr>
          <w:highlight w:val="yellow"/>
        </w:rPr>
        <w:t>O&amp;M</w:t>
      </w:r>
      <w:proofErr w:type="spellEnd"/>
      <w:r w:rsidR="005773F3">
        <w:rPr>
          <w:highlight w:val="yellow"/>
        </w:rPr>
        <w:t xml:space="preserve"> and </w:t>
      </w:r>
      <w:proofErr w:type="spellStart"/>
      <w:r w:rsidR="005773F3" w:rsidRPr="005773F3">
        <w:rPr>
          <w:highlight w:val="yellow"/>
        </w:rPr>
        <w:t>R&amp;R</w:t>
      </w:r>
      <w:proofErr w:type="spellEnd"/>
      <w:r w:rsidR="005773F3" w:rsidRPr="005773F3">
        <w:rPr>
          <w:highlight w:val="yellow"/>
        </w:rPr>
        <w:t xml:space="preserve"> to be reasonable.</w:t>
      </w:r>
      <w:r>
        <w:rPr>
          <w:rStyle w:val="BodyText1"/>
        </w:rPr>
        <w:t xml:space="preserve">] </w:t>
      </w:r>
    </w:p>
    <w:p w:rsidR="00F43F42" w:rsidRDefault="00F43F42" w:rsidP="00F43F42">
      <w:pPr>
        <w:pStyle w:val="BodyTextIndent"/>
        <w:rPr>
          <w:rStyle w:val="BodyText1"/>
        </w:rPr>
      </w:pPr>
    </w:p>
    <w:p w:rsidR="00F43F42" w:rsidRPr="00FF354F" w:rsidRDefault="00F43F42" w:rsidP="00F43F42">
      <w:pPr>
        <w:pStyle w:val="BodyTextIndent"/>
        <w:rPr>
          <w:rStyle w:val="BodyText1"/>
          <w:i/>
          <w:color w:val="7F7F7F"/>
        </w:rPr>
      </w:pPr>
      <w:r w:rsidRPr="00FF354F">
        <w:rPr>
          <w:rStyle w:val="BodyText1"/>
          <w:i/>
          <w:color w:val="7F7F7F"/>
        </w:rPr>
        <w:t>Example:</w:t>
      </w:r>
    </w:p>
    <w:p w:rsidR="00C422D9" w:rsidRPr="00FF354F" w:rsidRDefault="00431378">
      <w:pPr>
        <w:pStyle w:val="BodyTextIndent"/>
        <w:rPr>
          <w:i/>
          <w:color w:val="7F7F7F"/>
        </w:rPr>
      </w:pPr>
      <w:r w:rsidRPr="00FF354F">
        <w:rPr>
          <w:i/>
          <w:color w:val="7F7F7F"/>
        </w:rPr>
        <w:t xml:space="preserve">There are two cost categories that will be incurred in the ongoing operation and upkeep of the </w:t>
      </w:r>
      <w:r w:rsidR="00F43F42" w:rsidRPr="00FF354F">
        <w:rPr>
          <w:i/>
          <w:color w:val="7F7F7F"/>
        </w:rPr>
        <w:t>w</w:t>
      </w:r>
      <w:r w:rsidRPr="00FF354F">
        <w:rPr>
          <w:i/>
          <w:color w:val="7F7F7F"/>
        </w:rPr>
        <w:t xml:space="preserve">ater and </w:t>
      </w:r>
      <w:r w:rsidR="00F43F42" w:rsidRPr="00FF354F">
        <w:rPr>
          <w:i/>
          <w:color w:val="7F7F7F"/>
        </w:rPr>
        <w:t>s</w:t>
      </w:r>
      <w:r w:rsidRPr="00FF354F">
        <w:rPr>
          <w:i/>
          <w:color w:val="7F7F7F"/>
        </w:rPr>
        <w:t xml:space="preserve">ewer </w:t>
      </w:r>
      <w:r w:rsidR="00F43F42" w:rsidRPr="00FF354F">
        <w:rPr>
          <w:i/>
          <w:color w:val="7F7F7F"/>
        </w:rPr>
        <w:t>u</w:t>
      </w:r>
      <w:r w:rsidRPr="00FF354F">
        <w:rPr>
          <w:i/>
          <w:color w:val="7F7F7F"/>
        </w:rPr>
        <w:t xml:space="preserve">tilities – </w:t>
      </w:r>
      <w:r w:rsidR="00F43F42" w:rsidRPr="00FF354F">
        <w:rPr>
          <w:i/>
          <w:color w:val="7F7F7F"/>
        </w:rPr>
        <w:t>operations and m</w:t>
      </w:r>
      <w:r w:rsidRPr="00FF354F">
        <w:rPr>
          <w:i/>
          <w:color w:val="7F7F7F"/>
        </w:rPr>
        <w:t>aintenance (O&amp;M) a</w:t>
      </w:r>
      <w:r w:rsidR="00F43F42" w:rsidRPr="00FF354F">
        <w:rPr>
          <w:i/>
          <w:color w:val="7F7F7F"/>
        </w:rPr>
        <w:t>nd r</w:t>
      </w:r>
      <w:r w:rsidRPr="00FF354F">
        <w:rPr>
          <w:i/>
          <w:color w:val="7F7F7F"/>
        </w:rPr>
        <w:t xml:space="preserve">epairs and </w:t>
      </w:r>
      <w:r w:rsidR="00F43F42" w:rsidRPr="00FF354F">
        <w:rPr>
          <w:i/>
          <w:color w:val="7F7F7F"/>
        </w:rPr>
        <w:t>r</w:t>
      </w:r>
      <w:r w:rsidR="00AA75A8">
        <w:rPr>
          <w:i/>
          <w:color w:val="7F7F7F"/>
        </w:rPr>
        <w:t>eplacement</w:t>
      </w:r>
      <w:r w:rsidRPr="00FF354F">
        <w:rPr>
          <w:i/>
          <w:color w:val="7F7F7F"/>
        </w:rPr>
        <w:t xml:space="preserve"> (R&amp;R).</w:t>
      </w:r>
      <w:r w:rsidR="004F7B21" w:rsidRPr="00FF354F">
        <w:rPr>
          <w:i/>
          <w:color w:val="7F7F7F"/>
        </w:rPr>
        <w:t xml:space="preserve"> </w:t>
      </w:r>
    </w:p>
    <w:p w:rsidR="00C422D9" w:rsidRPr="00FF354F" w:rsidRDefault="00C422D9">
      <w:pPr>
        <w:pStyle w:val="BodyTextIndent"/>
        <w:rPr>
          <w:i/>
          <w:color w:val="7F7F7F"/>
        </w:rPr>
      </w:pPr>
    </w:p>
    <w:p w:rsidR="00431378" w:rsidRPr="00FF354F" w:rsidRDefault="004F7B21">
      <w:pPr>
        <w:pStyle w:val="BodyTextIndent"/>
        <w:rPr>
          <w:i/>
          <w:color w:val="7F7F7F"/>
        </w:rPr>
      </w:pPr>
      <w:r w:rsidRPr="00FF354F">
        <w:rPr>
          <w:i/>
          <w:color w:val="7F7F7F"/>
        </w:rPr>
        <w:t>The city does have existing long</w:t>
      </w:r>
      <w:r w:rsidR="00862C7B" w:rsidRPr="00FF354F">
        <w:rPr>
          <w:i/>
          <w:color w:val="7F7F7F"/>
        </w:rPr>
        <w:t>-</w:t>
      </w:r>
      <w:r w:rsidRPr="00FF354F">
        <w:rPr>
          <w:i/>
          <w:color w:val="7F7F7F"/>
        </w:rPr>
        <w:t xml:space="preserve">term debt as </w:t>
      </w:r>
      <w:r w:rsidR="00C422D9" w:rsidRPr="00FF354F">
        <w:rPr>
          <w:i/>
          <w:color w:val="7F7F7F"/>
        </w:rPr>
        <w:t>shown</w:t>
      </w:r>
      <w:r w:rsidRPr="00FF354F">
        <w:rPr>
          <w:i/>
          <w:color w:val="7F7F7F"/>
        </w:rPr>
        <w:t xml:space="preserve"> by the most current Balance Sheet, included as attachment </w:t>
      </w:r>
      <w:r w:rsidR="00F43F42" w:rsidRPr="00FF354F">
        <w:rPr>
          <w:i/>
          <w:color w:val="7F7F7F"/>
        </w:rPr>
        <w:t>_</w:t>
      </w:r>
      <w:r w:rsidR="00C422D9" w:rsidRPr="00FF354F">
        <w:rPr>
          <w:i/>
          <w:color w:val="7F7F7F"/>
        </w:rPr>
        <w:t>. The city has a municipal bond which is expected to be paid off in 20 years (May 20</w:t>
      </w:r>
      <w:r w:rsidR="000E5D76" w:rsidRPr="00FF354F">
        <w:rPr>
          <w:i/>
          <w:color w:val="7F7F7F"/>
        </w:rPr>
        <w:t>__</w:t>
      </w:r>
      <w:r w:rsidR="00C422D9" w:rsidRPr="00FF354F">
        <w:rPr>
          <w:i/>
          <w:color w:val="7F7F7F"/>
        </w:rPr>
        <w:t>) and over the last three years has used an annual Bulk Fuel Loan which is paid off</w:t>
      </w:r>
      <w:r w:rsidR="0091265A" w:rsidRPr="00FF354F">
        <w:rPr>
          <w:i/>
          <w:color w:val="7F7F7F"/>
        </w:rPr>
        <w:t xml:space="preserve"> annually</w:t>
      </w:r>
      <w:r w:rsidR="00C422D9" w:rsidRPr="00FF354F">
        <w:rPr>
          <w:i/>
          <w:color w:val="7F7F7F"/>
        </w:rPr>
        <w:t xml:space="preserve"> in nine </w:t>
      </w:r>
      <w:r w:rsidR="0091265A" w:rsidRPr="00FF354F">
        <w:rPr>
          <w:i/>
          <w:color w:val="7F7F7F"/>
        </w:rPr>
        <w:t>installments</w:t>
      </w:r>
      <w:r w:rsidR="00C422D9" w:rsidRPr="00FF354F">
        <w:rPr>
          <w:i/>
          <w:color w:val="7F7F7F"/>
        </w:rPr>
        <w:t xml:space="preserve"> but the city has been able to meet all the monthly debt payments. It is important to note the existing debt obligation that the city has and be cautio</w:t>
      </w:r>
      <w:r w:rsidR="00924022" w:rsidRPr="00FF354F">
        <w:rPr>
          <w:i/>
          <w:color w:val="7F7F7F"/>
        </w:rPr>
        <w:t>u</w:t>
      </w:r>
      <w:r w:rsidR="00C422D9" w:rsidRPr="00FF354F">
        <w:rPr>
          <w:i/>
          <w:color w:val="7F7F7F"/>
        </w:rPr>
        <w:t>s that the proposed system is self-sufficient and does not add to the debt burden.</w:t>
      </w:r>
    </w:p>
    <w:p w:rsidR="00431378" w:rsidRDefault="00431378">
      <w:pPr>
        <w:pStyle w:val="BodyTextIndent"/>
      </w:pPr>
    </w:p>
    <w:p w:rsidR="00431378" w:rsidRPr="00A61DCC" w:rsidRDefault="00A61DCC">
      <w:pPr>
        <w:pStyle w:val="BodyTextIndent"/>
        <w:rPr>
          <w:b/>
        </w:rPr>
      </w:pPr>
      <w:r w:rsidRPr="00A61DCC">
        <w:rPr>
          <w:b/>
        </w:rPr>
        <w:t>Operations and Maintenance</w:t>
      </w:r>
    </w:p>
    <w:p w:rsidR="00A61DCC" w:rsidRDefault="00A61DCC">
      <w:pPr>
        <w:pStyle w:val="BodyTextIndent"/>
      </w:pPr>
    </w:p>
    <w:p w:rsidR="00431378" w:rsidRPr="00FF354F" w:rsidRDefault="00927123">
      <w:pPr>
        <w:pStyle w:val="BodyTextIndent"/>
        <w:rPr>
          <w:i/>
          <w:color w:val="7F7F7F"/>
        </w:rPr>
      </w:pPr>
      <w:r w:rsidRPr="00FF354F">
        <w:rPr>
          <w:i/>
          <w:color w:val="7F7F7F"/>
        </w:rPr>
        <w:t xml:space="preserve">Nowhere </w:t>
      </w:r>
      <w:r w:rsidR="00431378" w:rsidRPr="00FF354F">
        <w:rPr>
          <w:i/>
          <w:color w:val="7F7F7F"/>
        </w:rPr>
        <w:t>will incur a number of expenses relating to the operations and maintenance of the system.  Operations and maintenance items are defined as expenses that are incurred on a regular basis to sustain the operation of utility assets and the cost of utility administration</w:t>
      </w:r>
      <w:r w:rsidR="00310776" w:rsidRPr="00FF354F">
        <w:rPr>
          <w:i/>
          <w:color w:val="7F7F7F"/>
        </w:rPr>
        <w:t>.</w:t>
      </w:r>
    </w:p>
    <w:p w:rsidR="00431378" w:rsidRPr="00FF354F" w:rsidRDefault="00431378">
      <w:pPr>
        <w:pStyle w:val="BodyTextIndent"/>
        <w:rPr>
          <w:i/>
          <w:color w:val="7F7F7F"/>
        </w:rPr>
      </w:pPr>
    </w:p>
    <w:p w:rsidR="005F6DAD" w:rsidRPr="00FF354F" w:rsidRDefault="005F6DAD">
      <w:pPr>
        <w:pStyle w:val="BodyTextIndent"/>
        <w:rPr>
          <w:i/>
          <w:color w:val="7F7F7F"/>
        </w:rPr>
      </w:pPr>
      <w:r w:rsidRPr="00FF354F">
        <w:rPr>
          <w:i/>
          <w:color w:val="7F7F7F"/>
        </w:rPr>
        <w:t xml:space="preserve">The </w:t>
      </w:r>
      <w:r w:rsidR="001F5EBD" w:rsidRPr="00FF354F">
        <w:rPr>
          <w:i/>
          <w:color w:val="7F7F7F"/>
        </w:rPr>
        <w:t>c</w:t>
      </w:r>
      <w:r w:rsidRPr="00FF354F">
        <w:rPr>
          <w:i/>
          <w:color w:val="7F7F7F"/>
        </w:rPr>
        <w:t xml:space="preserve">ity </w:t>
      </w:r>
      <w:r w:rsidR="001F5EBD" w:rsidRPr="00FF354F">
        <w:rPr>
          <w:i/>
          <w:color w:val="7F7F7F"/>
        </w:rPr>
        <w:t>a</w:t>
      </w:r>
      <w:r w:rsidRPr="00FF354F">
        <w:rPr>
          <w:i/>
          <w:color w:val="7F7F7F"/>
        </w:rPr>
        <w:t>dministrator will wor</w:t>
      </w:r>
      <w:r w:rsidR="00EE03C5">
        <w:rPr>
          <w:i/>
          <w:color w:val="7F7F7F"/>
        </w:rPr>
        <w:t>k with the water operators,</w:t>
      </w:r>
      <w:r w:rsidRPr="00FF354F">
        <w:rPr>
          <w:i/>
          <w:color w:val="7F7F7F"/>
        </w:rPr>
        <w:t xml:space="preserve"> </w:t>
      </w:r>
      <w:r w:rsidR="00E5412C">
        <w:rPr>
          <w:i/>
          <w:color w:val="7F7F7F"/>
        </w:rPr>
        <w:t xml:space="preserve">with </w:t>
      </w:r>
      <w:r w:rsidRPr="00FF354F">
        <w:rPr>
          <w:i/>
          <w:color w:val="7F7F7F"/>
        </w:rPr>
        <w:t>the engineering and construction firms, and with the Remote Maintenance Worker program to develop a critical spare parts list and a critical spare parts inventory for each of the systems</w:t>
      </w:r>
      <w:r w:rsidR="00263FC8" w:rsidRPr="00FF354F">
        <w:rPr>
          <w:i/>
          <w:color w:val="7F7F7F"/>
        </w:rPr>
        <w:t xml:space="preserve"> as they are</w:t>
      </w:r>
      <w:r w:rsidR="00B73127" w:rsidRPr="00FF354F">
        <w:rPr>
          <w:i/>
          <w:color w:val="7F7F7F"/>
        </w:rPr>
        <w:t xml:space="preserve"> built </w:t>
      </w:r>
      <w:r w:rsidR="00263FC8" w:rsidRPr="00FF354F">
        <w:rPr>
          <w:i/>
          <w:color w:val="7F7F7F"/>
        </w:rPr>
        <w:t xml:space="preserve">(See </w:t>
      </w:r>
      <w:r w:rsidR="00B73127" w:rsidRPr="00FF354F">
        <w:rPr>
          <w:i/>
          <w:color w:val="7F7F7F"/>
        </w:rPr>
        <w:t>Appendix</w:t>
      </w:r>
      <w:r w:rsidR="00263FC8" w:rsidRPr="00FF354F">
        <w:rPr>
          <w:i/>
          <w:color w:val="7F7F7F"/>
        </w:rPr>
        <w:t xml:space="preserve"> for the water treatment and washeteria critical spare parts list)</w:t>
      </w:r>
      <w:r w:rsidR="00B73127" w:rsidRPr="00FF354F">
        <w:rPr>
          <w:i/>
          <w:color w:val="7F7F7F"/>
        </w:rPr>
        <w:t>.</w:t>
      </w:r>
    </w:p>
    <w:p w:rsidR="005F6DAD" w:rsidRPr="00FF354F" w:rsidRDefault="005F6DAD">
      <w:pPr>
        <w:pStyle w:val="BodyTextIndent"/>
        <w:rPr>
          <w:i/>
          <w:color w:val="7F7F7F"/>
        </w:rPr>
      </w:pPr>
    </w:p>
    <w:p w:rsidR="00431378" w:rsidRDefault="00431378">
      <w:pPr>
        <w:pStyle w:val="BodyTextIndent"/>
      </w:pPr>
    </w:p>
    <w:tbl>
      <w:tblPr>
        <w:tblW w:w="6034" w:type="dxa"/>
        <w:tblInd w:w="1620" w:type="dxa"/>
        <w:tblLook w:val="04A0" w:firstRow="1" w:lastRow="0" w:firstColumn="1" w:lastColumn="0" w:noHBand="0" w:noVBand="1"/>
      </w:tblPr>
      <w:tblGrid>
        <w:gridCol w:w="4050"/>
        <w:gridCol w:w="1984"/>
      </w:tblGrid>
      <w:tr w:rsidR="006B380D" w:rsidRPr="006B380D" w:rsidTr="006B380D">
        <w:trPr>
          <w:trHeight w:val="262"/>
        </w:trPr>
        <w:tc>
          <w:tcPr>
            <w:tcW w:w="4050" w:type="dxa"/>
            <w:tcBorders>
              <w:top w:val="single" w:sz="8" w:space="0" w:color="auto"/>
              <w:left w:val="nil"/>
              <w:bottom w:val="single" w:sz="12" w:space="0" w:color="auto"/>
              <w:right w:val="nil"/>
            </w:tcBorders>
            <w:shd w:val="clear" w:color="000000" w:fill="BFBFBF"/>
            <w:noWrap/>
            <w:vAlign w:val="bottom"/>
            <w:hideMark/>
          </w:tcPr>
          <w:p w:rsidR="006B380D" w:rsidRPr="006B380D" w:rsidRDefault="006B380D" w:rsidP="002F7B43">
            <w:pPr>
              <w:rPr>
                <w:rFonts w:cs="Arial"/>
                <w:b/>
                <w:bCs/>
                <w:color w:val="000000"/>
                <w:spacing w:val="0"/>
              </w:rPr>
            </w:pPr>
            <w:r w:rsidRPr="006B380D">
              <w:rPr>
                <w:rFonts w:cs="Arial"/>
                <w:b/>
                <w:bCs/>
                <w:color w:val="000000"/>
                <w:spacing w:val="0"/>
              </w:rPr>
              <w:t>Expense Category</w:t>
            </w:r>
          </w:p>
        </w:tc>
        <w:tc>
          <w:tcPr>
            <w:tcW w:w="1984" w:type="dxa"/>
            <w:tcBorders>
              <w:top w:val="single" w:sz="8" w:space="0" w:color="auto"/>
              <w:left w:val="nil"/>
              <w:bottom w:val="single" w:sz="12" w:space="0" w:color="auto"/>
              <w:right w:val="nil"/>
            </w:tcBorders>
            <w:shd w:val="clear" w:color="000000" w:fill="BFBFBF"/>
          </w:tcPr>
          <w:p w:rsidR="006B380D" w:rsidRPr="006B380D" w:rsidRDefault="006B380D" w:rsidP="002F7B43">
            <w:pPr>
              <w:jc w:val="right"/>
              <w:rPr>
                <w:rFonts w:cs="Arial"/>
                <w:b/>
                <w:bCs/>
                <w:color w:val="000000"/>
                <w:spacing w:val="0"/>
              </w:rPr>
            </w:pPr>
            <w:r w:rsidRPr="006B380D">
              <w:rPr>
                <w:rFonts w:cs="Arial"/>
                <w:b/>
                <w:bCs/>
                <w:color w:val="000000"/>
                <w:spacing w:val="0"/>
              </w:rPr>
              <w:t>Annual Estimate</w:t>
            </w:r>
          </w:p>
        </w:tc>
      </w:tr>
      <w:tr w:rsidR="006B380D" w:rsidRPr="006B380D" w:rsidTr="006B380D">
        <w:trPr>
          <w:trHeight w:val="250"/>
        </w:trPr>
        <w:tc>
          <w:tcPr>
            <w:tcW w:w="4050" w:type="dxa"/>
            <w:tcBorders>
              <w:top w:val="nil"/>
              <w:left w:val="nil"/>
              <w:bottom w:val="nil"/>
              <w:right w:val="nil"/>
            </w:tcBorders>
            <w:shd w:val="clear" w:color="000000" w:fill="FFFF99"/>
            <w:noWrap/>
            <w:vAlign w:val="bottom"/>
            <w:hideMark/>
          </w:tcPr>
          <w:p w:rsidR="006B380D" w:rsidRPr="006B380D" w:rsidRDefault="006B380D" w:rsidP="006B380D">
            <w:pPr>
              <w:rPr>
                <w:rFonts w:cs="Arial"/>
                <w:spacing w:val="0"/>
              </w:rPr>
            </w:pPr>
            <w:r w:rsidRPr="006B380D">
              <w:rPr>
                <w:rFonts w:cs="Arial"/>
                <w:spacing w:val="0"/>
              </w:rPr>
              <w:t>Administration</w:t>
            </w:r>
          </w:p>
        </w:tc>
        <w:tc>
          <w:tcPr>
            <w:tcW w:w="1984" w:type="dxa"/>
            <w:tcBorders>
              <w:top w:val="nil"/>
              <w:left w:val="nil"/>
              <w:bottom w:val="nil"/>
              <w:right w:val="nil"/>
            </w:tcBorders>
          </w:tcPr>
          <w:p w:rsidR="006B380D" w:rsidRPr="006B380D" w:rsidRDefault="006B380D" w:rsidP="002F7B43">
            <w:pPr>
              <w:jc w:val="right"/>
              <w:rPr>
                <w:rFonts w:cs="Arial"/>
                <w:spacing w:val="0"/>
              </w:rPr>
            </w:pPr>
            <w:r w:rsidRPr="006B380D">
              <w:rPr>
                <w:rFonts w:cs="Arial"/>
                <w:spacing w:val="0"/>
              </w:rPr>
              <w:t>28,400</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Labor</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59,600</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Miscellaneous Materials</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5,940</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Electricity</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12,634</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Heating Fuel</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24,312</w:t>
            </w:r>
          </w:p>
        </w:tc>
      </w:tr>
      <w:tr w:rsidR="006B380D" w:rsidRPr="006B380D" w:rsidTr="006B380D">
        <w:trPr>
          <w:trHeight w:val="238"/>
        </w:trPr>
        <w:tc>
          <w:tcPr>
            <w:tcW w:w="4050" w:type="dxa"/>
            <w:tcBorders>
              <w:top w:val="nil"/>
              <w:left w:val="nil"/>
              <w:bottom w:val="nil"/>
              <w:right w:val="nil"/>
            </w:tcBorders>
            <w:shd w:val="clear" w:color="000000" w:fill="FFFF99"/>
            <w:noWrap/>
            <w:vAlign w:val="bottom"/>
            <w:hideMark/>
          </w:tcPr>
          <w:p w:rsidR="006B380D" w:rsidRPr="006B380D" w:rsidRDefault="006B380D" w:rsidP="002F7B43">
            <w:pPr>
              <w:rPr>
                <w:rFonts w:cs="Arial"/>
                <w:color w:val="000000"/>
                <w:spacing w:val="0"/>
              </w:rPr>
            </w:pPr>
            <w:r w:rsidRPr="006B380D">
              <w:rPr>
                <w:rFonts w:cs="Arial"/>
                <w:color w:val="000000"/>
                <w:spacing w:val="0"/>
              </w:rPr>
              <w:t>Water Treatment</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67,735</w:t>
            </w:r>
          </w:p>
        </w:tc>
      </w:tr>
      <w:tr w:rsidR="006B380D" w:rsidRPr="006B380D" w:rsidTr="006B380D">
        <w:trPr>
          <w:trHeight w:val="238"/>
        </w:trPr>
        <w:tc>
          <w:tcPr>
            <w:tcW w:w="4050" w:type="dxa"/>
            <w:tcBorders>
              <w:top w:val="nil"/>
              <w:left w:val="nil"/>
              <w:bottom w:val="nil"/>
              <w:right w:val="nil"/>
            </w:tcBorders>
            <w:shd w:val="clear" w:color="000000" w:fill="FFFF99"/>
            <w:noWrap/>
            <w:vAlign w:val="bottom"/>
          </w:tcPr>
          <w:p w:rsidR="006B380D" w:rsidRPr="006B380D" w:rsidRDefault="006B380D" w:rsidP="006B380D">
            <w:pPr>
              <w:rPr>
                <w:rFonts w:cs="Arial"/>
                <w:color w:val="000000"/>
                <w:spacing w:val="0"/>
              </w:rPr>
            </w:pPr>
            <w:r w:rsidRPr="006B380D">
              <w:rPr>
                <w:rFonts w:cs="Arial"/>
                <w:color w:val="000000"/>
                <w:spacing w:val="0"/>
              </w:rPr>
              <w:t>Sewage Treatment</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9,527</w:t>
            </w:r>
          </w:p>
        </w:tc>
      </w:tr>
      <w:tr w:rsidR="006B380D" w:rsidRPr="006B380D" w:rsidTr="006B380D">
        <w:trPr>
          <w:trHeight w:val="238"/>
        </w:trPr>
        <w:tc>
          <w:tcPr>
            <w:tcW w:w="4050" w:type="dxa"/>
            <w:tcBorders>
              <w:top w:val="nil"/>
              <w:left w:val="nil"/>
              <w:bottom w:val="nil"/>
              <w:right w:val="nil"/>
            </w:tcBorders>
            <w:shd w:val="clear" w:color="000000" w:fill="FFFF99"/>
            <w:noWrap/>
            <w:vAlign w:val="bottom"/>
          </w:tcPr>
          <w:p w:rsidR="006B380D" w:rsidRPr="006B380D" w:rsidRDefault="006B380D" w:rsidP="006B380D">
            <w:pPr>
              <w:rPr>
                <w:rFonts w:cs="Arial"/>
                <w:color w:val="000000"/>
                <w:spacing w:val="0"/>
              </w:rPr>
            </w:pPr>
            <w:r w:rsidRPr="006B380D">
              <w:rPr>
                <w:rFonts w:cs="Arial"/>
                <w:color w:val="000000"/>
                <w:spacing w:val="0"/>
              </w:rPr>
              <w:t>Insurance</w:t>
            </w:r>
          </w:p>
        </w:tc>
        <w:tc>
          <w:tcPr>
            <w:tcW w:w="1984" w:type="dxa"/>
            <w:tcBorders>
              <w:top w:val="nil"/>
              <w:left w:val="nil"/>
              <w:bottom w:val="nil"/>
              <w:right w:val="nil"/>
            </w:tcBorders>
          </w:tcPr>
          <w:p w:rsidR="006B380D" w:rsidRPr="006B380D" w:rsidRDefault="006B380D" w:rsidP="002F7B43">
            <w:pPr>
              <w:jc w:val="right"/>
              <w:rPr>
                <w:rFonts w:cs="Arial"/>
                <w:color w:val="000000"/>
                <w:spacing w:val="0"/>
              </w:rPr>
            </w:pPr>
            <w:r w:rsidRPr="006B380D">
              <w:rPr>
                <w:rFonts w:cs="Arial"/>
                <w:color w:val="000000"/>
                <w:spacing w:val="0"/>
              </w:rPr>
              <w:t>2,800</w:t>
            </w:r>
          </w:p>
        </w:tc>
      </w:tr>
      <w:tr w:rsidR="006B380D" w:rsidRPr="006B380D" w:rsidTr="006B380D">
        <w:trPr>
          <w:trHeight w:val="250"/>
        </w:trPr>
        <w:tc>
          <w:tcPr>
            <w:tcW w:w="4050" w:type="dxa"/>
            <w:tcBorders>
              <w:top w:val="nil"/>
              <w:left w:val="nil"/>
              <w:bottom w:val="single" w:sz="12" w:space="0" w:color="auto"/>
              <w:right w:val="nil"/>
            </w:tcBorders>
            <w:shd w:val="clear" w:color="000000" w:fill="FFFF99"/>
            <w:noWrap/>
            <w:vAlign w:val="bottom"/>
            <w:hideMark/>
          </w:tcPr>
          <w:p w:rsidR="006B380D" w:rsidRPr="006B380D" w:rsidRDefault="006B380D" w:rsidP="006B380D">
            <w:pPr>
              <w:rPr>
                <w:rFonts w:cs="Arial"/>
                <w:color w:val="000000"/>
                <w:spacing w:val="0"/>
              </w:rPr>
            </w:pPr>
            <w:r w:rsidRPr="006B380D">
              <w:rPr>
                <w:rFonts w:cs="Arial"/>
                <w:color w:val="000000"/>
                <w:spacing w:val="0"/>
              </w:rPr>
              <w:t>Repair and Replacement Account</w:t>
            </w:r>
          </w:p>
        </w:tc>
        <w:tc>
          <w:tcPr>
            <w:tcW w:w="1984" w:type="dxa"/>
            <w:tcBorders>
              <w:top w:val="nil"/>
              <w:left w:val="nil"/>
              <w:bottom w:val="single" w:sz="12" w:space="0" w:color="auto"/>
              <w:right w:val="nil"/>
            </w:tcBorders>
          </w:tcPr>
          <w:p w:rsidR="006B380D" w:rsidRPr="006B380D" w:rsidRDefault="006B380D" w:rsidP="002F7B43">
            <w:pPr>
              <w:jc w:val="right"/>
              <w:rPr>
                <w:rFonts w:cs="Arial"/>
                <w:color w:val="000000"/>
                <w:spacing w:val="0"/>
              </w:rPr>
            </w:pPr>
            <w:r w:rsidRPr="006B380D">
              <w:rPr>
                <w:rFonts w:cs="Arial"/>
                <w:color w:val="000000"/>
                <w:spacing w:val="0"/>
              </w:rPr>
              <w:t>19,687</w:t>
            </w:r>
          </w:p>
        </w:tc>
      </w:tr>
      <w:tr w:rsidR="006B380D" w:rsidRPr="006B380D" w:rsidTr="006B380D">
        <w:trPr>
          <w:trHeight w:val="250"/>
        </w:trPr>
        <w:tc>
          <w:tcPr>
            <w:tcW w:w="4050" w:type="dxa"/>
            <w:tcBorders>
              <w:top w:val="nil"/>
              <w:left w:val="nil"/>
              <w:bottom w:val="single" w:sz="12" w:space="0" w:color="auto"/>
              <w:right w:val="nil"/>
            </w:tcBorders>
            <w:shd w:val="clear" w:color="auto" w:fill="auto"/>
            <w:noWrap/>
            <w:vAlign w:val="bottom"/>
          </w:tcPr>
          <w:p w:rsidR="006B380D" w:rsidRPr="006B380D" w:rsidRDefault="006B380D" w:rsidP="006B380D">
            <w:pPr>
              <w:rPr>
                <w:rFonts w:cs="Arial"/>
                <w:color w:val="000000"/>
                <w:spacing w:val="0"/>
              </w:rPr>
            </w:pPr>
            <w:r w:rsidRPr="006B380D">
              <w:rPr>
                <w:rFonts w:cs="Arial"/>
                <w:color w:val="000000"/>
                <w:spacing w:val="0"/>
              </w:rPr>
              <w:t>TOTAL</w:t>
            </w:r>
          </w:p>
        </w:tc>
        <w:tc>
          <w:tcPr>
            <w:tcW w:w="1984" w:type="dxa"/>
            <w:tcBorders>
              <w:top w:val="nil"/>
              <w:left w:val="nil"/>
              <w:bottom w:val="single" w:sz="12" w:space="0" w:color="auto"/>
              <w:right w:val="nil"/>
            </w:tcBorders>
            <w:shd w:val="clear" w:color="auto" w:fill="auto"/>
          </w:tcPr>
          <w:p w:rsidR="006B380D" w:rsidRPr="006B380D" w:rsidRDefault="006B380D" w:rsidP="002F7B43">
            <w:pPr>
              <w:jc w:val="right"/>
              <w:rPr>
                <w:rFonts w:cs="Arial"/>
                <w:color w:val="000000"/>
                <w:spacing w:val="0"/>
              </w:rPr>
            </w:pPr>
            <w:r w:rsidRPr="006B380D">
              <w:rPr>
                <w:rFonts w:cs="Arial"/>
                <w:color w:val="000000"/>
                <w:spacing w:val="0"/>
              </w:rPr>
              <w:t>$230,635</w:t>
            </w:r>
          </w:p>
        </w:tc>
      </w:tr>
    </w:tbl>
    <w:p w:rsidR="00431378" w:rsidRDefault="00431378">
      <w:pPr>
        <w:pStyle w:val="BodyTextIndent"/>
      </w:pPr>
    </w:p>
    <w:p w:rsidR="00A61DCC" w:rsidRDefault="00A61DCC">
      <w:pPr>
        <w:pStyle w:val="BodyTextIndent"/>
        <w:rPr>
          <w:b/>
        </w:rPr>
      </w:pPr>
    </w:p>
    <w:p w:rsidR="00431378" w:rsidRDefault="00A61DCC">
      <w:pPr>
        <w:pStyle w:val="BodyTextIndent"/>
        <w:rPr>
          <w:b/>
        </w:rPr>
      </w:pPr>
      <w:r>
        <w:rPr>
          <w:b/>
        </w:rPr>
        <w:t>Repairs and Replacement</w:t>
      </w:r>
    </w:p>
    <w:p w:rsidR="00A61DCC" w:rsidRPr="00A61DCC" w:rsidRDefault="00A61DCC">
      <w:pPr>
        <w:pStyle w:val="BodyTextIndent"/>
        <w:rPr>
          <w:b/>
        </w:rPr>
      </w:pPr>
    </w:p>
    <w:p w:rsidR="00431378" w:rsidRPr="00FF354F" w:rsidRDefault="00431378">
      <w:pPr>
        <w:pStyle w:val="BodyTextIndent"/>
        <w:rPr>
          <w:i/>
          <w:color w:val="7F7F7F"/>
        </w:rPr>
      </w:pPr>
      <w:r w:rsidRPr="00FF354F">
        <w:rPr>
          <w:i/>
          <w:color w:val="7F7F7F"/>
        </w:rPr>
        <w:t>The organization will incur expenses relating to the repairs and replacement of the system.  Repairs and replacement (R&amp;R) c</w:t>
      </w:r>
      <w:r w:rsidR="00AA75A8">
        <w:rPr>
          <w:i/>
          <w:color w:val="7F7F7F"/>
        </w:rPr>
        <w:t>osts are those expenses defined generally</w:t>
      </w:r>
      <w:r w:rsidRPr="00FF354F">
        <w:rPr>
          <w:i/>
          <w:color w:val="7F7F7F"/>
        </w:rPr>
        <w:t xml:space="preserve"> as items costing more than $1,000 and </w:t>
      </w:r>
      <w:r w:rsidR="00AA75A8">
        <w:rPr>
          <w:i/>
          <w:color w:val="7F7F7F"/>
        </w:rPr>
        <w:t>having</w:t>
      </w:r>
      <w:r w:rsidR="002C6C21">
        <w:rPr>
          <w:i/>
          <w:color w:val="7F7F7F"/>
        </w:rPr>
        <w:t xml:space="preserve"> a lifespan of</w:t>
      </w:r>
      <w:r w:rsidR="00B94C72">
        <w:rPr>
          <w:i/>
          <w:color w:val="7F7F7F"/>
        </w:rPr>
        <w:t xml:space="preserve"> no greater than t</w:t>
      </w:r>
      <w:r w:rsidR="002C6C21">
        <w:rPr>
          <w:i/>
          <w:color w:val="7F7F7F"/>
        </w:rPr>
        <w:t>en years</w:t>
      </w:r>
      <w:r w:rsidRPr="00FF354F">
        <w:rPr>
          <w:i/>
          <w:color w:val="7F7F7F"/>
        </w:rPr>
        <w:t xml:space="preserve">.  R&amp;R costs are capital cost that will be depreciated over the useful life of the </w:t>
      </w:r>
      <w:r w:rsidR="002C6C21">
        <w:rPr>
          <w:i/>
          <w:color w:val="7F7F7F"/>
        </w:rPr>
        <w:t xml:space="preserve">item. </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An estimate has been made of the expected annua</w:t>
      </w:r>
      <w:r w:rsidR="00B73127" w:rsidRPr="00FF354F">
        <w:rPr>
          <w:i/>
          <w:color w:val="7F7F7F"/>
        </w:rPr>
        <w:t>l R&amp;R costs for major equipment</w:t>
      </w:r>
      <w:r w:rsidRPr="00FF354F">
        <w:rPr>
          <w:i/>
          <w:color w:val="7F7F7F"/>
        </w:rPr>
        <w:t xml:space="preserve"> i.e. pumps, heat exchanges, boilers, and system controls. </w:t>
      </w:r>
      <w:r w:rsidR="00500D33" w:rsidRPr="00500D33">
        <w:rPr>
          <w:i/>
          <w:color w:val="7F7F7F"/>
          <w:u w:val="single"/>
        </w:rPr>
        <w:t>We recommend consult</w:t>
      </w:r>
      <w:r w:rsidR="00500D33">
        <w:rPr>
          <w:i/>
          <w:color w:val="7F7F7F"/>
          <w:u w:val="single"/>
        </w:rPr>
        <w:t>ing</w:t>
      </w:r>
      <w:r w:rsidR="00500D33" w:rsidRPr="00500D33">
        <w:rPr>
          <w:i/>
          <w:color w:val="7F7F7F"/>
          <w:u w:val="single"/>
        </w:rPr>
        <w:t xml:space="preserve"> with a Remote Maintenance Worker for advice on what items need to be included in each </w:t>
      </w:r>
      <w:r w:rsidR="00500D33">
        <w:rPr>
          <w:i/>
          <w:color w:val="7F7F7F"/>
          <w:u w:val="single"/>
        </w:rPr>
        <w:t>case</w:t>
      </w:r>
      <w:r w:rsidR="00500D33">
        <w:rPr>
          <w:i/>
          <w:color w:val="7F7F7F"/>
        </w:rPr>
        <w:t xml:space="preserve">. </w:t>
      </w:r>
      <w:r w:rsidRPr="00FF354F">
        <w:rPr>
          <w:i/>
          <w:color w:val="7F7F7F"/>
        </w:rPr>
        <w:t xml:space="preserve">The details of </w:t>
      </w:r>
      <w:proofErr w:type="spellStart"/>
      <w:proofErr w:type="gramStart"/>
      <w:r w:rsidR="00500D33">
        <w:rPr>
          <w:i/>
          <w:color w:val="7F7F7F"/>
        </w:rPr>
        <w:t>Nowhere’s</w:t>
      </w:r>
      <w:proofErr w:type="spellEnd"/>
      <w:proofErr w:type="gramEnd"/>
      <w:r w:rsidR="00500D33">
        <w:rPr>
          <w:i/>
          <w:color w:val="7F7F7F"/>
        </w:rPr>
        <w:t xml:space="preserve"> </w:t>
      </w:r>
      <w:r w:rsidRPr="00FF354F">
        <w:rPr>
          <w:i/>
          <w:color w:val="7F7F7F"/>
        </w:rPr>
        <w:t xml:space="preserve">calculations are depicted on the spreadsheet below.  </w:t>
      </w:r>
      <w:r w:rsidR="00500D33">
        <w:rPr>
          <w:i/>
          <w:color w:val="7F7F7F"/>
        </w:rPr>
        <w:t>In this case, t</w:t>
      </w:r>
      <w:r w:rsidRPr="00FF354F">
        <w:rPr>
          <w:i/>
          <w:color w:val="7F7F7F"/>
        </w:rPr>
        <w:t>he total amount that should be set aside annually fo</w:t>
      </w:r>
      <w:r w:rsidR="00AA75A8">
        <w:rPr>
          <w:i/>
          <w:color w:val="7F7F7F"/>
        </w:rPr>
        <w:t>r major equipment R&amp;R is $19,687</w:t>
      </w:r>
      <w:r w:rsidRPr="00FF354F">
        <w:rPr>
          <w:i/>
          <w:color w:val="7F7F7F"/>
        </w:rPr>
        <w:t>.</w:t>
      </w:r>
    </w:p>
    <w:p w:rsidR="00431378" w:rsidRDefault="00431378">
      <w:pPr>
        <w:pStyle w:val="BodyTextIndent"/>
      </w:pPr>
    </w:p>
    <w:tbl>
      <w:tblPr>
        <w:tblW w:w="9057" w:type="dxa"/>
        <w:tblInd w:w="113" w:type="dxa"/>
        <w:tblLook w:val="04A0" w:firstRow="1" w:lastRow="0" w:firstColumn="1" w:lastColumn="0" w:noHBand="0" w:noVBand="1"/>
      </w:tblPr>
      <w:tblGrid>
        <w:gridCol w:w="2830"/>
        <w:gridCol w:w="1117"/>
        <w:gridCol w:w="370"/>
        <w:gridCol w:w="1258"/>
        <w:gridCol w:w="377"/>
        <w:gridCol w:w="1317"/>
        <w:gridCol w:w="373"/>
        <w:gridCol w:w="1536"/>
      </w:tblGrid>
      <w:tr w:rsidR="00412BF1" w:rsidRPr="00A6702A" w:rsidTr="00A90A89">
        <w:trPr>
          <w:trHeight w:val="99"/>
        </w:trPr>
        <w:tc>
          <w:tcPr>
            <w:tcW w:w="2830" w:type="dxa"/>
            <w:tcBorders>
              <w:top w:val="single" w:sz="4" w:space="0" w:color="auto"/>
              <w:left w:val="single" w:sz="4" w:space="0" w:color="auto"/>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Description of Equipment</w:t>
            </w:r>
          </w:p>
        </w:tc>
        <w:tc>
          <w:tcPr>
            <w:tcW w:w="1078"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Number</w:t>
            </w:r>
          </w:p>
        </w:tc>
        <w:tc>
          <w:tcPr>
            <w:tcW w:w="370"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Cost</w:t>
            </w:r>
          </w:p>
        </w:tc>
        <w:tc>
          <w:tcPr>
            <w:tcW w:w="377"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Useful Life</w:t>
            </w:r>
          </w:p>
        </w:tc>
        <w:tc>
          <w:tcPr>
            <w:tcW w:w="373"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536" w:type="dxa"/>
            <w:tcBorders>
              <w:top w:val="single" w:sz="4" w:space="0" w:color="auto"/>
              <w:left w:val="nil"/>
              <w:bottom w:val="single" w:sz="8" w:space="0" w:color="auto"/>
              <w:right w:val="single" w:sz="4" w:space="0" w:color="auto"/>
            </w:tcBorders>
            <w:shd w:val="clear" w:color="auto" w:fill="D9D9D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Depreciation</w:t>
            </w:r>
          </w:p>
        </w:tc>
      </w:tr>
      <w:tr w:rsidR="00412BF1"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Washer</w:t>
            </w:r>
          </w:p>
        </w:tc>
        <w:tc>
          <w:tcPr>
            <w:tcW w:w="1078" w:type="dxa"/>
            <w:tcBorders>
              <w:top w:val="nil"/>
              <w:left w:val="nil"/>
              <w:bottom w:val="single" w:sz="4" w:space="0" w:color="auto"/>
              <w:right w:val="single" w:sz="4" w:space="0" w:color="auto"/>
            </w:tcBorders>
            <w:shd w:val="clear" w:color="auto" w:fill="auto"/>
            <w:noWrap/>
            <w:vAlign w:val="bottom"/>
            <w:hideMark/>
          </w:tcPr>
          <w:p w:rsidR="00412BF1"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w:t>
            </w:r>
            <w:r w:rsidR="00412BF1" w:rsidRPr="00A6702A">
              <w:rPr>
                <w:rFonts w:cs="Arial"/>
                <w:color w:val="000000"/>
                <w:spacing w:val="0"/>
                <w:sz w:val="18"/>
                <w:szCs w:val="18"/>
              </w:rPr>
              <w:t>4</w:t>
            </w:r>
          </w:p>
        </w:tc>
        <w:tc>
          <w:tcPr>
            <w:tcW w:w="370"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 xml:space="preserve"> $        1,400 </w:t>
            </w:r>
          </w:p>
        </w:tc>
        <w:tc>
          <w:tcPr>
            <w:tcW w:w="377"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jc w:val="right"/>
              <w:rPr>
                <w:rFonts w:cs="Arial"/>
                <w:color w:val="000000"/>
                <w:spacing w:val="0"/>
                <w:sz w:val="18"/>
                <w:szCs w:val="18"/>
              </w:rPr>
            </w:pPr>
            <w:r w:rsidRPr="00A6702A">
              <w:rPr>
                <w:rFonts w:cs="Arial"/>
                <w:color w:val="000000"/>
                <w:spacing w:val="0"/>
                <w:sz w:val="18"/>
                <w:szCs w:val="18"/>
              </w:rPr>
              <w:t>5</w:t>
            </w:r>
          </w:p>
        </w:tc>
        <w:tc>
          <w:tcPr>
            <w:tcW w:w="373"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412BF1" w:rsidRPr="00A6702A" w:rsidRDefault="00412BF1" w:rsidP="001814F1">
            <w:pPr>
              <w:rPr>
                <w:rFonts w:cs="Arial"/>
                <w:color w:val="000000"/>
                <w:spacing w:val="0"/>
                <w:sz w:val="18"/>
                <w:szCs w:val="18"/>
              </w:rPr>
            </w:pPr>
            <w:r w:rsidRPr="00A6702A">
              <w:rPr>
                <w:rFonts w:cs="Arial"/>
                <w:color w:val="000000"/>
                <w:spacing w:val="0"/>
                <w:sz w:val="18"/>
                <w:szCs w:val="18"/>
              </w:rPr>
              <w:t xml:space="preserve"> $     </w:t>
            </w:r>
            <w:r w:rsidR="001814F1" w:rsidRPr="00A6702A">
              <w:rPr>
                <w:rFonts w:cs="Arial"/>
                <w:color w:val="000000"/>
                <w:spacing w:val="0"/>
                <w:sz w:val="18"/>
                <w:szCs w:val="18"/>
              </w:rPr>
              <w:t xml:space="preserve">  </w:t>
            </w:r>
            <w:r w:rsidR="007B02D3" w:rsidRPr="00A6702A">
              <w:rPr>
                <w:rFonts w:cs="Arial"/>
                <w:color w:val="000000"/>
                <w:spacing w:val="0"/>
                <w:sz w:val="18"/>
                <w:szCs w:val="18"/>
              </w:rPr>
              <w:t xml:space="preserve"> </w:t>
            </w:r>
            <w:r w:rsidR="001814F1" w:rsidRPr="00A6702A">
              <w:rPr>
                <w:rFonts w:cs="Arial"/>
                <w:color w:val="000000"/>
                <w:spacing w:val="0"/>
                <w:sz w:val="18"/>
                <w:szCs w:val="18"/>
              </w:rPr>
              <w:t>1,120.00</w:t>
            </w:r>
          </w:p>
        </w:tc>
      </w:tr>
      <w:tr w:rsidR="00412BF1"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Dryers</w:t>
            </w:r>
          </w:p>
        </w:tc>
        <w:tc>
          <w:tcPr>
            <w:tcW w:w="1078" w:type="dxa"/>
            <w:tcBorders>
              <w:top w:val="nil"/>
              <w:left w:val="nil"/>
              <w:bottom w:val="single" w:sz="4" w:space="0" w:color="auto"/>
              <w:right w:val="single" w:sz="4" w:space="0" w:color="auto"/>
            </w:tcBorders>
            <w:shd w:val="clear" w:color="auto" w:fill="auto"/>
            <w:noWrap/>
            <w:vAlign w:val="bottom"/>
            <w:hideMark/>
          </w:tcPr>
          <w:p w:rsidR="00412BF1"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w:t>
            </w:r>
            <w:r w:rsidR="00412BF1" w:rsidRPr="00A6702A">
              <w:rPr>
                <w:rFonts w:cs="Arial"/>
                <w:color w:val="000000"/>
                <w:spacing w:val="0"/>
                <w:sz w:val="18"/>
                <w:szCs w:val="18"/>
              </w:rPr>
              <w:t>3</w:t>
            </w:r>
          </w:p>
        </w:tc>
        <w:tc>
          <w:tcPr>
            <w:tcW w:w="370"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 xml:space="preserve"> $        1,200 </w:t>
            </w:r>
          </w:p>
        </w:tc>
        <w:tc>
          <w:tcPr>
            <w:tcW w:w="377"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jc w:val="right"/>
              <w:rPr>
                <w:rFonts w:cs="Arial"/>
                <w:color w:val="000000"/>
                <w:spacing w:val="0"/>
                <w:sz w:val="18"/>
                <w:szCs w:val="18"/>
              </w:rPr>
            </w:pPr>
            <w:r w:rsidRPr="00A6702A">
              <w:rPr>
                <w:rFonts w:cs="Arial"/>
                <w:color w:val="000000"/>
                <w:spacing w:val="0"/>
                <w:sz w:val="18"/>
                <w:szCs w:val="18"/>
              </w:rPr>
              <w:t>5</w:t>
            </w:r>
          </w:p>
        </w:tc>
        <w:tc>
          <w:tcPr>
            <w:tcW w:w="373"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 xml:space="preserve"> $          </w:t>
            </w:r>
            <w:r w:rsidR="007B02D3" w:rsidRPr="00A6702A">
              <w:rPr>
                <w:rFonts w:cs="Arial"/>
                <w:color w:val="000000"/>
                <w:spacing w:val="0"/>
                <w:sz w:val="18"/>
                <w:szCs w:val="18"/>
              </w:rPr>
              <w:t xml:space="preserve"> </w:t>
            </w:r>
            <w:r w:rsidRPr="00A6702A">
              <w:rPr>
                <w:rFonts w:cs="Arial"/>
                <w:color w:val="000000"/>
                <w:spacing w:val="0"/>
                <w:sz w:val="18"/>
                <w:szCs w:val="18"/>
              </w:rPr>
              <w:t xml:space="preserve">720.00 </w:t>
            </w:r>
          </w:p>
        </w:tc>
      </w:tr>
      <w:tr w:rsidR="00412BF1"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Pumps</w:t>
            </w:r>
            <w:r w:rsidR="00A90A89" w:rsidRPr="00A6702A">
              <w:rPr>
                <w:rFonts w:cs="Arial"/>
                <w:color w:val="000000"/>
                <w:spacing w:val="0"/>
                <w:sz w:val="18"/>
                <w:szCs w:val="18"/>
              </w:rPr>
              <w:t>, circulation loop</w:t>
            </w:r>
          </w:p>
        </w:tc>
        <w:tc>
          <w:tcPr>
            <w:tcW w:w="1078" w:type="dxa"/>
            <w:tcBorders>
              <w:top w:val="nil"/>
              <w:left w:val="nil"/>
              <w:bottom w:val="single" w:sz="4" w:space="0" w:color="auto"/>
              <w:right w:val="single" w:sz="4" w:space="0" w:color="auto"/>
            </w:tcBorders>
            <w:shd w:val="clear" w:color="auto" w:fill="auto"/>
            <w:noWrap/>
            <w:vAlign w:val="bottom"/>
            <w:hideMark/>
          </w:tcPr>
          <w:p w:rsidR="00412BF1"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3</w:t>
            </w:r>
          </w:p>
        </w:tc>
        <w:tc>
          <w:tcPr>
            <w:tcW w:w="370"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 xml:space="preserve"> $        8,000 </w:t>
            </w:r>
          </w:p>
        </w:tc>
        <w:tc>
          <w:tcPr>
            <w:tcW w:w="377"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412BF1" w:rsidRPr="00A6702A" w:rsidRDefault="00A90A89" w:rsidP="00412BF1">
            <w:pPr>
              <w:jc w:val="right"/>
              <w:rPr>
                <w:rFonts w:cs="Arial"/>
                <w:color w:val="000000"/>
                <w:spacing w:val="0"/>
                <w:sz w:val="18"/>
                <w:szCs w:val="18"/>
              </w:rPr>
            </w:pPr>
            <w:r w:rsidRPr="00A6702A">
              <w:rPr>
                <w:rFonts w:cs="Arial"/>
                <w:color w:val="000000"/>
                <w:spacing w:val="0"/>
                <w:sz w:val="18"/>
                <w:szCs w:val="18"/>
              </w:rPr>
              <w:t>7</w:t>
            </w:r>
          </w:p>
        </w:tc>
        <w:tc>
          <w:tcPr>
            <w:tcW w:w="373" w:type="dxa"/>
            <w:tcBorders>
              <w:top w:val="nil"/>
              <w:left w:val="nil"/>
              <w:bottom w:val="single" w:sz="4" w:space="0" w:color="auto"/>
              <w:right w:val="single" w:sz="4" w:space="0" w:color="auto"/>
            </w:tcBorders>
            <w:shd w:val="clear" w:color="auto" w:fill="auto"/>
            <w:noWrap/>
            <w:vAlign w:val="bottom"/>
            <w:hideMark/>
          </w:tcPr>
          <w:p w:rsidR="00412BF1" w:rsidRPr="00A6702A" w:rsidRDefault="00412BF1" w:rsidP="00412BF1">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412BF1" w:rsidRPr="00A6702A" w:rsidRDefault="007232E5" w:rsidP="00412BF1">
            <w:pPr>
              <w:rPr>
                <w:rFonts w:cs="Arial"/>
                <w:color w:val="000000"/>
                <w:spacing w:val="0"/>
                <w:sz w:val="18"/>
                <w:szCs w:val="18"/>
              </w:rPr>
            </w:pPr>
            <w:r w:rsidRPr="00A6702A">
              <w:rPr>
                <w:rFonts w:cs="Arial"/>
                <w:color w:val="000000"/>
                <w:spacing w:val="0"/>
                <w:sz w:val="18"/>
                <w:szCs w:val="18"/>
              </w:rPr>
              <w:t xml:space="preserve"> $       </w:t>
            </w:r>
            <w:r w:rsidR="007B02D3" w:rsidRPr="00A6702A">
              <w:rPr>
                <w:rFonts w:cs="Arial"/>
                <w:color w:val="000000"/>
                <w:spacing w:val="0"/>
                <w:sz w:val="18"/>
                <w:szCs w:val="18"/>
              </w:rPr>
              <w:t xml:space="preserve"> 3,428.57</w:t>
            </w:r>
            <w:r w:rsidR="00412BF1" w:rsidRPr="00A6702A">
              <w:rPr>
                <w:rFonts w:cs="Arial"/>
                <w:color w:val="000000"/>
                <w:spacing w:val="0"/>
                <w:sz w:val="18"/>
                <w:szCs w:val="18"/>
              </w:rPr>
              <w:t xml:space="preserve"> </w:t>
            </w:r>
          </w:p>
        </w:tc>
      </w:tr>
      <w:tr w:rsidR="00412BF1"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tcPr>
          <w:p w:rsidR="00412BF1" w:rsidRPr="00A6702A" w:rsidRDefault="00A90A89" w:rsidP="00412BF1">
            <w:pPr>
              <w:rPr>
                <w:rFonts w:cs="Arial"/>
                <w:color w:val="000000"/>
                <w:spacing w:val="0"/>
                <w:sz w:val="18"/>
                <w:szCs w:val="18"/>
              </w:rPr>
            </w:pPr>
            <w:r w:rsidRPr="00A6702A">
              <w:rPr>
                <w:rFonts w:cs="Arial"/>
                <w:color w:val="000000"/>
                <w:spacing w:val="0"/>
                <w:sz w:val="18"/>
                <w:szCs w:val="18"/>
              </w:rPr>
              <w:t>Pump</w:t>
            </w:r>
            <w:r w:rsidR="00E81BD5" w:rsidRPr="00A6702A">
              <w:rPr>
                <w:rFonts w:cs="Arial"/>
                <w:color w:val="000000"/>
                <w:spacing w:val="0"/>
                <w:sz w:val="18"/>
                <w:szCs w:val="18"/>
              </w:rPr>
              <w:t xml:space="preserve"> motors</w:t>
            </w:r>
          </w:p>
        </w:tc>
        <w:tc>
          <w:tcPr>
            <w:tcW w:w="1078" w:type="dxa"/>
            <w:tcBorders>
              <w:top w:val="nil"/>
              <w:left w:val="nil"/>
              <w:bottom w:val="single" w:sz="4" w:space="0" w:color="auto"/>
              <w:right w:val="single" w:sz="4" w:space="0" w:color="auto"/>
            </w:tcBorders>
            <w:shd w:val="clear" w:color="auto" w:fill="auto"/>
            <w:noWrap/>
            <w:vAlign w:val="bottom"/>
          </w:tcPr>
          <w:p w:rsidR="00412BF1"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3</w:t>
            </w:r>
          </w:p>
        </w:tc>
        <w:tc>
          <w:tcPr>
            <w:tcW w:w="370" w:type="dxa"/>
            <w:tcBorders>
              <w:top w:val="nil"/>
              <w:left w:val="nil"/>
              <w:bottom w:val="single" w:sz="4" w:space="0" w:color="auto"/>
              <w:right w:val="single" w:sz="4" w:space="0" w:color="auto"/>
            </w:tcBorders>
            <w:shd w:val="clear" w:color="auto" w:fill="auto"/>
            <w:noWrap/>
            <w:vAlign w:val="bottom"/>
          </w:tcPr>
          <w:p w:rsidR="00412BF1" w:rsidRPr="00A6702A" w:rsidRDefault="00A90A89" w:rsidP="00412BF1">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tcPr>
          <w:p w:rsidR="00412BF1" w:rsidRPr="00A6702A" w:rsidRDefault="00A90A89" w:rsidP="00E81BD5">
            <w:pPr>
              <w:rPr>
                <w:rFonts w:cs="Arial"/>
                <w:color w:val="000000"/>
                <w:spacing w:val="0"/>
                <w:sz w:val="18"/>
                <w:szCs w:val="18"/>
              </w:rPr>
            </w:pPr>
            <w:r w:rsidRPr="00A6702A">
              <w:rPr>
                <w:rFonts w:cs="Arial"/>
                <w:color w:val="000000"/>
                <w:spacing w:val="0"/>
                <w:sz w:val="18"/>
                <w:szCs w:val="18"/>
              </w:rPr>
              <w:t xml:space="preserve"> $        </w:t>
            </w:r>
            <w:r w:rsidR="00E81BD5" w:rsidRPr="00A6702A">
              <w:rPr>
                <w:rFonts w:cs="Arial"/>
                <w:color w:val="000000"/>
                <w:spacing w:val="0"/>
                <w:sz w:val="18"/>
                <w:szCs w:val="18"/>
              </w:rPr>
              <w:t>5,500</w:t>
            </w:r>
          </w:p>
        </w:tc>
        <w:tc>
          <w:tcPr>
            <w:tcW w:w="377" w:type="dxa"/>
            <w:tcBorders>
              <w:top w:val="nil"/>
              <w:left w:val="nil"/>
              <w:bottom w:val="single" w:sz="4" w:space="0" w:color="auto"/>
              <w:right w:val="single" w:sz="4" w:space="0" w:color="auto"/>
            </w:tcBorders>
            <w:shd w:val="clear" w:color="auto" w:fill="auto"/>
            <w:noWrap/>
            <w:vAlign w:val="bottom"/>
          </w:tcPr>
          <w:p w:rsidR="00412BF1" w:rsidRPr="00A6702A" w:rsidRDefault="00E81BD5" w:rsidP="00412BF1">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tcPr>
          <w:p w:rsidR="00412BF1" w:rsidRPr="00A6702A" w:rsidRDefault="00E81BD5" w:rsidP="00412BF1">
            <w:pPr>
              <w:jc w:val="right"/>
              <w:rPr>
                <w:rFonts w:cs="Arial"/>
                <w:color w:val="000000"/>
                <w:spacing w:val="0"/>
                <w:sz w:val="18"/>
                <w:szCs w:val="18"/>
              </w:rPr>
            </w:pPr>
            <w:r w:rsidRPr="00A6702A">
              <w:rPr>
                <w:rFonts w:cs="Arial"/>
                <w:color w:val="000000"/>
                <w:spacing w:val="0"/>
                <w:sz w:val="18"/>
                <w:szCs w:val="18"/>
              </w:rPr>
              <w:t>4</w:t>
            </w:r>
          </w:p>
        </w:tc>
        <w:tc>
          <w:tcPr>
            <w:tcW w:w="373" w:type="dxa"/>
            <w:tcBorders>
              <w:top w:val="nil"/>
              <w:left w:val="nil"/>
              <w:bottom w:val="single" w:sz="4" w:space="0" w:color="auto"/>
              <w:right w:val="single" w:sz="4" w:space="0" w:color="auto"/>
            </w:tcBorders>
            <w:shd w:val="clear" w:color="auto" w:fill="auto"/>
            <w:noWrap/>
            <w:vAlign w:val="bottom"/>
          </w:tcPr>
          <w:p w:rsidR="00412BF1" w:rsidRPr="00A6702A" w:rsidRDefault="00A6702A" w:rsidP="00412BF1">
            <w:pPr>
              <w:rPr>
                <w:rFonts w:cs="Arial"/>
                <w:color w:val="000000"/>
                <w:spacing w:val="0"/>
                <w:sz w:val="18"/>
                <w:szCs w:val="18"/>
              </w:rPr>
            </w:pPr>
            <w:r>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tcPr>
          <w:p w:rsidR="00412BF1" w:rsidRPr="00A6702A" w:rsidRDefault="007232E5" w:rsidP="00412BF1">
            <w:pPr>
              <w:rPr>
                <w:rFonts w:cs="Arial"/>
                <w:color w:val="000000"/>
                <w:spacing w:val="0"/>
                <w:sz w:val="18"/>
                <w:szCs w:val="18"/>
              </w:rPr>
            </w:pPr>
            <w:r w:rsidRPr="00A6702A">
              <w:rPr>
                <w:rFonts w:cs="Arial"/>
                <w:color w:val="000000"/>
                <w:spacing w:val="0"/>
                <w:sz w:val="18"/>
                <w:szCs w:val="18"/>
              </w:rPr>
              <w:t xml:space="preserve">$        </w:t>
            </w:r>
            <w:r w:rsidR="007B02D3" w:rsidRPr="00A6702A">
              <w:rPr>
                <w:rFonts w:cs="Arial"/>
                <w:color w:val="000000"/>
                <w:spacing w:val="0"/>
                <w:sz w:val="18"/>
                <w:szCs w:val="18"/>
              </w:rPr>
              <w:t xml:space="preserve"> </w:t>
            </w:r>
            <w:r w:rsidR="00AC1F6F" w:rsidRPr="00A6702A">
              <w:rPr>
                <w:rFonts w:cs="Arial"/>
                <w:color w:val="000000"/>
                <w:spacing w:val="0"/>
                <w:sz w:val="18"/>
                <w:szCs w:val="18"/>
              </w:rPr>
              <w:t>4</w:t>
            </w:r>
            <w:r w:rsidRPr="00A6702A">
              <w:rPr>
                <w:rFonts w:cs="Arial"/>
                <w:color w:val="000000"/>
                <w:spacing w:val="0"/>
                <w:sz w:val="18"/>
                <w:szCs w:val="18"/>
              </w:rPr>
              <w:t>,</w:t>
            </w:r>
            <w:r w:rsidR="00AC1F6F" w:rsidRPr="00A6702A">
              <w:rPr>
                <w:rFonts w:cs="Arial"/>
                <w:color w:val="000000"/>
                <w:spacing w:val="0"/>
                <w:sz w:val="18"/>
                <w:szCs w:val="18"/>
              </w:rPr>
              <w:t>125</w:t>
            </w:r>
            <w:r w:rsidRPr="00A6702A">
              <w:rPr>
                <w:rFonts w:cs="Arial"/>
                <w:color w:val="000000"/>
                <w:spacing w:val="0"/>
                <w:sz w:val="18"/>
                <w:szCs w:val="18"/>
              </w:rPr>
              <w:t>.00</w:t>
            </w:r>
          </w:p>
        </w:tc>
      </w:tr>
      <w:tr w:rsidR="00A90A89"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90A89" w:rsidRPr="00A6702A" w:rsidRDefault="00E81BD5" w:rsidP="00A90A89">
            <w:pPr>
              <w:rPr>
                <w:rFonts w:cs="Arial"/>
                <w:color w:val="000000"/>
                <w:spacing w:val="0"/>
                <w:sz w:val="18"/>
                <w:szCs w:val="18"/>
              </w:rPr>
            </w:pPr>
            <w:r w:rsidRPr="00A6702A">
              <w:rPr>
                <w:rFonts w:cs="Arial"/>
                <w:color w:val="000000"/>
                <w:spacing w:val="0"/>
                <w:sz w:val="18"/>
                <w:szCs w:val="18"/>
              </w:rPr>
              <w:t>Pumps, chemical</w:t>
            </w:r>
          </w:p>
        </w:tc>
        <w:tc>
          <w:tcPr>
            <w:tcW w:w="1078" w:type="dxa"/>
            <w:tcBorders>
              <w:top w:val="nil"/>
              <w:left w:val="nil"/>
              <w:bottom w:val="single" w:sz="4" w:space="0" w:color="auto"/>
              <w:right w:val="single" w:sz="4" w:space="0" w:color="auto"/>
            </w:tcBorders>
            <w:shd w:val="clear" w:color="auto" w:fill="auto"/>
            <w:noWrap/>
            <w:vAlign w:val="bottom"/>
            <w:hideMark/>
          </w:tcPr>
          <w:p w:rsidR="00A90A89"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w:t>
            </w:r>
            <w:r w:rsidR="00A90A89" w:rsidRPr="00A6702A">
              <w:rPr>
                <w:rFonts w:cs="Arial"/>
                <w:color w:val="000000"/>
                <w:spacing w:val="0"/>
                <w:sz w:val="18"/>
                <w:szCs w:val="18"/>
              </w:rPr>
              <w:t>2</w:t>
            </w:r>
          </w:p>
        </w:tc>
        <w:tc>
          <w:tcPr>
            <w:tcW w:w="370"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A90A89" w:rsidRPr="00A6702A" w:rsidRDefault="00E81BD5" w:rsidP="00A90A89">
            <w:pPr>
              <w:rPr>
                <w:rFonts w:cs="Arial"/>
                <w:color w:val="000000"/>
                <w:spacing w:val="0"/>
                <w:sz w:val="18"/>
                <w:szCs w:val="18"/>
              </w:rPr>
            </w:pPr>
            <w:r w:rsidRPr="00A6702A">
              <w:rPr>
                <w:rFonts w:cs="Arial"/>
                <w:color w:val="000000"/>
                <w:spacing w:val="0"/>
                <w:sz w:val="18"/>
                <w:szCs w:val="18"/>
              </w:rPr>
              <w:t xml:space="preserve"> $        1,6</w:t>
            </w:r>
            <w:r w:rsidR="00A90A89" w:rsidRPr="00A6702A">
              <w:rPr>
                <w:rFonts w:cs="Arial"/>
                <w:color w:val="000000"/>
                <w:spacing w:val="0"/>
                <w:sz w:val="18"/>
                <w:szCs w:val="18"/>
              </w:rPr>
              <w:t xml:space="preserve">00 </w:t>
            </w:r>
          </w:p>
        </w:tc>
        <w:tc>
          <w:tcPr>
            <w:tcW w:w="377"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A90A89" w:rsidRPr="00A6702A" w:rsidRDefault="00E81BD5" w:rsidP="00A90A89">
            <w:pPr>
              <w:jc w:val="right"/>
              <w:rPr>
                <w:rFonts w:cs="Arial"/>
                <w:color w:val="000000"/>
                <w:spacing w:val="0"/>
                <w:sz w:val="18"/>
                <w:szCs w:val="18"/>
              </w:rPr>
            </w:pPr>
            <w:r w:rsidRPr="00A6702A">
              <w:rPr>
                <w:rFonts w:cs="Arial"/>
                <w:color w:val="000000"/>
                <w:spacing w:val="0"/>
                <w:sz w:val="18"/>
                <w:szCs w:val="18"/>
              </w:rPr>
              <w:t>7</w:t>
            </w:r>
          </w:p>
        </w:tc>
        <w:tc>
          <w:tcPr>
            <w:tcW w:w="373"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A90A89" w:rsidRPr="00A6702A" w:rsidRDefault="007232E5" w:rsidP="00A90A89">
            <w:pPr>
              <w:rPr>
                <w:rFonts w:cs="Arial"/>
                <w:color w:val="000000"/>
                <w:spacing w:val="0"/>
                <w:sz w:val="18"/>
                <w:szCs w:val="18"/>
              </w:rPr>
            </w:pPr>
            <w:r w:rsidRPr="00A6702A">
              <w:rPr>
                <w:rFonts w:cs="Arial"/>
                <w:color w:val="000000"/>
                <w:spacing w:val="0"/>
                <w:sz w:val="18"/>
                <w:szCs w:val="18"/>
              </w:rPr>
              <w:t xml:space="preserve"> $           457.14</w:t>
            </w:r>
            <w:r w:rsidR="00A90A89" w:rsidRPr="00A6702A">
              <w:rPr>
                <w:rFonts w:cs="Arial"/>
                <w:color w:val="000000"/>
                <w:spacing w:val="0"/>
                <w:sz w:val="18"/>
                <w:szCs w:val="18"/>
              </w:rPr>
              <w:t xml:space="preserve"> </w:t>
            </w:r>
          </w:p>
        </w:tc>
      </w:tr>
      <w:tr w:rsidR="00A90A89"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90A89" w:rsidRPr="00A6702A" w:rsidRDefault="00E81BD5" w:rsidP="00A90A89">
            <w:pPr>
              <w:rPr>
                <w:rFonts w:cs="Arial"/>
                <w:color w:val="000000"/>
                <w:spacing w:val="0"/>
                <w:sz w:val="18"/>
                <w:szCs w:val="18"/>
              </w:rPr>
            </w:pPr>
            <w:r w:rsidRPr="00A6702A">
              <w:rPr>
                <w:rFonts w:cs="Arial"/>
                <w:color w:val="000000"/>
                <w:spacing w:val="0"/>
                <w:sz w:val="18"/>
                <w:szCs w:val="18"/>
              </w:rPr>
              <w:t>Pump, backwash</w:t>
            </w:r>
          </w:p>
        </w:tc>
        <w:tc>
          <w:tcPr>
            <w:tcW w:w="1078"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                1</w:t>
            </w:r>
          </w:p>
        </w:tc>
        <w:tc>
          <w:tcPr>
            <w:tcW w:w="370"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A90A89" w:rsidRPr="00A6702A" w:rsidRDefault="00E81BD5" w:rsidP="00A90A89">
            <w:pPr>
              <w:rPr>
                <w:rFonts w:cs="Arial"/>
                <w:color w:val="000000"/>
                <w:spacing w:val="0"/>
                <w:sz w:val="18"/>
                <w:szCs w:val="18"/>
              </w:rPr>
            </w:pPr>
            <w:r w:rsidRPr="00A6702A">
              <w:rPr>
                <w:rFonts w:cs="Arial"/>
                <w:color w:val="000000"/>
                <w:spacing w:val="0"/>
                <w:sz w:val="18"/>
                <w:szCs w:val="18"/>
              </w:rPr>
              <w:t xml:space="preserve"> $       8,300</w:t>
            </w:r>
            <w:r w:rsidR="00A90A89" w:rsidRPr="00A6702A">
              <w:rPr>
                <w:rFonts w:cs="Arial"/>
                <w:color w:val="000000"/>
                <w:spacing w:val="0"/>
                <w:sz w:val="18"/>
                <w:szCs w:val="18"/>
              </w:rPr>
              <w:t xml:space="preserve">                   </w:t>
            </w:r>
          </w:p>
        </w:tc>
        <w:tc>
          <w:tcPr>
            <w:tcW w:w="377"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A90A89" w:rsidRPr="00A6702A" w:rsidRDefault="00E81BD5" w:rsidP="00A90A89">
            <w:pPr>
              <w:jc w:val="right"/>
              <w:rPr>
                <w:rFonts w:cs="Arial"/>
                <w:color w:val="000000"/>
                <w:spacing w:val="0"/>
                <w:sz w:val="18"/>
                <w:szCs w:val="18"/>
              </w:rPr>
            </w:pPr>
            <w:r w:rsidRPr="00A6702A">
              <w:rPr>
                <w:rFonts w:cs="Arial"/>
                <w:color w:val="000000"/>
                <w:spacing w:val="0"/>
                <w:sz w:val="18"/>
                <w:szCs w:val="18"/>
              </w:rPr>
              <w:t xml:space="preserve"> 7</w:t>
            </w:r>
          </w:p>
        </w:tc>
        <w:tc>
          <w:tcPr>
            <w:tcW w:w="373"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A90A89" w:rsidRPr="00A6702A" w:rsidRDefault="007B02D3" w:rsidP="00A90A89">
            <w:pPr>
              <w:rPr>
                <w:rFonts w:cs="Arial"/>
                <w:color w:val="000000"/>
                <w:spacing w:val="0"/>
                <w:sz w:val="18"/>
                <w:szCs w:val="18"/>
              </w:rPr>
            </w:pPr>
            <w:r w:rsidRPr="00A6702A">
              <w:rPr>
                <w:rFonts w:cs="Arial"/>
                <w:color w:val="000000"/>
                <w:spacing w:val="0"/>
                <w:sz w:val="18"/>
                <w:szCs w:val="18"/>
              </w:rPr>
              <w:t xml:space="preserve"> $        1,185.71</w:t>
            </w:r>
            <w:r w:rsidR="00A90A89" w:rsidRPr="00A6702A">
              <w:rPr>
                <w:rFonts w:cs="Arial"/>
                <w:color w:val="000000"/>
                <w:spacing w:val="0"/>
                <w:sz w:val="18"/>
                <w:szCs w:val="18"/>
              </w:rPr>
              <w:t xml:space="preserve">             </w:t>
            </w:r>
          </w:p>
        </w:tc>
      </w:tr>
      <w:tr w:rsidR="00A90A89"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Boilers</w:t>
            </w:r>
          </w:p>
        </w:tc>
        <w:tc>
          <w:tcPr>
            <w:tcW w:w="1078" w:type="dxa"/>
            <w:tcBorders>
              <w:top w:val="nil"/>
              <w:left w:val="nil"/>
              <w:bottom w:val="single" w:sz="4" w:space="0" w:color="auto"/>
              <w:right w:val="single" w:sz="4" w:space="0" w:color="auto"/>
            </w:tcBorders>
            <w:shd w:val="clear" w:color="auto" w:fill="auto"/>
            <w:noWrap/>
            <w:vAlign w:val="bottom"/>
            <w:hideMark/>
          </w:tcPr>
          <w:p w:rsidR="00A90A89" w:rsidRPr="00A6702A" w:rsidRDefault="007B02D3" w:rsidP="007B02D3">
            <w:pPr>
              <w:jc w:val="center"/>
              <w:rPr>
                <w:rFonts w:cs="Arial"/>
                <w:color w:val="000000"/>
                <w:spacing w:val="0"/>
                <w:sz w:val="18"/>
                <w:szCs w:val="18"/>
              </w:rPr>
            </w:pPr>
            <w:r w:rsidRPr="00A6702A">
              <w:rPr>
                <w:rFonts w:cs="Arial"/>
                <w:color w:val="000000"/>
                <w:spacing w:val="0"/>
                <w:sz w:val="18"/>
                <w:szCs w:val="18"/>
              </w:rPr>
              <w:t xml:space="preserve">               </w:t>
            </w:r>
            <w:r w:rsidR="00A90A89" w:rsidRPr="00A6702A">
              <w:rPr>
                <w:rFonts w:cs="Arial"/>
                <w:color w:val="000000"/>
                <w:spacing w:val="0"/>
                <w:sz w:val="18"/>
                <w:szCs w:val="18"/>
              </w:rPr>
              <w:t>2</w:t>
            </w:r>
          </w:p>
        </w:tc>
        <w:tc>
          <w:tcPr>
            <w:tcW w:w="370"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 xml:space="preserve"> $     14,000 </w:t>
            </w:r>
          </w:p>
        </w:tc>
        <w:tc>
          <w:tcPr>
            <w:tcW w:w="377"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jc w:val="right"/>
              <w:rPr>
                <w:rFonts w:cs="Arial"/>
                <w:color w:val="000000"/>
                <w:spacing w:val="0"/>
                <w:sz w:val="18"/>
                <w:szCs w:val="18"/>
              </w:rPr>
            </w:pPr>
            <w:r w:rsidRPr="00A6702A">
              <w:rPr>
                <w:rFonts w:cs="Arial"/>
                <w:color w:val="000000"/>
                <w:spacing w:val="0"/>
                <w:sz w:val="18"/>
                <w:szCs w:val="18"/>
              </w:rPr>
              <w:t>8</w:t>
            </w:r>
          </w:p>
        </w:tc>
        <w:tc>
          <w:tcPr>
            <w:tcW w:w="373" w:type="dxa"/>
            <w:tcBorders>
              <w:top w:val="nil"/>
              <w:left w:val="nil"/>
              <w:bottom w:val="single" w:sz="4" w:space="0" w:color="auto"/>
              <w:right w:val="single" w:sz="4" w:space="0" w:color="auto"/>
            </w:tcBorders>
            <w:shd w:val="clear" w:color="auto" w:fill="auto"/>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A90A89" w:rsidRPr="00A6702A" w:rsidRDefault="00A90A89" w:rsidP="00A90A89">
            <w:pPr>
              <w:rPr>
                <w:rFonts w:cs="Arial"/>
                <w:color w:val="000000"/>
                <w:spacing w:val="0"/>
                <w:sz w:val="18"/>
                <w:szCs w:val="18"/>
              </w:rPr>
            </w:pPr>
            <w:r w:rsidRPr="00A6702A">
              <w:rPr>
                <w:rFonts w:cs="Arial"/>
                <w:color w:val="000000"/>
                <w:spacing w:val="0"/>
                <w:sz w:val="18"/>
                <w:szCs w:val="18"/>
              </w:rPr>
              <w:t xml:space="preserve"> $      </w:t>
            </w:r>
            <w:r w:rsidR="007B02D3" w:rsidRPr="00A6702A">
              <w:rPr>
                <w:rFonts w:cs="Arial"/>
                <w:color w:val="000000"/>
                <w:spacing w:val="0"/>
                <w:sz w:val="18"/>
                <w:szCs w:val="18"/>
              </w:rPr>
              <w:t xml:space="preserve">  </w:t>
            </w:r>
            <w:r w:rsidRPr="00A6702A">
              <w:rPr>
                <w:rFonts w:cs="Arial"/>
                <w:color w:val="000000"/>
                <w:spacing w:val="0"/>
                <w:sz w:val="18"/>
                <w:szCs w:val="18"/>
              </w:rPr>
              <w:t xml:space="preserve">3,500.00 </w:t>
            </w:r>
          </w:p>
        </w:tc>
      </w:tr>
      <w:tr w:rsidR="00E81BD5"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Utility operator vehicle</w:t>
            </w:r>
          </w:p>
        </w:tc>
        <w:tc>
          <w:tcPr>
            <w:tcW w:w="107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1</w:t>
            </w:r>
          </w:p>
        </w:tc>
        <w:tc>
          <w:tcPr>
            <w:tcW w:w="370"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xml:space="preserve"> $      20,000                   </w:t>
            </w:r>
          </w:p>
        </w:tc>
        <w:tc>
          <w:tcPr>
            <w:tcW w:w="377"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jc w:val="right"/>
              <w:rPr>
                <w:rFonts w:cs="Arial"/>
                <w:color w:val="000000"/>
                <w:spacing w:val="0"/>
                <w:sz w:val="18"/>
                <w:szCs w:val="18"/>
              </w:rPr>
            </w:pPr>
            <w:r w:rsidRPr="00A6702A">
              <w:rPr>
                <w:rFonts w:cs="Arial"/>
                <w:color w:val="000000"/>
                <w:spacing w:val="0"/>
                <w:sz w:val="18"/>
                <w:szCs w:val="18"/>
              </w:rPr>
              <w:t>10</w:t>
            </w:r>
          </w:p>
        </w:tc>
        <w:tc>
          <w:tcPr>
            <w:tcW w:w="373"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xml:space="preserve"> $      </w:t>
            </w:r>
            <w:r w:rsidR="007B02D3" w:rsidRPr="00A6702A">
              <w:rPr>
                <w:rFonts w:cs="Arial"/>
                <w:color w:val="000000"/>
                <w:spacing w:val="0"/>
                <w:sz w:val="18"/>
                <w:szCs w:val="18"/>
              </w:rPr>
              <w:t xml:space="preserve">  </w:t>
            </w:r>
            <w:r w:rsidRPr="00A6702A">
              <w:rPr>
                <w:rFonts w:cs="Arial"/>
                <w:color w:val="000000"/>
                <w:spacing w:val="0"/>
                <w:sz w:val="18"/>
                <w:szCs w:val="18"/>
              </w:rPr>
              <w:t xml:space="preserve">2,000.00             </w:t>
            </w:r>
          </w:p>
        </w:tc>
      </w:tr>
      <w:tr w:rsidR="00E81BD5"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E81BD5" w:rsidRPr="00A6702A" w:rsidRDefault="00AC1F6F" w:rsidP="00E81BD5">
            <w:pPr>
              <w:rPr>
                <w:rFonts w:cs="Arial"/>
                <w:color w:val="000000"/>
                <w:spacing w:val="0"/>
                <w:sz w:val="18"/>
                <w:szCs w:val="18"/>
              </w:rPr>
            </w:pPr>
            <w:r w:rsidRPr="00A6702A">
              <w:rPr>
                <w:rFonts w:cs="Arial"/>
                <w:color w:val="000000"/>
                <w:spacing w:val="0"/>
                <w:sz w:val="18"/>
                <w:szCs w:val="18"/>
              </w:rPr>
              <w:t xml:space="preserve">Lift Station Pumps &amp; Motors </w:t>
            </w:r>
          </w:p>
        </w:tc>
        <w:tc>
          <w:tcPr>
            <w:tcW w:w="107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r w:rsidR="00AC1F6F" w:rsidRPr="00A6702A">
              <w:rPr>
                <w:rFonts w:cs="Arial"/>
                <w:color w:val="000000"/>
                <w:spacing w:val="0"/>
                <w:sz w:val="18"/>
                <w:szCs w:val="18"/>
              </w:rPr>
              <w:t xml:space="preserve">               2</w:t>
            </w:r>
          </w:p>
        </w:tc>
        <w:tc>
          <w:tcPr>
            <w:tcW w:w="370"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E81BD5" w:rsidRPr="00A6702A" w:rsidRDefault="00AC1F6F" w:rsidP="00E81BD5">
            <w:pPr>
              <w:rPr>
                <w:rFonts w:cs="Arial"/>
                <w:color w:val="000000"/>
                <w:spacing w:val="0"/>
                <w:sz w:val="18"/>
                <w:szCs w:val="18"/>
              </w:rPr>
            </w:pPr>
            <w:r w:rsidRPr="00A6702A">
              <w:rPr>
                <w:rFonts w:cs="Arial"/>
                <w:color w:val="000000"/>
                <w:spacing w:val="0"/>
                <w:sz w:val="18"/>
                <w:szCs w:val="18"/>
              </w:rPr>
              <w:t xml:space="preserve"> $      12,600  </w:t>
            </w:r>
          </w:p>
        </w:tc>
        <w:tc>
          <w:tcPr>
            <w:tcW w:w="377"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r w:rsidR="00AC1F6F" w:rsidRPr="00A6702A">
              <w:rPr>
                <w:rFonts w:cs="Arial"/>
                <w:color w:val="000000"/>
                <w:spacing w:val="0"/>
                <w:sz w:val="18"/>
                <w:szCs w:val="18"/>
              </w:rPr>
              <w:t xml:space="preserve">                   </w:t>
            </w:r>
            <w:r w:rsidR="00762DF6" w:rsidRPr="00A6702A">
              <w:rPr>
                <w:rFonts w:cs="Arial"/>
                <w:color w:val="000000"/>
                <w:spacing w:val="0"/>
                <w:sz w:val="18"/>
                <w:szCs w:val="18"/>
              </w:rPr>
              <w:t>8</w:t>
            </w:r>
          </w:p>
        </w:tc>
        <w:tc>
          <w:tcPr>
            <w:tcW w:w="373"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E81BD5" w:rsidRPr="00A6702A" w:rsidRDefault="00AC1F6F" w:rsidP="00E81BD5">
            <w:pPr>
              <w:rPr>
                <w:rFonts w:cs="Arial"/>
                <w:color w:val="000000"/>
                <w:spacing w:val="0"/>
                <w:sz w:val="18"/>
                <w:szCs w:val="18"/>
              </w:rPr>
            </w:pPr>
            <w:r w:rsidRPr="00A6702A">
              <w:rPr>
                <w:rFonts w:cs="Arial"/>
                <w:color w:val="000000"/>
                <w:spacing w:val="0"/>
                <w:sz w:val="18"/>
                <w:szCs w:val="18"/>
              </w:rPr>
              <w:t xml:space="preserve"> $        3</w:t>
            </w:r>
            <w:r w:rsidR="00762DF6" w:rsidRPr="00A6702A">
              <w:rPr>
                <w:rFonts w:cs="Arial"/>
                <w:color w:val="000000"/>
                <w:spacing w:val="0"/>
                <w:sz w:val="18"/>
                <w:szCs w:val="18"/>
              </w:rPr>
              <w:t>,150</w:t>
            </w:r>
            <w:r w:rsidRPr="00A6702A">
              <w:rPr>
                <w:rFonts w:cs="Arial"/>
                <w:color w:val="000000"/>
                <w:spacing w:val="0"/>
                <w:sz w:val="18"/>
                <w:szCs w:val="18"/>
              </w:rPr>
              <w:t>.00</w:t>
            </w:r>
            <w:r w:rsidR="00E81BD5" w:rsidRPr="00A6702A">
              <w:rPr>
                <w:rFonts w:cs="Arial"/>
                <w:color w:val="000000"/>
                <w:spacing w:val="0"/>
                <w:sz w:val="18"/>
                <w:szCs w:val="18"/>
              </w:rPr>
              <w:t xml:space="preserve">  </w:t>
            </w:r>
          </w:p>
        </w:tc>
      </w:tr>
      <w:tr w:rsidR="00E81BD5" w:rsidRPr="00A6702A" w:rsidTr="00A90A89">
        <w:trPr>
          <w:trHeight w:val="9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107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370"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A6702A">
            <w:pPr>
              <w:rPr>
                <w:rFonts w:cs="Arial"/>
                <w:color w:val="000000"/>
                <w:spacing w:val="0"/>
                <w:sz w:val="18"/>
                <w:szCs w:val="18"/>
              </w:rPr>
            </w:pPr>
            <w:r w:rsidRPr="00A6702A">
              <w:rPr>
                <w:rFonts w:cs="Arial"/>
                <w:color w:val="000000"/>
                <w:spacing w:val="0"/>
                <w:sz w:val="18"/>
                <w:szCs w:val="18"/>
              </w:rPr>
              <w:t xml:space="preserve"> $                - </w:t>
            </w:r>
          </w:p>
        </w:tc>
        <w:tc>
          <w:tcPr>
            <w:tcW w:w="377"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373" w:type="dxa"/>
            <w:tcBorders>
              <w:top w:val="nil"/>
              <w:left w:val="nil"/>
              <w:bottom w:val="single" w:sz="4"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4" w:space="0" w:color="auto"/>
              <w:right w:val="single" w:sz="4" w:space="0" w:color="auto"/>
            </w:tcBorders>
            <w:shd w:val="clear" w:color="000000" w:fill="FFFF99"/>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xml:space="preserve"> $                   -   </w:t>
            </w:r>
          </w:p>
        </w:tc>
      </w:tr>
      <w:tr w:rsidR="00E81BD5" w:rsidRPr="00A6702A" w:rsidTr="00A90A89">
        <w:trPr>
          <w:trHeight w:val="99"/>
        </w:trPr>
        <w:tc>
          <w:tcPr>
            <w:tcW w:w="2830" w:type="dxa"/>
            <w:tcBorders>
              <w:top w:val="nil"/>
              <w:left w:val="single" w:sz="4" w:space="0" w:color="auto"/>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1078"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370"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X</w:t>
            </w:r>
          </w:p>
        </w:tc>
        <w:tc>
          <w:tcPr>
            <w:tcW w:w="1258"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A6702A">
            <w:pPr>
              <w:rPr>
                <w:rFonts w:cs="Arial"/>
                <w:color w:val="000000"/>
                <w:spacing w:val="0"/>
                <w:sz w:val="18"/>
                <w:szCs w:val="18"/>
              </w:rPr>
            </w:pPr>
            <w:r w:rsidRPr="00A6702A">
              <w:rPr>
                <w:rFonts w:cs="Arial"/>
                <w:color w:val="000000"/>
                <w:spacing w:val="0"/>
                <w:sz w:val="18"/>
                <w:szCs w:val="18"/>
              </w:rPr>
              <w:t xml:space="preserve"> $                - </w:t>
            </w:r>
          </w:p>
        </w:tc>
        <w:tc>
          <w:tcPr>
            <w:tcW w:w="377"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235"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w:t>
            </w:r>
          </w:p>
        </w:tc>
        <w:tc>
          <w:tcPr>
            <w:tcW w:w="373" w:type="dxa"/>
            <w:tcBorders>
              <w:top w:val="nil"/>
              <w:left w:val="nil"/>
              <w:bottom w:val="single" w:sz="8" w:space="0" w:color="auto"/>
              <w:right w:val="single" w:sz="4" w:space="0" w:color="auto"/>
            </w:tcBorders>
            <w:shd w:val="clear" w:color="auto" w:fill="auto"/>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w:t>
            </w:r>
          </w:p>
        </w:tc>
        <w:tc>
          <w:tcPr>
            <w:tcW w:w="1536" w:type="dxa"/>
            <w:tcBorders>
              <w:top w:val="nil"/>
              <w:left w:val="nil"/>
              <w:bottom w:val="single" w:sz="8" w:space="0" w:color="auto"/>
              <w:right w:val="single" w:sz="4" w:space="0" w:color="auto"/>
            </w:tcBorders>
            <w:shd w:val="clear" w:color="000000" w:fill="FFFF99"/>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 xml:space="preserve"> $                   -   </w:t>
            </w:r>
          </w:p>
        </w:tc>
      </w:tr>
      <w:tr w:rsidR="00E81BD5" w:rsidRPr="00A6702A" w:rsidTr="00412BF1">
        <w:trPr>
          <w:trHeight w:val="95"/>
        </w:trPr>
        <w:tc>
          <w:tcPr>
            <w:tcW w:w="7521" w:type="dxa"/>
            <w:gridSpan w:val="7"/>
            <w:tcBorders>
              <w:top w:val="nil"/>
              <w:left w:val="nil"/>
              <w:bottom w:val="nil"/>
              <w:right w:val="nil"/>
            </w:tcBorders>
            <w:shd w:val="clear" w:color="000000" w:fill="FFFF00"/>
            <w:noWrap/>
            <w:vAlign w:val="bottom"/>
            <w:hideMark/>
          </w:tcPr>
          <w:p w:rsidR="00E81BD5" w:rsidRPr="00A6702A" w:rsidRDefault="00E81BD5" w:rsidP="00E81BD5">
            <w:pPr>
              <w:rPr>
                <w:rFonts w:cs="Arial"/>
                <w:color w:val="000000"/>
                <w:spacing w:val="0"/>
                <w:sz w:val="18"/>
                <w:szCs w:val="18"/>
              </w:rPr>
            </w:pPr>
            <w:r w:rsidRPr="00A6702A">
              <w:rPr>
                <w:rFonts w:cs="Arial"/>
                <w:color w:val="000000"/>
                <w:spacing w:val="0"/>
                <w:sz w:val="18"/>
                <w:szCs w:val="18"/>
              </w:rPr>
              <w:t>Total amount that should be set aside annually for major R&amp;R costs</w:t>
            </w:r>
          </w:p>
        </w:tc>
        <w:tc>
          <w:tcPr>
            <w:tcW w:w="1536" w:type="dxa"/>
            <w:tcBorders>
              <w:top w:val="nil"/>
              <w:left w:val="nil"/>
              <w:bottom w:val="nil"/>
              <w:right w:val="nil"/>
            </w:tcBorders>
            <w:shd w:val="clear" w:color="000000" w:fill="FFFF00"/>
            <w:noWrap/>
            <w:vAlign w:val="bottom"/>
            <w:hideMark/>
          </w:tcPr>
          <w:p w:rsidR="00E81BD5" w:rsidRPr="00A6702A" w:rsidRDefault="00E81BD5" w:rsidP="00762DF6">
            <w:pPr>
              <w:rPr>
                <w:rFonts w:cs="Arial"/>
                <w:color w:val="000000"/>
                <w:spacing w:val="0"/>
                <w:sz w:val="18"/>
                <w:szCs w:val="18"/>
              </w:rPr>
            </w:pPr>
            <w:r w:rsidRPr="00A6702A">
              <w:rPr>
                <w:rFonts w:cs="Arial"/>
                <w:color w:val="000000"/>
                <w:spacing w:val="0"/>
                <w:sz w:val="18"/>
                <w:szCs w:val="18"/>
              </w:rPr>
              <w:t xml:space="preserve"> $    </w:t>
            </w:r>
            <w:r w:rsidR="00762DF6" w:rsidRPr="00A6702A">
              <w:rPr>
                <w:rFonts w:cs="Arial"/>
                <w:color w:val="000000"/>
                <w:spacing w:val="0"/>
                <w:sz w:val="18"/>
                <w:szCs w:val="18"/>
              </w:rPr>
              <w:t xml:space="preserve">  19,686.42</w:t>
            </w:r>
          </w:p>
        </w:tc>
      </w:tr>
    </w:tbl>
    <w:p w:rsidR="00431378" w:rsidRDefault="00431378">
      <w:pPr>
        <w:pStyle w:val="BodyTextIndent"/>
        <w:jc w:val="center"/>
      </w:pPr>
    </w:p>
    <w:p w:rsidR="00431378" w:rsidRDefault="00431378">
      <w:pPr>
        <w:pStyle w:val="Heading2"/>
      </w:pPr>
      <w:r>
        <w:t>Time Line / Design Life of Major Components</w:t>
      </w:r>
    </w:p>
    <w:p w:rsidR="007D57BF" w:rsidRDefault="00431378">
      <w:pPr>
        <w:pStyle w:val="BodyTextIndent"/>
        <w:rPr>
          <w:i/>
          <w:color w:val="7F7F7F"/>
        </w:rPr>
      </w:pPr>
      <w:r w:rsidRPr="00FF354F">
        <w:rPr>
          <w:i/>
          <w:color w:val="7F7F7F"/>
        </w:rPr>
        <w:t xml:space="preserve">The design life of the washeteria and water plant building is estimated to be </w:t>
      </w:r>
      <w:r w:rsidR="00B37268" w:rsidRPr="00FF354F">
        <w:rPr>
          <w:i/>
          <w:color w:val="7F7F7F"/>
        </w:rPr>
        <w:t xml:space="preserve">30 </w:t>
      </w:r>
      <w:r w:rsidRPr="00FF354F">
        <w:rPr>
          <w:i/>
          <w:color w:val="7F7F7F"/>
        </w:rPr>
        <w:t>years.  The water plant will need to be replaced in approximately the year 20</w:t>
      </w:r>
      <w:r w:rsidR="000E5D76" w:rsidRPr="00FF354F">
        <w:rPr>
          <w:i/>
          <w:color w:val="7F7F7F"/>
        </w:rPr>
        <w:t>__</w:t>
      </w:r>
      <w:r w:rsidRPr="00FF354F">
        <w:rPr>
          <w:i/>
          <w:color w:val="7F7F7F"/>
        </w:rPr>
        <w:t xml:space="preserve">.  The sewer lagoon will have a design life of </w:t>
      </w:r>
      <w:r w:rsidR="00B37268" w:rsidRPr="00FF354F">
        <w:rPr>
          <w:i/>
          <w:color w:val="7F7F7F"/>
        </w:rPr>
        <w:t xml:space="preserve">15 </w:t>
      </w:r>
      <w:r w:rsidRPr="00FF354F">
        <w:rPr>
          <w:i/>
          <w:color w:val="7F7F7F"/>
        </w:rPr>
        <w:t>years and will need replacement in 20</w:t>
      </w:r>
      <w:r w:rsidR="000E5D76" w:rsidRPr="00FF354F">
        <w:rPr>
          <w:i/>
          <w:color w:val="7F7F7F"/>
        </w:rPr>
        <w:t>__</w:t>
      </w:r>
      <w:r w:rsidRPr="00FF354F">
        <w:rPr>
          <w:i/>
          <w:color w:val="7F7F7F"/>
        </w:rPr>
        <w:t xml:space="preserve">.  The underground water and sewer pipe has an estimated design life of </w:t>
      </w:r>
      <w:r w:rsidR="00B37268" w:rsidRPr="00FF354F">
        <w:rPr>
          <w:i/>
          <w:color w:val="7F7F7F"/>
        </w:rPr>
        <w:t xml:space="preserve">20 </w:t>
      </w:r>
      <w:r w:rsidRPr="00FF354F">
        <w:rPr>
          <w:i/>
          <w:color w:val="7F7F7F"/>
        </w:rPr>
        <w:t>years and will need replacement in 20</w:t>
      </w:r>
      <w:r w:rsidR="000E5D76" w:rsidRPr="00FF354F">
        <w:rPr>
          <w:i/>
          <w:color w:val="7F7F7F"/>
        </w:rPr>
        <w:t>__</w:t>
      </w:r>
      <w:r w:rsidRPr="00FF354F">
        <w:rPr>
          <w:i/>
          <w:color w:val="7F7F7F"/>
        </w:rPr>
        <w:t>.  The washeteria and water plant equipment is shown above in the depreciation schedule and the various items have l</w:t>
      </w:r>
      <w:r w:rsidR="00DC54A3">
        <w:rPr>
          <w:i/>
          <w:color w:val="7F7F7F"/>
        </w:rPr>
        <w:t>ives ranging from four to ten</w:t>
      </w:r>
      <w:r w:rsidRPr="00FF354F">
        <w:rPr>
          <w:i/>
          <w:color w:val="7F7F7F"/>
        </w:rPr>
        <w:t xml:space="preserve"> years.  Maintenance will have a positive effect on the design life of all building, plant and equipment.</w:t>
      </w:r>
    </w:p>
    <w:p w:rsidR="00A6702A" w:rsidRDefault="00A6702A">
      <w:pPr>
        <w:pStyle w:val="BodyTextIndent"/>
        <w:rPr>
          <w:i/>
          <w:color w:val="7F7F7F"/>
        </w:rPr>
      </w:pPr>
    </w:p>
    <w:p w:rsidR="00A6702A" w:rsidRPr="00FF354F" w:rsidRDefault="00A6702A">
      <w:pPr>
        <w:pStyle w:val="BodyTextIndent"/>
        <w:rPr>
          <w:i/>
          <w:color w:val="7F7F7F"/>
        </w:rPr>
      </w:pPr>
    </w:p>
    <w:p w:rsidR="00431378" w:rsidRDefault="00121469">
      <w:pPr>
        <w:pStyle w:val="Heading1"/>
        <w:shd w:val="pct30" w:color="auto" w:fill="auto"/>
        <w:spacing w:after="0" w:line="240" w:lineRule="auto"/>
        <w:ind w:left="720" w:hanging="600"/>
      </w:pPr>
      <w:bookmarkStart w:id="144" w:name="_Toc482801684"/>
      <w:r>
        <w:lastRenderedPageBreak/>
        <w:t>Net Operating Income</w:t>
      </w:r>
      <w:bookmarkEnd w:id="144"/>
    </w:p>
    <w:p w:rsidR="00431378" w:rsidRDefault="00431378">
      <w:pPr>
        <w:pStyle w:val="BodyTextIndent"/>
      </w:pPr>
    </w:p>
    <w:p w:rsidR="003C21C4" w:rsidRDefault="003C21C4">
      <w:pPr>
        <w:pStyle w:val="BodyTextIndent"/>
      </w:pPr>
      <w:r>
        <w:t>[</w:t>
      </w:r>
      <w:r w:rsidR="00B73127">
        <w:t>Explain in this section</w:t>
      </w:r>
      <w:r>
        <w:t xml:space="preserve"> th</w:t>
      </w:r>
      <w:r w:rsidR="00121469">
        <w:t>e net operating income after</w:t>
      </w:r>
      <w:r>
        <w:t xml:space="preserve"> </w:t>
      </w:r>
      <w:r w:rsidR="00490EEA">
        <w:t>considering</w:t>
      </w:r>
      <w:r>
        <w:t xml:space="preserve"> income</w:t>
      </w:r>
      <w:r w:rsidR="00121469">
        <w:t xml:space="preserve"> and</w:t>
      </w:r>
      <w:r>
        <w:t xml:space="preserve"> expenses,</w:t>
      </w:r>
      <w:r w:rsidR="00121469">
        <w:t xml:space="preserve"> including contributions to Repair</w:t>
      </w:r>
      <w:r w:rsidR="002D014D">
        <w:t xml:space="preserve"> and Replacement.</w:t>
      </w:r>
      <w:r>
        <w:t xml:space="preserve"> If the utility is relying on subsidies, it is sugge</w:t>
      </w:r>
      <w:r w:rsidR="00490EEA">
        <w:t>sted to reference a backup plan</w:t>
      </w:r>
      <w:r>
        <w:t xml:space="preserve"> or</w:t>
      </w:r>
      <w:r w:rsidR="00490EEA">
        <w:t>,</w:t>
      </w:r>
      <w:r>
        <w:t xml:space="preserve"> at a minimum</w:t>
      </w:r>
      <w:r w:rsidR="00490EEA">
        <w:t>, acknowledge a potential need to find other revenue sources</w:t>
      </w:r>
      <w:r>
        <w:t xml:space="preserve"> </w:t>
      </w:r>
      <w:r w:rsidR="00490EEA">
        <w:t>if those subsidies are no longer available</w:t>
      </w:r>
      <w:r>
        <w:t>.]</w:t>
      </w:r>
    </w:p>
    <w:p w:rsidR="003C21C4" w:rsidRDefault="003C21C4">
      <w:pPr>
        <w:pStyle w:val="BodyTextIndent"/>
      </w:pPr>
    </w:p>
    <w:p w:rsidR="003C21C4" w:rsidRPr="00FF354F" w:rsidRDefault="003C21C4">
      <w:pPr>
        <w:pStyle w:val="BodyTextIndent"/>
        <w:rPr>
          <w:i/>
          <w:color w:val="7F7F7F"/>
        </w:rPr>
      </w:pPr>
      <w:r w:rsidRPr="00FF354F">
        <w:rPr>
          <w:i/>
          <w:color w:val="7F7F7F"/>
        </w:rPr>
        <w:t>Example:</w:t>
      </w:r>
    </w:p>
    <w:p w:rsidR="00431378" w:rsidRDefault="00B3641D">
      <w:pPr>
        <w:pStyle w:val="BodyTextIndent"/>
        <w:rPr>
          <w:i/>
          <w:color w:val="7F7F7F"/>
        </w:rPr>
      </w:pPr>
      <w:r>
        <w:rPr>
          <w:i/>
          <w:color w:val="7F7F7F"/>
        </w:rPr>
        <w:t>The net operating income after applying an estimated $231,176 revenue from user fees to $210,948 O&amp;M expenses and an R&amp;R contribution of $19,687 will be $541.</w:t>
      </w:r>
      <w:r w:rsidR="00431378" w:rsidRPr="00FF354F">
        <w:rPr>
          <w:i/>
          <w:color w:val="7F7F7F"/>
        </w:rPr>
        <w:t xml:space="preserve">  </w:t>
      </w:r>
      <w:r>
        <w:rPr>
          <w:i/>
          <w:color w:val="7F7F7F"/>
        </w:rPr>
        <w:t>If user fees do</w:t>
      </w:r>
      <w:r w:rsidR="003C21C4" w:rsidRPr="00FF354F">
        <w:rPr>
          <w:i/>
          <w:color w:val="7F7F7F"/>
        </w:rPr>
        <w:t xml:space="preserve"> not co</w:t>
      </w:r>
      <w:r>
        <w:rPr>
          <w:i/>
          <w:color w:val="7F7F7F"/>
        </w:rPr>
        <w:t>ver the</w:t>
      </w:r>
      <w:r w:rsidR="002D014D">
        <w:rPr>
          <w:i/>
          <w:color w:val="7F7F7F"/>
        </w:rPr>
        <w:t xml:space="preserve"> actual</w:t>
      </w:r>
      <w:r>
        <w:rPr>
          <w:i/>
          <w:color w:val="7F7F7F"/>
        </w:rPr>
        <w:t xml:space="preserve"> cost of the expenses,</w:t>
      </w:r>
      <w:r w:rsidR="003C21C4" w:rsidRPr="00FF354F">
        <w:rPr>
          <w:i/>
          <w:color w:val="7F7F7F"/>
        </w:rPr>
        <w:t xml:space="preserve"> the utility’s success is dependent on the Native Village of Nowhere to be able</w:t>
      </w:r>
      <w:r>
        <w:rPr>
          <w:i/>
          <w:color w:val="7F7F7F"/>
        </w:rPr>
        <w:t xml:space="preserve"> to contribute a subsidy to balance the loss.</w:t>
      </w:r>
      <w:r w:rsidR="008022F7" w:rsidRPr="00FF354F">
        <w:rPr>
          <w:i/>
          <w:color w:val="7F7F7F"/>
        </w:rPr>
        <w:t xml:space="preserve"> </w:t>
      </w:r>
      <w:r w:rsidR="002D014D">
        <w:rPr>
          <w:i/>
          <w:color w:val="7F7F7F"/>
        </w:rPr>
        <w:t>The source of this</w:t>
      </w:r>
      <w:r w:rsidR="008022F7" w:rsidRPr="00FF354F">
        <w:rPr>
          <w:i/>
          <w:color w:val="7F7F7F"/>
        </w:rPr>
        <w:t xml:space="preserve"> contribution</w:t>
      </w:r>
      <w:r w:rsidR="002D014D">
        <w:rPr>
          <w:i/>
          <w:color w:val="7F7F7F"/>
        </w:rPr>
        <w:t xml:space="preserve"> will be unrestricted funds derived from the community’s licensed gaming operation.  The amount and source of the subsidy will be included in the utility’s budget and monthly financial report.  </w:t>
      </w:r>
      <w:r w:rsidR="003C21C4" w:rsidRPr="00FF354F">
        <w:rPr>
          <w:i/>
          <w:color w:val="7F7F7F"/>
        </w:rPr>
        <w:t xml:space="preserve"> </w:t>
      </w:r>
    </w:p>
    <w:p w:rsidR="002D014D" w:rsidRDefault="002D014D">
      <w:pPr>
        <w:pStyle w:val="BodyTextIndent"/>
        <w:rPr>
          <w:i/>
          <w:color w:val="7F7F7F"/>
        </w:rPr>
      </w:pPr>
    </w:p>
    <w:p w:rsidR="002D014D" w:rsidRDefault="002D014D">
      <w:pPr>
        <w:pStyle w:val="BodyTextIndent"/>
        <w:rPr>
          <w:i/>
          <w:color w:val="7F7F7F"/>
        </w:rPr>
      </w:pPr>
    </w:p>
    <w:p w:rsidR="002D014D" w:rsidRPr="009B2AA8" w:rsidRDefault="002D014D">
      <w:pPr>
        <w:pStyle w:val="BodyTextIndent"/>
        <w:rPr>
          <w:sz w:val="20"/>
        </w:rPr>
      </w:pPr>
    </w:p>
    <w:tbl>
      <w:tblPr>
        <w:tblW w:w="5215" w:type="dxa"/>
        <w:tblInd w:w="2254" w:type="dxa"/>
        <w:tblLook w:val="04A0" w:firstRow="1" w:lastRow="0" w:firstColumn="1" w:lastColumn="0" w:noHBand="0" w:noVBand="1"/>
      </w:tblPr>
      <w:tblGrid>
        <w:gridCol w:w="3748"/>
        <w:gridCol w:w="328"/>
        <w:gridCol w:w="1139"/>
      </w:tblGrid>
      <w:tr w:rsidR="009B2AA8" w:rsidRPr="00A6702A" w:rsidTr="004A5BDE">
        <w:trPr>
          <w:trHeight w:val="262"/>
        </w:trPr>
        <w:tc>
          <w:tcPr>
            <w:tcW w:w="3748" w:type="dxa"/>
            <w:tcBorders>
              <w:top w:val="single" w:sz="8" w:space="0" w:color="auto"/>
              <w:left w:val="nil"/>
              <w:bottom w:val="single" w:sz="12"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Revenue</w:t>
            </w:r>
          </w:p>
        </w:tc>
        <w:tc>
          <w:tcPr>
            <w:tcW w:w="328" w:type="dxa"/>
            <w:tcBorders>
              <w:top w:val="single" w:sz="8" w:space="0" w:color="auto"/>
              <w:left w:val="nil"/>
              <w:bottom w:val="single" w:sz="12"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 </w:t>
            </w:r>
          </w:p>
        </w:tc>
        <w:tc>
          <w:tcPr>
            <w:tcW w:w="1139" w:type="dxa"/>
            <w:tcBorders>
              <w:top w:val="single" w:sz="8" w:space="0" w:color="auto"/>
              <w:left w:val="nil"/>
              <w:bottom w:val="single" w:sz="12" w:space="0" w:color="auto"/>
              <w:right w:val="nil"/>
            </w:tcBorders>
            <w:shd w:val="clear" w:color="000000" w:fill="BFBFBF"/>
            <w:noWrap/>
            <w:vAlign w:val="bottom"/>
            <w:hideMark/>
          </w:tcPr>
          <w:p w:rsidR="009B2AA8" w:rsidRPr="00A6702A" w:rsidRDefault="009B2AA8" w:rsidP="00A6702A">
            <w:pPr>
              <w:jc w:val="right"/>
              <w:rPr>
                <w:rFonts w:cs="Arial"/>
                <w:b/>
                <w:bCs/>
                <w:color w:val="000000"/>
                <w:spacing w:val="0"/>
              </w:rPr>
            </w:pPr>
            <w:r w:rsidRPr="00A6702A">
              <w:rPr>
                <w:rFonts w:cs="Arial"/>
                <w:b/>
                <w:bCs/>
                <w:color w:val="000000"/>
                <w:spacing w:val="0"/>
              </w:rPr>
              <w:t> </w:t>
            </w:r>
          </w:p>
        </w:tc>
      </w:tr>
      <w:tr w:rsidR="009B2AA8" w:rsidRPr="00A6702A" w:rsidTr="004A5BDE">
        <w:trPr>
          <w:trHeight w:val="250"/>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Residential User Fees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F36D1D" w:rsidP="00A6702A">
            <w:pPr>
              <w:jc w:val="right"/>
              <w:rPr>
                <w:rFonts w:cs="Arial"/>
                <w:color w:val="000000"/>
                <w:spacing w:val="0"/>
              </w:rPr>
            </w:pPr>
            <w:r w:rsidRPr="00A6702A">
              <w:rPr>
                <w:rFonts w:cs="Arial"/>
                <w:color w:val="000000"/>
                <w:spacing w:val="0"/>
              </w:rPr>
              <w:t>134,946</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Small Commercial Users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15,</w:t>
            </w:r>
            <w:r w:rsidR="00E530C3" w:rsidRPr="00A6702A">
              <w:rPr>
                <w:rFonts w:cs="Arial"/>
                <w:color w:val="000000"/>
                <w:spacing w:val="0"/>
              </w:rPr>
              <w:t>4</w:t>
            </w:r>
            <w:r w:rsidRPr="00A6702A">
              <w:rPr>
                <w:rFonts w:cs="Arial"/>
                <w:color w:val="000000"/>
                <w:spacing w:val="0"/>
              </w:rPr>
              <w:t>8</w:t>
            </w:r>
            <w:r w:rsidR="00E530C3" w:rsidRPr="00A6702A">
              <w:rPr>
                <w:rFonts w:cs="Arial"/>
                <w:color w:val="000000"/>
                <w:spacing w:val="0"/>
              </w:rPr>
              <w:t>0</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Large Commercial Users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9B2AA8" w:rsidP="00A6702A">
            <w:pPr>
              <w:jc w:val="right"/>
              <w:rPr>
                <w:rFonts w:cs="Arial"/>
                <w:color w:val="000000"/>
                <w:spacing w:val="0"/>
              </w:rPr>
            </w:pPr>
            <w:r w:rsidRPr="00A6702A">
              <w:rPr>
                <w:rFonts w:cs="Arial"/>
                <w:color w:val="000000"/>
                <w:spacing w:val="0"/>
              </w:rPr>
              <w:t>-</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School User Fees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36</w:t>
            </w:r>
            <w:r w:rsidR="00E530C3" w:rsidRPr="00A6702A">
              <w:rPr>
                <w:rFonts w:cs="Arial"/>
                <w:color w:val="000000"/>
                <w:spacing w:val="0"/>
              </w:rPr>
              <w:t>,000</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 xml:space="preserve">User Fees from </w:t>
            </w:r>
            <w:proofErr w:type="spellStart"/>
            <w:r w:rsidRPr="00A6702A">
              <w:rPr>
                <w:rFonts w:cs="Arial"/>
                <w:color w:val="000000"/>
                <w:spacing w:val="0"/>
              </w:rPr>
              <w:t>Washeteria</w:t>
            </w:r>
            <w:proofErr w:type="spellEnd"/>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530C3" w:rsidP="00A6702A">
            <w:pPr>
              <w:jc w:val="right"/>
              <w:rPr>
                <w:rFonts w:cs="Arial"/>
                <w:color w:val="000000"/>
                <w:spacing w:val="0"/>
              </w:rPr>
            </w:pPr>
            <w:r w:rsidRPr="00A6702A">
              <w:rPr>
                <w:rFonts w:cs="Arial"/>
                <w:color w:val="000000"/>
                <w:spacing w:val="0"/>
              </w:rPr>
              <w:t>18,000</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User Fees from Fish Processing Plant</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20,000</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Water Sales (per gallon)</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6,75</w:t>
            </w:r>
            <w:r w:rsidR="00E530C3" w:rsidRPr="00A6702A">
              <w:rPr>
                <w:rFonts w:cs="Arial"/>
                <w:color w:val="000000"/>
                <w:spacing w:val="0"/>
              </w:rPr>
              <w:t>0</w:t>
            </w:r>
          </w:p>
        </w:tc>
      </w:tr>
      <w:tr w:rsidR="009B2AA8" w:rsidRPr="00A6702A" w:rsidTr="004A5BDE">
        <w:trPr>
          <w:trHeight w:val="250"/>
        </w:trPr>
        <w:tc>
          <w:tcPr>
            <w:tcW w:w="3748" w:type="dxa"/>
            <w:tcBorders>
              <w:top w:val="nil"/>
              <w:left w:val="nil"/>
              <w:bottom w:val="single" w:sz="12" w:space="0" w:color="auto"/>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328" w:type="dxa"/>
            <w:tcBorders>
              <w:top w:val="nil"/>
              <w:left w:val="nil"/>
              <w:bottom w:val="single" w:sz="12" w:space="0" w:color="auto"/>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single" w:sz="12" w:space="0" w:color="auto"/>
              <w:right w:val="nil"/>
            </w:tcBorders>
            <w:shd w:val="clear" w:color="auto" w:fill="auto"/>
            <w:noWrap/>
            <w:vAlign w:val="bottom"/>
            <w:hideMark/>
          </w:tcPr>
          <w:p w:rsidR="009B2AA8" w:rsidRPr="00A6702A" w:rsidRDefault="00F21547" w:rsidP="00A6702A">
            <w:pPr>
              <w:jc w:val="right"/>
              <w:rPr>
                <w:rFonts w:cs="Arial"/>
                <w:b/>
                <w:bCs/>
                <w:color w:val="000000"/>
                <w:spacing w:val="0"/>
              </w:rPr>
            </w:pPr>
            <w:r w:rsidRPr="00A6702A">
              <w:rPr>
                <w:rFonts w:cs="Arial"/>
                <w:b/>
                <w:bCs/>
                <w:color w:val="000000"/>
                <w:spacing w:val="0"/>
              </w:rPr>
              <w:t>231,176</w:t>
            </w:r>
          </w:p>
        </w:tc>
      </w:tr>
      <w:tr w:rsidR="009B2AA8" w:rsidRPr="00A6702A" w:rsidTr="004A5BDE">
        <w:trPr>
          <w:trHeight w:val="274"/>
        </w:trPr>
        <w:tc>
          <w:tcPr>
            <w:tcW w:w="3748" w:type="dxa"/>
            <w:tcBorders>
              <w:top w:val="nil"/>
              <w:left w:val="nil"/>
              <w:bottom w:val="single" w:sz="8"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Expenses</w:t>
            </w:r>
          </w:p>
        </w:tc>
        <w:tc>
          <w:tcPr>
            <w:tcW w:w="328" w:type="dxa"/>
            <w:tcBorders>
              <w:top w:val="nil"/>
              <w:left w:val="nil"/>
              <w:bottom w:val="single" w:sz="8" w:space="0" w:color="auto"/>
              <w:right w:val="nil"/>
            </w:tcBorders>
            <w:shd w:val="clear" w:color="000000" w:fill="BFBFBF"/>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1139" w:type="dxa"/>
            <w:tcBorders>
              <w:top w:val="nil"/>
              <w:left w:val="nil"/>
              <w:bottom w:val="single" w:sz="8" w:space="0" w:color="auto"/>
              <w:right w:val="nil"/>
            </w:tcBorders>
            <w:shd w:val="clear" w:color="000000" w:fill="BFBFBF"/>
            <w:noWrap/>
            <w:vAlign w:val="bottom"/>
            <w:hideMark/>
          </w:tcPr>
          <w:p w:rsidR="009B2AA8" w:rsidRPr="00A6702A" w:rsidRDefault="009B2AA8" w:rsidP="00A6702A">
            <w:pPr>
              <w:jc w:val="right"/>
              <w:rPr>
                <w:rFonts w:cs="Arial"/>
                <w:color w:val="000000"/>
                <w:spacing w:val="0"/>
              </w:rPr>
            </w:pPr>
            <w:r w:rsidRPr="00A6702A">
              <w:rPr>
                <w:rFonts w:cs="Arial"/>
                <w:color w:val="000000"/>
                <w:spacing w:val="0"/>
              </w:rPr>
              <w:t> </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Annual operation and Maintenance Costs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EA5C72" w:rsidP="00A6702A">
            <w:pPr>
              <w:jc w:val="right"/>
              <w:rPr>
                <w:rFonts w:cs="Arial"/>
                <w:color w:val="000000"/>
                <w:spacing w:val="0"/>
              </w:rPr>
            </w:pPr>
            <w:r w:rsidRPr="00A6702A">
              <w:rPr>
                <w:rFonts w:cs="Arial"/>
                <w:color w:val="000000"/>
                <w:spacing w:val="0"/>
              </w:rPr>
              <w:t>210,948</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Annual Repair and Replacement Costs</w:t>
            </w:r>
          </w:p>
        </w:tc>
        <w:tc>
          <w:tcPr>
            <w:tcW w:w="328" w:type="dxa"/>
            <w:tcBorders>
              <w:top w:val="nil"/>
              <w:left w:val="nil"/>
              <w:bottom w:val="nil"/>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w:t>
            </w:r>
          </w:p>
        </w:tc>
        <w:tc>
          <w:tcPr>
            <w:tcW w:w="1139" w:type="dxa"/>
            <w:tcBorders>
              <w:top w:val="nil"/>
              <w:left w:val="nil"/>
              <w:bottom w:val="nil"/>
              <w:right w:val="nil"/>
            </w:tcBorders>
            <w:shd w:val="clear" w:color="auto" w:fill="auto"/>
            <w:noWrap/>
            <w:vAlign w:val="bottom"/>
            <w:hideMark/>
          </w:tcPr>
          <w:p w:rsidR="009B2AA8" w:rsidRPr="00A6702A" w:rsidRDefault="00762DF6" w:rsidP="00A6702A">
            <w:pPr>
              <w:jc w:val="right"/>
              <w:rPr>
                <w:rFonts w:cs="Arial"/>
                <w:color w:val="000000"/>
                <w:spacing w:val="0"/>
              </w:rPr>
            </w:pPr>
            <w:r w:rsidRPr="00A6702A">
              <w:rPr>
                <w:rFonts w:cs="Arial"/>
                <w:color w:val="000000"/>
                <w:spacing w:val="0"/>
              </w:rPr>
              <w:t>19,687</w:t>
            </w:r>
          </w:p>
        </w:tc>
      </w:tr>
      <w:tr w:rsidR="009B2AA8" w:rsidRPr="00A6702A" w:rsidTr="004A5BDE">
        <w:trPr>
          <w:trHeight w:val="238"/>
        </w:trPr>
        <w:tc>
          <w:tcPr>
            <w:tcW w:w="3748" w:type="dxa"/>
            <w:tcBorders>
              <w:top w:val="nil"/>
              <w:left w:val="nil"/>
              <w:bottom w:val="nil"/>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328" w:type="dxa"/>
            <w:tcBorders>
              <w:top w:val="nil"/>
              <w:left w:val="nil"/>
              <w:bottom w:val="single" w:sz="4" w:space="0" w:color="auto"/>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1139" w:type="dxa"/>
            <w:tcBorders>
              <w:top w:val="nil"/>
              <w:left w:val="nil"/>
              <w:bottom w:val="single" w:sz="4" w:space="0" w:color="auto"/>
              <w:right w:val="nil"/>
            </w:tcBorders>
            <w:shd w:val="clear" w:color="auto" w:fill="auto"/>
            <w:noWrap/>
            <w:vAlign w:val="bottom"/>
            <w:hideMark/>
          </w:tcPr>
          <w:p w:rsidR="009B2AA8" w:rsidRPr="00A6702A" w:rsidRDefault="009B2AA8" w:rsidP="00A6702A">
            <w:pPr>
              <w:jc w:val="right"/>
              <w:rPr>
                <w:rFonts w:cs="Arial"/>
                <w:color w:val="000000"/>
                <w:spacing w:val="0"/>
              </w:rPr>
            </w:pPr>
            <w:r w:rsidRPr="00A6702A">
              <w:rPr>
                <w:rFonts w:cs="Arial"/>
                <w:color w:val="000000"/>
                <w:spacing w:val="0"/>
              </w:rPr>
              <w:t> </w:t>
            </w:r>
          </w:p>
        </w:tc>
      </w:tr>
      <w:tr w:rsidR="009B2AA8" w:rsidRPr="00A6702A" w:rsidTr="004A5BDE">
        <w:trPr>
          <w:trHeight w:val="250"/>
        </w:trPr>
        <w:tc>
          <w:tcPr>
            <w:tcW w:w="3748" w:type="dxa"/>
            <w:tcBorders>
              <w:top w:val="nil"/>
              <w:left w:val="nil"/>
              <w:bottom w:val="single" w:sz="12" w:space="0" w:color="auto"/>
              <w:right w:val="nil"/>
            </w:tcBorders>
            <w:shd w:val="clear" w:color="000000" w:fill="FFFF99"/>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328" w:type="dxa"/>
            <w:tcBorders>
              <w:top w:val="nil"/>
              <w:left w:val="nil"/>
              <w:bottom w:val="single" w:sz="12" w:space="0" w:color="auto"/>
              <w:right w:val="nil"/>
            </w:tcBorders>
            <w:shd w:val="clear" w:color="auto" w:fill="auto"/>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w:t>
            </w:r>
          </w:p>
        </w:tc>
        <w:tc>
          <w:tcPr>
            <w:tcW w:w="1139" w:type="dxa"/>
            <w:tcBorders>
              <w:top w:val="nil"/>
              <w:left w:val="nil"/>
              <w:bottom w:val="single" w:sz="12" w:space="0" w:color="auto"/>
              <w:right w:val="nil"/>
            </w:tcBorders>
            <w:shd w:val="clear" w:color="auto" w:fill="auto"/>
            <w:noWrap/>
            <w:vAlign w:val="bottom"/>
            <w:hideMark/>
          </w:tcPr>
          <w:p w:rsidR="009B2AA8" w:rsidRPr="00A6702A" w:rsidRDefault="00762DF6" w:rsidP="00A6702A">
            <w:pPr>
              <w:jc w:val="right"/>
              <w:rPr>
                <w:rFonts w:cs="Arial"/>
                <w:b/>
                <w:bCs/>
                <w:color w:val="000000"/>
                <w:spacing w:val="0"/>
              </w:rPr>
            </w:pPr>
            <w:r w:rsidRPr="00A6702A">
              <w:rPr>
                <w:rFonts w:cs="Arial"/>
                <w:b/>
                <w:bCs/>
                <w:color w:val="000000"/>
                <w:spacing w:val="0"/>
              </w:rPr>
              <w:t>230,635</w:t>
            </w:r>
          </w:p>
        </w:tc>
      </w:tr>
      <w:tr w:rsidR="009B2AA8" w:rsidRPr="00A6702A" w:rsidTr="004A5BDE">
        <w:trPr>
          <w:trHeight w:val="274"/>
        </w:trPr>
        <w:tc>
          <w:tcPr>
            <w:tcW w:w="3748" w:type="dxa"/>
            <w:tcBorders>
              <w:top w:val="nil"/>
              <w:left w:val="nil"/>
              <w:bottom w:val="single" w:sz="8"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Net Operating Income (Loss)</w:t>
            </w:r>
          </w:p>
        </w:tc>
        <w:tc>
          <w:tcPr>
            <w:tcW w:w="328" w:type="dxa"/>
            <w:tcBorders>
              <w:top w:val="nil"/>
              <w:left w:val="nil"/>
              <w:bottom w:val="single" w:sz="8" w:space="0" w:color="auto"/>
              <w:right w:val="nil"/>
            </w:tcBorders>
            <w:shd w:val="clear" w:color="000000" w:fill="BFBFBF"/>
            <w:noWrap/>
            <w:vAlign w:val="bottom"/>
            <w:hideMark/>
          </w:tcPr>
          <w:p w:rsidR="009B2AA8" w:rsidRPr="00A6702A" w:rsidRDefault="009B2AA8" w:rsidP="009B2AA8">
            <w:pPr>
              <w:rPr>
                <w:rFonts w:cs="Arial"/>
                <w:b/>
                <w:bCs/>
                <w:color w:val="000000"/>
                <w:spacing w:val="0"/>
              </w:rPr>
            </w:pPr>
            <w:r w:rsidRPr="00A6702A">
              <w:rPr>
                <w:rFonts w:cs="Arial"/>
                <w:b/>
                <w:bCs/>
                <w:color w:val="000000"/>
                <w:spacing w:val="0"/>
              </w:rPr>
              <w:t>$</w:t>
            </w:r>
          </w:p>
        </w:tc>
        <w:tc>
          <w:tcPr>
            <w:tcW w:w="1139" w:type="dxa"/>
            <w:tcBorders>
              <w:top w:val="nil"/>
              <w:left w:val="nil"/>
              <w:bottom w:val="single" w:sz="8" w:space="0" w:color="auto"/>
              <w:right w:val="nil"/>
            </w:tcBorders>
            <w:shd w:val="clear" w:color="000000" w:fill="BFBFBF"/>
            <w:noWrap/>
            <w:vAlign w:val="bottom"/>
            <w:hideMark/>
          </w:tcPr>
          <w:p w:rsidR="009B2AA8" w:rsidRPr="00A6702A" w:rsidRDefault="00121469" w:rsidP="00A6702A">
            <w:pPr>
              <w:jc w:val="right"/>
              <w:rPr>
                <w:rFonts w:cs="Arial"/>
                <w:b/>
                <w:bCs/>
                <w:spacing w:val="0"/>
              </w:rPr>
            </w:pPr>
            <w:r w:rsidRPr="00A6702A">
              <w:rPr>
                <w:rFonts w:cs="Arial"/>
                <w:b/>
                <w:bCs/>
                <w:spacing w:val="0"/>
              </w:rPr>
              <w:t>541</w:t>
            </w:r>
          </w:p>
        </w:tc>
      </w:tr>
      <w:tr w:rsidR="009B2AA8" w:rsidRPr="00A6702A" w:rsidTr="004A5BDE">
        <w:trPr>
          <w:trHeight w:val="250"/>
        </w:trPr>
        <w:tc>
          <w:tcPr>
            <w:tcW w:w="3748" w:type="dxa"/>
            <w:tcBorders>
              <w:top w:val="nil"/>
              <w:left w:val="nil"/>
              <w:bottom w:val="single" w:sz="8" w:space="0" w:color="auto"/>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328" w:type="dxa"/>
            <w:tcBorders>
              <w:top w:val="nil"/>
              <w:left w:val="nil"/>
              <w:bottom w:val="single" w:sz="8" w:space="0" w:color="auto"/>
              <w:right w:val="nil"/>
            </w:tcBorders>
            <w:shd w:val="clear" w:color="auto" w:fill="auto"/>
            <w:noWrap/>
            <w:vAlign w:val="bottom"/>
            <w:hideMark/>
          </w:tcPr>
          <w:p w:rsidR="009B2AA8" w:rsidRPr="00A6702A" w:rsidRDefault="009B2AA8" w:rsidP="009B2AA8">
            <w:pPr>
              <w:rPr>
                <w:rFonts w:cs="Arial"/>
                <w:color w:val="000000"/>
                <w:spacing w:val="0"/>
              </w:rPr>
            </w:pPr>
            <w:r w:rsidRPr="00A6702A">
              <w:rPr>
                <w:rFonts w:cs="Arial"/>
                <w:color w:val="000000"/>
                <w:spacing w:val="0"/>
              </w:rPr>
              <w:t> </w:t>
            </w:r>
          </w:p>
        </w:tc>
        <w:tc>
          <w:tcPr>
            <w:tcW w:w="1139" w:type="dxa"/>
            <w:tcBorders>
              <w:top w:val="nil"/>
              <w:left w:val="nil"/>
              <w:bottom w:val="single" w:sz="8" w:space="0" w:color="auto"/>
              <w:right w:val="nil"/>
            </w:tcBorders>
            <w:shd w:val="clear" w:color="auto" w:fill="auto"/>
            <w:noWrap/>
            <w:vAlign w:val="bottom"/>
            <w:hideMark/>
          </w:tcPr>
          <w:p w:rsidR="009B2AA8" w:rsidRPr="00A6702A" w:rsidRDefault="009B2AA8" w:rsidP="00A6702A">
            <w:pPr>
              <w:jc w:val="right"/>
              <w:rPr>
                <w:rFonts w:cs="Arial"/>
                <w:color w:val="000000"/>
                <w:spacing w:val="0"/>
              </w:rPr>
            </w:pPr>
            <w:r w:rsidRPr="00A6702A">
              <w:rPr>
                <w:rFonts w:cs="Arial"/>
                <w:color w:val="000000"/>
                <w:spacing w:val="0"/>
              </w:rPr>
              <w:t> </w:t>
            </w:r>
          </w:p>
        </w:tc>
      </w:tr>
    </w:tbl>
    <w:p w:rsidR="00431378" w:rsidRDefault="00431378">
      <w:pPr>
        <w:pStyle w:val="BodyTextIndent"/>
        <w:jc w:val="center"/>
      </w:pPr>
    </w:p>
    <w:p w:rsidR="00431378" w:rsidRDefault="00431378">
      <w:pPr>
        <w:pStyle w:val="BodyTextIndent"/>
        <w:jc w:val="center"/>
      </w:pPr>
    </w:p>
    <w:p w:rsidR="00431378" w:rsidRDefault="00431378">
      <w:pPr>
        <w:pStyle w:val="Heading1"/>
        <w:shd w:val="pct30" w:color="auto" w:fill="auto"/>
        <w:spacing w:after="0" w:line="240" w:lineRule="auto"/>
        <w:ind w:left="720" w:hanging="600"/>
      </w:pPr>
      <w:bookmarkStart w:id="145" w:name="_Toc43190301"/>
      <w:bookmarkStart w:id="146" w:name="_Toc482801685"/>
      <w:r>
        <w:t>Key Assumptions</w:t>
      </w:r>
      <w:bookmarkEnd w:id="145"/>
      <w:bookmarkEnd w:id="146"/>
    </w:p>
    <w:p w:rsidR="00431378" w:rsidRDefault="00431378">
      <w:pPr>
        <w:pStyle w:val="StyleBodyTextBodyTextCharCharCharCharBodyTextCharCharC"/>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Financial assumptions are:  </w:t>
      </w:r>
    </w:p>
    <w:p w:rsidR="00C422D9" w:rsidRPr="00BB068E" w:rsidRDefault="00431378" w:rsidP="00BB068E">
      <w:pPr>
        <w:pStyle w:val="BodyTextIndent"/>
        <w:numPr>
          <w:ilvl w:val="0"/>
          <w:numId w:val="40"/>
        </w:numPr>
        <w:rPr>
          <w:i/>
          <w:color w:val="7F7F7F"/>
        </w:rPr>
      </w:pPr>
      <w:r w:rsidRPr="00FF354F">
        <w:rPr>
          <w:i/>
          <w:color w:val="7F7F7F"/>
        </w:rPr>
        <w:t>Revenue will be generated from user fees for water</w:t>
      </w:r>
      <w:r w:rsidR="00BB068E">
        <w:rPr>
          <w:i/>
          <w:color w:val="7F7F7F"/>
        </w:rPr>
        <w:t>, sewer and Laundromat services; the school billed for nine months, and the fish processor for four months.</w:t>
      </w:r>
    </w:p>
    <w:p w:rsidR="00431378" w:rsidRPr="00FF354F" w:rsidRDefault="00431378">
      <w:pPr>
        <w:pStyle w:val="BodyTextIndent"/>
        <w:numPr>
          <w:ilvl w:val="0"/>
          <w:numId w:val="40"/>
        </w:numPr>
        <w:rPr>
          <w:i/>
          <w:color w:val="7F7F7F"/>
        </w:rPr>
      </w:pPr>
      <w:r w:rsidRPr="00FF354F">
        <w:rPr>
          <w:i/>
          <w:color w:val="7F7F7F"/>
        </w:rPr>
        <w:t>There may be outside source of funding for operations, like ANHB grant for maintenance on a limited and selected basis.  These will not be considered in the preparation of the projected revenues or budget</w:t>
      </w:r>
    </w:p>
    <w:p w:rsidR="00431378" w:rsidRPr="00FF354F" w:rsidRDefault="00431378">
      <w:pPr>
        <w:pStyle w:val="BodyTextIndent"/>
        <w:numPr>
          <w:ilvl w:val="0"/>
          <w:numId w:val="40"/>
        </w:numPr>
        <w:rPr>
          <w:i/>
          <w:color w:val="7F7F7F"/>
        </w:rPr>
      </w:pPr>
      <w:r w:rsidRPr="00FF354F">
        <w:rPr>
          <w:i/>
          <w:color w:val="7F7F7F"/>
        </w:rPr>
        <w:lastRenderedPageBreak/>
        <w:t>An inflation factor of 1% per year will be calculated into the cost projects but not the revenue projects</w:t>
      </w:r>
    </w:p>
    <w:p w:rsidR="00431378" w:rsidRPr="00FF354F" w:rsidRDefault="00431378">
      <w:pPr>
        <w:pStyle w:val="BodyTextIndent"/>
        <w:numPr>
          <w:ilvl w:val="0"/>
          <w:numId w:val="40"/>
        </w:numPr>
        <w:rPr>
          <w:i/>
          <w:color w:val="7F7F7F"/>
        </w:rPr>
      </w:pPr>
      <w:r w:rsidRPr="00FF354F">
        <w:rPr>
          <w:i/>
          <w:color w:val="7F7F7F"/>
        </w:rPr>
        <w:t>This analysis will not include any programs or revenues for retrofitting resident’s housing for plumbing</w:t>
      </w:r>
    </w:p>
    <w:p w:rsidR="00431378" w:rsidRPr="00BB068E" w:rsidRDefault="00431378" w:rsidP="00BB068E">
      <w:pPr>
        <w:pStyle w:val="BodyTextIndent"/>
        <w:numPr>
          <w:ilvl w:val="0"/>
          <w:numId w:val="40"/>
        </w:numPr>
        <w:jc w:val="left"/>
        <w:rPr>
          <w:i/>
          <w:color w:val="7F7F7F"/>
        </w:rPr>
        <w:sectPr w:rsidR="00431378" w:rsidRPr="00BB068E">
          <w:pgSz w:w="12240" w:h="15840" w:code="1"/>
          <w:pgMar w:top="1440" w:right="1440" w:bottom="1440" w:left="1440" w:header="720" w:footer="720" w:gutter="0"/>
          <w:cols w:space="720"/>
        </w:sectPr>
      </w:pPr>
      <w:r w:rsidRPr="00BB068E">
        <w:rPr>
          <w:i/>
          <w:color w:val="7F7F7F"/>
        </w:rPr>
        <w:t>There will be 15% u</w:t>
      </w:r>
      <w:r w:rsidR="00BB068E" w:rsidRPr="00BB068E">
        <w:rPr>
          <w:i/>
          <w:color w:val="7F7F7F"/>
        </w:rPr>
        <w:t xml:space="preserve">ncollectible fees for residential users </w:t>
      </w:r>
      <w:r w:rsidR="00BB068E" w:rsidRPr="00FF354F">
        <w:rPr>
          <w:i/>
          <w:color w:val="7F7F7F"/>
        </w:rPr>
        <w:t>accounted for in the revenue projections</w:t>
      </w:r>
      <w:r w:rsidR="00BB068E" w:rsidRPr="00BB068E">
        <w:rPr>
          <w:i/>
          <w:color w:val="7F7F7F"/>
        </w:rPr>
        <w:t>; t</w:t>
      </w:r>
      <w:r w:rsidRPr="00BB068E">
        <w:rPr>
          <w:i/>
          <w:color w:val="7F7F7F"/>
        </w:rPr>
        <w:t>his percentage should be adjusted based on ac</w:t>
      </w:r>
      <w:r w:rsidR="00BB068E">
        <w:rPr>
          <w:i/>
          <w:color w:val="7F7F7F"/>
        </w:rPr>
        <w:t>tual experience.  Revenue for other rate classes is calculated at 100</w:t>
      </w:r>
      <w:r w:rsidR="00A90A89">
        <w:rPr>
          <w:i/>
          <w:color w:val="7F7F7F"/>
        </w:rPr>
        <w:t xml:space="preserve">%. </w:t>
      </w: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50"/>
        </w:trPr>
        <w:tc>
          <w:tcPr>
            <w:tcW w:w="9360" w:type="dxa"/>
            <w:shd w:val="pct30" w:color="auto" w:fill="auto"/>
          </w:tcPr>
          <w:p w:rsidR="00431378" w:rsidRDefault="00431378" w:rsidP="00D709E7">
            <w:pPr>
              <w:pStyle w:val="ChapterTitle"/>
              <w:spacing w:line="240" w:lineRule="auto"/>
              <w:jc w:val="left"/>
            </w:pPr>
            <w:bookmarkStart w:id="147" w:name="_Toc33163694"/>
            <w:bookmarkStart w:id="148" w:name="_Toc33244652"/>
            <w:bookmarkStart w:id="149" w:name="_Toc33245119"/>
            <w:bookmarkStart w:id="150" w:name="_Toc33245249"/>
            <w:bookmarkStart w:id="151" w:name="_Toc33261274"/>
            <w:bookmarkStart w:id="152" w:name="_Toc33261679"/>
            <w:bookmarkStart w:id="153" w:name="_Toc33261827"/>
            <w:bookmarkStart w:id="154" w:name="_Toc33326020"/>
            <w:bookmarkStart w:id="155" w:name="_Toc33333216"/>
            <w:bookmarkStart w:id="156" w:name="_Toc33412266"/>
            <w:bookmarkStart w:id="157" w:name="_Toc33413386"/>
            <w:bookmarkStart w:id="158" w:name="_Toc33433775"/>
            <w:bookmarkStart w:id="159" w:name="_Toc34452886"/>
            <w:bookmarkStart w:id="160" w:name="_Toc43190306"/>
            <w:bookmarkStart w:id="161" w:name="_Toc48380444"/>
            <w:bookmarkStart w:id="162" w:name="_Toc482801686"/>
            <w:r>
              <w:rPr>
                <w:sz w:val="32"/>
              </w:rPr>
              <w:lastRenderedPageBreak/>
              <w:t>Section</w:t>
            </w:r>
            <w:r>
              <w:t xml:space="preserve">  </w:t>
            </w:r>
            <w:r w:rsidR="00D709E7">
              <w:t>6</w:t>
            </w:r>
            <w:r w:rsidR="009D2010">
              <w:t xml:space="preserve">    </w:t>
            </w:r>
            <w:r>
              <w:t>Legal Authority &amp; Issues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c>
      </w:tr>
    </w:tbl>
    <w:p w:rsidR="00431378" w:rsidRDefault="00431378">
      <w:pPr>
        <w:pStyle w:val="Heading1"/>
        <w:shd w:val="pct30" w:color="auto" w:fill="auto"/>
        <w:spacing w:after="0" w:line="240" w:lineRule="auto"/>
        <w:ind w:left="720" w:hanging="600"/>
      </w:pPr>
      <w:bookmarkStart w:id="163" w:name="_Toc33261275"/>
      <w:bookmarkStart w:id="164" w:name="_Toc33261680"/>
      <w:bookmarkStart w:id="165" w:name="_Toc33261828"/>
      <w:bookmarkStart w:id="166" w:name="_Toc33326021"/>
      <w:bookmarkStart w:id="167" w:name="_Toc33333217"/>
      <w:bookmarkStart w:id="168" w:name="_Toc33412267"/>
      <w:bookmarkStart w:id="169" w:name="_Toc33413387"/>
      <w:bookmarkStart w:id="170" w:name="_Toc33433748"/>
      <w:bookmarkStart w:id="171" w:name="_Toc43190307"/>
      <w:bookmarkStart w:id="172" w:name="_Toc48380445"/>
      <w:bookmarkStart w:id="173" w:name="_Toc482801687"/>
      <w:r>
        <w:t>Ownership</w:t>
      </w:r>
      <w:bookmarkEnd w:id="163"/>
      <w:bookmarkEnd w:id="164"/>
      <w:bookmarkEnd w:id="165"/>
      <w:bookmarkEnd w:id="166"/>
      <w:bookmarkEnd w:id="167"/>
      <w:bookmarkEnd w:id="168"/>
      <w:bookmarkEnd w:id="169"/>
      <w:bookmarkEnd w:id="170"/>
      <w:bookmarkEnd w:id="171"/>
      <w:bookmarkEnd w:id="172"/>
      <w:bookmarkEnd w:id="173"/>
    </w:p>
    <w:p w:rsidR="00431378" w:rsidRDefault="00431378">
      <w:pPr>
        <w:pStyle w:val="BodyTextIndent"/>
      </w:pPr>
    </w:p>
    <w:p w:rsidR="00493CE7" w:rsidRDefault="00493CE7">
      <w:pPr>
        <w:pStyle w:val="BodyTextIndent"/>
      </w:pPr>
      <w:r>
        <w:t>[Clearly state the entity that will own the utility</w:t>
      </w:r>
      <w:r w:rsidR="00490EEA">
        <w:t xml:space="preserve"> infrastructure</w:t>
      </w:r>
      <w:r>
        <w:t>. If the owner is different than the op</w:t>
      </w:r>
      <w:r w:rsidR="00490EEA">
        <w:t>erator, then state that as well;</w:t>
      </w:r>
      <w:r>
        <w:t xml:space="preserve"> for instance, if a city will own</w:t>
      </w:r>
      <w:r w:rsidR="00490EEA">
        <w:t xml:space="preserve"> the system</w:t>
      </w:r>
      <w:r>
        <w:t xml:space="preserve">, </w:t>
      </w:r>
      <w:r w:rsidR="00490EEA">
        <w:t>but will enter into a long-</w:t>
      </w:r>
      <w:r>
        <w:t>term lease with the tribe</w:t>
      </w:r>
      <w:r w:rsidR="00490EEA">
        <w:t>,</w:t>
      </w:r>
      <w:r>
        <w:t xml:space="preserve"> then describe th</w:t>
      </w:r>
      <w:r w:rsidR="00490EEA">
        <w:t>at</w:t>
      </w:r>
      <w:r>
        <w:t xml:space="preserve"> relationship and attach </w:t>
      </w:r>
      <w:r w:rsidR="00843696">
        <w:t>any available documentation</w:t>
      </w:r>
      <w:r w:rsidR="00490EEA">
        <w:t xml:space="preserve"> (MOAs, etc.)</w:t>
      </w:r>
      <w:r w:rsidR="00843696">
        <w:t xml:space="preserve"> to show that legal relationship.]</w:t>
      </w:r>
    </w:p>
    <w:p w:rsidR="00843696" w:rsidRDefault="00843696">
      <w:pPr>
        <w:pStyle w:val="BodyTextIndent"/>
      </w:pPr>
    </w:p>
    <w:p w:rsidR="00843696" w:rsidRPr="00FF354F" w:rsidRDefault="00843696">
      <w:pPr>
        <w:pStyle w:val="BodyTextIndent"/>
        <w:rPr>
          <w:i/>
          <w:color w:val="7F7F7F"/>
        </w:rPr>
      </w:pPr>
      <w:r w:rsidRPr="00FF354F">
        <w:rPr>
          <w:i/>
          <w:color w:val="7F7F7F"/>
        </w:rPr>
        <w:t>Example:</w:t>
      </w:r>
    </w:p>
    <w:p w:rsidR="00431378" w:rsidRPr="00FF354F" w:rsidRDefault="00FB47AE">
      <w:pPr>
        <w:pStyle w:val="BodyTextIndent"/>
        <w:rPr>
          <w:i/>
          <w:color w:val="7F7F7F"/>
        </w:rPr>
      </w:pPr>
      <w:r w:rsidRPr="00FF354F">
        <w:rPr>
          <w:i/>
          <w:color w:val="7F7F7F"/>
        </w:rPr>
        <w:t>The City of Nowhere</w:t>
      </w:r>
      <w:r w:rsidR="00431378" w:rsidRPr="00FF354F">
        <w:rPr>
          <w:i/>
          <w:color w:val="7F7F7F"/>
        </w:rPr>
        <w:t xml:space="preserve"> will have one hundred percent ownership of the </w:t>
      </w:r>
      <w:proofErr w:type="gramStart"/>
      <w:r w:rsidR="00431378" w:rsidRPr="00FF354F">
        <w:rPr>
          <w:i/>
          <w:color w:val="7F7F7F"/>
        </w:rPr>
        <w:t>Nowhere</w:t>
      </w:r>
      <w:proofErr w:type="gramEnd"/>
      <w:r w:rsidR="00431378" w:rsidRPr="00FF354F">
        <w:rPr>
          <w:i/>
          <w:color w:val="7F7F7F"/>
        </w:rPr>
        <w:t xml:space="preserve"> </w:t>
      </w:r>
      <w:r w:rsidR="0020164D" w:rsidRPr="00FF354F">
        <w:rPr>
          <w:i/>
          <w:color w:val="7F7F7F"/>
        </w:rPr>
        <w:t xml:space="preserve">water and </w:t>
      </w:r>
      <w:r w:rsidR="00431378" w:rsidRPr="00FF354F">
        <w:rPr>
          <w:i/>
          <w:color w:val="7F7F7F"/>
        </w:rPr>
        <w:t>sewer utility and all facilities and equipment.</w:t>
      </w:r>
    </w:p>
    <w:p w:rsidR="00431378" w:rsidRDefault="00431378">
      <w:pPr>
        <w:pStyle w:val="BodyTextIndent"/>
      </w:pPr>
    </w:p>
    <w:p w:rsidR="00431378" w:rsidRDefault="00361696">
      <w:pPr>
        <w:pStyle w:val="Heading1"/>
        <w:shd w:val="pct30" w:color="auto" w:fill="auto"/>
        <w:spacing w:after="0" w:line="240" w:lineRule="auto"/>
        <w:ind w:left="720" w:hanging="600"/>
      </w:pPr>
      <w:bookmarkStart w:id="174" w:name="_Toc33261276"/>
      <w:bookmarkStart w:id="175" w:name="_Toc33261681"/>
      <w:bookmarkStart w:id="176" w:name="_Toc33261829"/>
      <w:bookmarkStart w:id="177" w:name="_Toc33326022"/>
      <w:bookmarkStart w:id="178" w:name="_Toc33333218"/>
      <w:bookmarkStart w:id="179" w:name="_Toc33412268"/>
      <w:bookmarkStart w:id="180" w:name="_Toc33413388"/>
      <w:bookmarkStart w:id="181" w:name="_Toc33433749"/>
      <w:bookmarkStart w:id="182" w:name="_Toc43190308"/>
      <w:bookmarkStart w:id="183" w:name="_Toc48380446"/>
      <w:bookmarkStart w:id="184" w:name="_Toc482801688"/>
      <w:r>
        <w:t>Ordinances R</w:t>
      </w:r>
      <w:r w:rsidR="00431378">
        <w:t xml:space="preserve">elated to </w:t>
      </w:r>
      <w:r>
        <w:t>New P</w:t>
      </w:r>
      <w:r w:rsidR="00431378">
        <w:t>roject</w:t>
      </w:r>
      <w:bookmarkEnd w:id="174"/>
      <w:bookmarkEnd w:id="175"/>
      <w:bookmarkEnd w:id="176"/>
      <w:bookmarkEnd w:id="177"/>
      <w:bookmarkEnd w:id="178"/>
      <w:bookmarkEnd w:id="179"/>
      <w:bookmarkEnd w:id="180"/>
      <w:bookmarkEnd w:id="181"/>
      <w:bookmarkEnd w:id="182"/>
      <w:bookmarkEnd w:id="183"/>
      <w:bookmarkEnd w:id="184"/>
    </w:p>
    <w:p w:rsidR="00431378" w:rsidRDefault="00431378">
      <w:pPr>
        <w:pStyle w:val="BodyTextIndent"/>
      </w:pPr>
    </w:p>
    <w:p w:rsidR="00843696" w:rsidRDefault="00843696">
      <w:pPr>
        <w:pStyle w:val="BodyTextIndent"/>
      </w:pPr>
      <w:r>
        <w:t xml:space="preserve">[Describe </w:t>
      </w:r>
      <w:r w:rsidR="00490EEA">
        <w:t xml:space="preserve">here </w:t>
      </w:r>
      <w:r>
        <w:t>the current legal authority, or the proposed amendments to the current city code or tribal bylaws.]</w:t>
      </w:r>
    </w:p>
    <w:p w:rsidR="00843696" w:rsidRDefault="00843696">
      <w:pPr>
        <w:pStyle w:val="BodyTextIndent"/>
      </w:pPr>
    </w:p>
    <w:p w:rsidR="00843696" w:rsidRPr="00FF354F" w:rsidRDefault="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 xml:space="preserve">The City of Nowhere will adopt an ordinance to operate the </w:t>
      </w:r>
      <w:r w:rsidR="0020164D" w:rsidRPr="00FF354F">
        <w:rPr>
          <w:i/>
          <w:color w:val="7F7F7F"/>
        </w:rPr>
        <w:t xml:space="preserve">water and </w:t>
      </w:r>
      <w:r w:rsidRPr="00FF354F">
        <w:rPr>
          <w:i/>
          <w:color w:val="7F7F7F"/>
        </w:rPr>
        <w:t xml:space="preserve">sewer utility.  All ordinances referencing the </w:t>
      </w:r>
      <w:r w:rsidR="002D399A">
        <w:rPr>
          <w:i/>
          <w:color w:val="7F7F7F"/>
        </w:rPr>
        <w:t>existing utility</w:t>
      </w:r>
      <w:r w:rsidRPr="00FF354F">
        <w:rPr>
          <w:i/>
          <w:color w:val="7F7F7F"/>
        </w:rPr>
        <w:t xml:space="preserve"> system </w:t>
      </w:r>
      <w:r w:rsidR="00C422D9" w:rsidRPr="00FF354F">
        <w:rPr>
          <w:i/>
          <w:color w:val="7F7F7F"/>
        </w:rPr>
        <w:t xml:space="preserve">(currently </w:t>
      </w:r>
      <w:r w:rsidR="00941443" w:rsidRPr="00FF354F">
        <w:rPr>
          <w:i/>
          <w:color w:val="7F7F7F"/>
        </w:rPr>
        <w:t>Chapter X, Section XX of City of Nowhere Code)</w:t>
      </w:r>
      <w:r w:rsidR="00490EEA" w:rsidRPr="00FF354F">
        <w:rPr>
          <w:i/>
          <w:color w:val="7F7F7F"/>
        </w:rPr>
        <w:t xml:space="preserve"> </w:t>
      </w:r>
      <w:r w:rsidRPr="00FF354F">
        <w:rPr>
          <w:i/>
          <w:color w:val="7F7F7F"/>
        </w:rPr>
        <w:t xml:space="preserve">will be updated to reflect the change to piped water and sewer.  </w:t>
      </w:r>
    </w:p>
    <w:p w:rsidR="00431378" w:rsidRDefault="00431378">
      <w:pPr>
        <w:pStyle w:val="BodyTextIndent"/>
      </w:pPr>
    </w:p>
    <w:p w:rsidR="00431378" w:rsidRDefault="00431378">
      <w:pPr>
        <w:pStyle w:val="Heading1"/>
        <w:shd w:val="pct30" w:color="auto" w:fill="auto"/>
        <w:spacing w:after="0" w:line="240" w:lineRule="auto"/>
        <w:ind w:left="720" w:hanging="600"/>
      </w:pPr>
      <w:bookmarkStart w:id="185" w:name="_Toc33261277"/>
      <w:bookmarkStart w:id="186" w:name="_Toc33261682"/>
      <w:bookmarkStart w:id="187" w:name="_Toc33261830"/>
      <w:bookmarkStart w:id="188" w:name="_Toc33326023"/>
      <w:bookmarkStart w:id="189" w:name="_Toc33333219"/>
      <w:bookmarkStart w:id="190" w:name="_Toc33412269"/>
      <w:bookmarkStart w:id="191" w:name="_Toc33413389"/>
      <w:bookmarkStart w:id="192" w:name="_Toc33433750"/>
      <w:bookmarkStart w:id="193" w:name="_Toc43190309"/>
      <w:bookmarkStart w:id="194" w:name="_Toc482801689"/>
      <w:r>
        <w:t>Special Permits, Licenses and Regulations</w:t>
      </w:r>
      <w:bookmarkEnd w:id="185"/>
      <w:bookmarkEnd w:id="186"/>
      <w:bookmarkEnd w:id="187"/>
      <w:bookmarkEnd w:id="188"/>
      <w:bookmarkEnd w:id="189"/>
      <w:bookmarkEnd w:id="190"/>
      <w:bookmarkEnd w:id="191"/>
      <w:bookmarkEnd w:id="192"/>
      <w:bookmarkEnd w:id="193"/>
      <w:bookmarkEnd w:id="194"/>
    </w:p>
    <w:p w:rsidR="00431378" w:rsidRDefault="00431378">
      <w:pPr>
        <w:pStyle w:val="BodyTextIndent"/>
      </w:pPr>
    </w:p>
    <w:p w:rsidR="00843696" w:rsidRDefault="00843696">
      <w:pPr>
        <w:pStyle w:val="BodyTextIndent"/>
      </w:pPr>
      <w:r>
        <w:t>[In addition to the laws, mentioned above, what other legal issues are there? Describe any land use, water rights, permits, et cetera that need to be secured.]</w:t>
      </w:r>
    </w:p>
    <w:p w:rsidR="00843696" w:rsidRDefault="00843696">
      <w:pPr>
        <w:pStyle w:val="BodyTextIndent"/>
      </w:pPr>
    </w:p>
    <w:p w:rsidR="00843696" w:rsidRDefault="00843696">
      <w:pPr>
        <w:pStyle w:val="BodyTextIndent"/>
      </w:pPr>
      <w:r>
        <w:t>Example:</w:t>
      </w:r>
    </w:p>
    <w:p w:rsidR="00431378" w:rsidRDefault="00431378">
      <w:pPr>
        <w:pStyle w:val="BodyTextIndent"/>
      </w:pPr>
      <w:r>
        <w:t>Nowhere has identified the following issues that will be addressed and resolved during the engineering and construction phases of the project:</w:t>
      </w:r>
    </w:p>
    <w:p w:rsidR="00431378" w:rsidRDefault="00431378">
      <w:pPr>
        <w:pStyle w:val="BodyTextIndent"/>
      </w:pPr>
    </w:p>
    <w:p w:rsidR="00431378" w:rsidRPr="00FF354F" w:rsidRDefault="00431378">
      <w:pPr>
        <w:pStyle w:val="BodyTextIndent"/>
        <w:numPr>
          <w:ilvl w:val="0"/>
          <w:numId w:val="46"/>
        </w:numPr>
        <w:rPr>
          <w:i/>
          <w:color w:val="7F7F7F"/>
        </w:rPr>
      </w:pPr>
      <w:r w:rsidRPr="00FF354F">
        <w:rPr>
          <w:i/>
          <w:color w:val="7F7F7F"/>
        </w:rPr>
        <w:t>Any site control or land ownership conflicts related to the specific site chosen for the project</w:t>
      </w:r>
    </w:p>
    <w:p w:rsidR="00431378" w:rsidRPr="00FF354F" w:rsidRDefault="00431378">
      <w:pPr>
        <w:pStyle w:val="BodyTextIndent"/>
        <w:numPr>
          <w:ilvl w:val="0"/>
          <w:numId w:val="46"/>
        </w:numPr>
        <w:rPr>
          <w:i/>
          <w:color w:val="7F7F7F"/>
        </w:rPr>
      </w:pPr>
      <w:r w:rsidRPr="00FF354F">
        <w:rPr>
          <w:i/>
          <w:color w:val="7F7F7F"/>
        </w:rPr>
        <w:t>All rights-of-way and utility easements will be completed prior to construction</w:t>
      </w:r>
    </w:p>
    <w:p w:rsidR="00431378" w:rsidRPr="00FF354F" w:rsidRDefault="00431378">
      <w:pPr>
        <w:pStyle w:val="BodyTextIndent"/>
        <w:numPr>
          <w:ilvl w:val="0"/>
          <w:numId w:val="46"/>
        </w:numPr>
        <w:rPr>
          <w:i/>
          <w:color w:val="7F7F7F"/>
        </w:rPr>
      </w:pPr>
      <w:r w:rsidRPr="00FF354F">
        <w:rPr>
          <w:i/>
          <w:color w:val="7F7F7F"/>
        </w:rPr>
        <w:t>Any increase in water testing requirements resulting from either a change in the water source or treatment procedures</w:t>
      </w:r>
    </w:p>
    <w:p w:rsidR="00431378" w:rsidRPr="00FF354F" w:rsidRDefault="00431378">
      <w:pPr>
        <w:pStyle w:val="BodyTextIndent"/>
        <w:numPr>
          <w:ilvl w:val="0"/>
          <w:numId w:val="46"/>
        </w:numPr>
        <w:rPr>
          <w:i/>
          <w:color w:val="7F7F7F"/>
        </w:rPr>
      </w:pPr>
      <w:r w:rsidRPr="00FF354F">
        <w:rPr>
          <w:i/>
          <w:color w:val="7F7F7F"/>
        </w:rPr>
        <w:t>The need for DEC engineering approval for project plans and specifications</w:t>
      </w:r>
    </w:p>
    <w:p w:rsidR="00431378" w:rsidRPr="00FF354F" w:rsidRDefault="00431378">
      <w:pPr>
        <w:pStyle w:val="BodyTextIndent"/>
        <w:numPr>
          <w:ilvl w:val="0"/>
          <w:numId w:val="46"/>
        </w:numPr>
        <w:rPr>
          <w:i/>
          <w:color w:val="7F7F7F"/>
        </w:rPr>
      </w:pPr>
      <w:r w:rsidRPr="00FF354F">
        <w:rPr>
          <w:i/>
          <w:color w:val="7F7F7F"/>
        </w:rPr>
        <w:t xml:space="preserve">The possibility of DEC requiring </w:t>
      </w:r>
      <w:r w:rsidR="00843696" w:rsidRPr="00FF354F">
        <w:rPr>
          <w:i/>
          <w:color w:val="7F7F7F"/>
        </w:rPr>
        <w:t>s</w:t>
      </w:r>
      <w:r w:rsidRPr="00FF354F">
        <w:rPr>
          <w:i/>
          <w:color w:val="7F7F7F"/>
        </w:rPr>
        <w:t>tatewide general permits for sewage treatment</w:t>
      </w:r>
    </w:p>
    <w:p w:rsidR="00431378" w:rsidRPr="00FF354F" w:rsidRDefault="00431378">
      <w:pPr>
        <w:pStyle w:val="BodyTextIndent"/>
        <w:numPr>
          <w:ilvl w:val="0"/>
          <w:numId w:val="46"/>
        </w:numPr>
        <w:rPr>
          <w:i/>
          <w:color w:val="7F7F7F"/>
        </w:rPr>
      </w:pPr>
      <w:r w:rsidRPr="00FF354F">
        <w:rPr>
          <w:i/>
          <w:color w:val="7F7F7F"/>
        </w:rPr>
        <w:t>The possibility of DEC requir</w:t>
      </w:r>
      <w:r w:rsidR="00490EEA" w:rsidRPr="00FF354F">
        <w:rPr>
          <w:i/>
          <w:color w:val="7F7F7F"/>
        </w:rPr>
        <w:t>ing wastewater disposal permits</w:t>
      </w:r>
    </w:p>
    <w:p w:rsidR="00431378" w:rsidRDefault="00431378">
      <w:pPr>
        <w:pStyle w:val="BodyTextIndent"/>
      </w:pPr>
    </w:p>
    <w:p w:rsidR="00431378" w:rsidRDefault="00431378">
      <w:pPr>
        <w:pStyle w:val="Heading1"/>
        <w:shd w:val="pct30" w:color="auto" w:fill="auto"/>
        <w:spacing w:after="0" w:line="240" w:lineRule="auto"/>
        <w:ind w:left="720" w:hanging="600"/>
      </w:pPr>
      <w:bookmarkStart w:id="195" w:name="_Toc43190310"/>
      <w:bookmarkStart w:id="196" w:name="_Toc48380448"/>
      <w:bookmarkStart w:id="197" w:name="_Toc482801690"/>
      <w:r>
        <w:t>Key Assumptions</w:t>
      </w:r>
      <w:bookmarkEnd w:id="195"/>
      <w:bookmarkEnd w:id="196"/>
      <w:bookmarkEnd w:id="197"/>
    </w:p>
    <w:p w:rsidR="00431378" w:rsidRDefault="00431378">
      <w:pPr>
        <w:pStyle w:val="StyleBodyTextBodyTextCharCharCharCharBodyTextCharCharC"/>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Key legal assumptions are:</w:t>
      </w:r>
    </w:p>
    <w:p w:rsidR="00431378" w:rsidRPr="00FF354F" w:rsidRDefault="0020164D">
      <w:pPr>
        <w:pStyle w:val="BodyTextIndent"/>
        <w:numPr>
          <w:ilvl w:val="0"/>
          <w:numId w:val="42"/>
        </w:numPr>
        <w:rPr>
          <w:i/>
          <w:color w:val="7F7F7F"/>
        </w:rPr>
      </w:pPr>
      <w:r w:rsidRPr="00FF354F">
        <w:rPr>
          <w:i/>
          <w:color w:val="7F7F7F"/>
        </w:rPr>
        <w:t>C</w:t>
      </w:r>
      <w:r w:rsidR="00431378" w:rsidRPr="00FF354F">
        <w:rPr>
          <w:i/>
          <w:color w:val="7F7F7F"/>
        </w:rPr>
        <w:t xml:space="preserve">urrent providers of water and sewer utilities (if another organization presently operates any portion of utilities) will be transferred </w:t>
      </w:r>
    </w:p>
    <w:p w:rsidR="00431378" w:rsidRDefault="00431378">
      <w:pPr>
        <w:pStyle w:val="StyleBodyTextBodyTextCharCharCharCharBodyTextCharCharC"/>
        <w:sectPr w:rsidR="00431378">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50"/>
        </w:trPr>
        <w:tc>
          <w:tcPr>
            <w:tcW w:w="9360" w:type="dxa"/>
            <w:shd w:val="pct30" w:color="auto" w:fill="auto"/>
          </w:tcPr>
          <w:p w:rsidR="00431378" w:rsidRDefault="00431378" w:rsidP="00D709E7">
            <w:pPr>
              <w:pStyle w:val="ChapterTitle"/>
              <w:spacing w:line="240" w:lineRule="auto"/>
              <w:jc w:val="left"/>
            </w:pPr>
            <w:bookmarkStart w:id="198" w:name="_Toc33163695"/>
            <w:bookmarkStart w:id="199" w:name="_Toc33244653"/>
            <w:bookmarkStart w:id="200" w:name="_Toc33245120"/>
            <w:bookmarkStart w:id="201" w:name="_Toc33245250"/>
            <w:bookmarkStart w:id="202" w:name="_Toc33261278"/>
            <w:bookmarkStart w:id="203" w:name="_Toc33261683"/>
            <w:bookmarkStart w:id="204" w:name="_Toc33261831"/>
            <w:bookmarkStart w:id="205" w:name="_Toc33326024"/>
            <w:bookmarkStart w:id="206" w:name="_Toc33333220"/>
            <w:bookmarkStart w:id="207" w:name="_Toc33412270"/>
            <w:bookmarkStart w:id="208" w:name="_Toc33413390"/>
            <w:bookmarkStart w:id="209" w:name="_Toc33433776"/>
            <w:bookmarkStart w:id="210" w:name="_Toc34452887"/>
            <w:bookmarkStart w:id="211" w:name="_Toc48380449"/>
            <w:bookmarkStart w:id="212" w:name="_Toc482801691"/>
            <w:r>
              <w:rPr>
                <w:sz w:val="32"/>
              </w:rPr>
              <w:lastRenderedPageBreak/>
              <w:t>Section</w:t>
            </w:r>
            <w:bookmarkStart w:id="213" w:name="_Toc43190311"/>
            <w:r>
              <w:t xml:space="preserve">  </w:t>
            </w:r>
            <w:r w:rsidR="00D709E7">
              <w:t>7</w:t>
            </w:r>
            <w:r w:rsidR="009D2010">
              <w:t xml:space="preserve">     </w:t>
            </w:r>
            <w:r>
              <w:t>Interagency Relationships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tc>
      </w:tr>
    </w:tbl>
    <w:p w:rsidR="00431378" w:rsidRDefault="00431378">
      <w:pPr>
        <w:pStyle w:val="Heading1"/>
        <w:shd w:val="pct30" w:color="auto" w:fill="auto"/>
        <w:spacing w:after="0" w:line="240" w:lineRule="auto"/>
        <w:ind w:left="720" w:hanging="600"/>
      </w:pPr>
      <w:bookmarkStart w:id="214" w:name="_Toc33261279"/>
      <w:bookmarkStart w:id="215" w:name="_Toc33261684"/>
      <w:bookmarkStart w:id="216" w:name="_Toc33261832"/>
      <w:bookmarkStart w:id="217" w:name="_Toc33326025"/>
      <w:bookmarkStart w:id="218" w:name="_Toc33333221"/>
      <w:bookmarkStart w:id="219" w:name="_Toc33412271"/>
      <w:bookmarkStart w:id="220" w:name="_Toc33413391"/>
      <w:bookmarkStart w:id="221" w:name="_Toc33433751"/>
      <w:bookmarkStart w:id="222" w:name="_Toc43190312"/>
      <w:bookmarkStart w:id="223" w:name="_Toc48380450"/>
      <w:bookmarkStart w:id="224" w:name="_Toc482801692"/>
      <w:r>
        <w:t xml:space="preserve">Involvement </w:t>
      </w:r>
      <w:bookmarkEnd w:id="214"/>
      <w:bookmarkEnd w:id="215"/>
      <w:bookmarkEnd w:id="216"/>
      <w:bookmarkEnd w:id="217"/>
      <w:bookmarkEnd w:id="218"/>
      <w:bookmarkEnd w:id="219"/>
      <w:bookmarkEnd w:id="220"/>
      <w:r>
        <w:t>of Other Agencies</w:t>
      </w:r>
      <w:bookmarkEnd w:id="221"/>
      <w:bookmarkEnd w:id="222"/>
      <w:bookmarkEnd w:id="223"/>
      <w:bookmarkEnd w:id="224"/>
    </w:p>
    <w:p w:rsidR="00431378" w:rsidRDefault="00431378">
      <w:pPr>
        <w:pStyle w:val="Heading2"/>
        <w:spacing w:after="0" w:line="240" w:lineRule="auto"/>
      </w:pPr>
    </w:p>
    <w:p w:rsidR="00C24E43" w:rsidRDefault="00C24E43" w:rsidP="00C24E43">
      <w:pPr>
        <w:pStyle w:val="BodyText"/>
        <w:ind w:left="0"/>
      </w:pPr>
      <w:r>
        <w:t>[List all agencies that will have a role in the water and sewer project and provide a brief description of their function.]</w:t>
      </w:r>
    </w:p>
    <w:p w:rsidR="00C24E43" w:rsidRPr="00C24E43" w:rsidRDefault="00C24E43" w:rsidP="00C24E43">
      <w:pPr>
        <w:pStyle w:val="BodyText"/>
        <w:ind w:left="0"/>
      </w:pPr>
      <w:r>
        <w:t>Example</w:t>
      </w:r>
      <w:r w:rsidR="00490EEA">
        <w:t>s below</w:t>
      </w:r>
      <w:r>
        <w:t>:</w:t>
      </w:r>
    </w:p>
    <w:p w:rsidR="00431378" w:rsidRDefault="00431378">
      <w:pPr>
        <w:pStyle w:val="Heading2"/>
        <w:spacing w:after="0" w:line="240" w:lineRule="auto"/>
      </w:pPr>
      <w:bookmarkStart w:id="225" w:name="_Toc33433752"/>
      <w:r>
        <w:t>Involvement in Construction Phase</w:t>
      </w:r>
      <w:bookmarkEnd w:id="225"/>
    </w:p>
    <w:p w:rsidR="00431378" w:rsidRDefault="00431378">
      <w:pPr>
        <w:pStyle w:val="BodyTextIndent"/>
      </w:pPr>
    </w:p>
    <w:p w:rsidR="00431378" w:rsidRPr="00FF354F" w:rsidRDefault="00431378">
      <w:pPr>
        <w:pStyle w:val="BodyTextIndent"/>
        <w:rPr>
          <w:i/>
          <w:color w:val="7F7F7F"/>
        </w:rPr>
      </w:pPr>
      <w:r w:rsidRPr="00FF354F">
        <w:rPr>
          <w:i/>
          <w:color w:val="7F7F7F"/>
        </w:rPr>
        <w:t xml:space="preserve">Department of Environmental Conservation, Village Safe Water will fund and oversee the construction of the piped water and sewer system, </w:t>
      </w:r>
      <w:r w:rsidR="00490EEA" w:rsidRPr="00FF354F">
        <w:rPr>
          <w:i/>
          <w:color w:val="7F7F7F"/>
        </w:rPr>
        <w:t xml:space="preserve">to include </w:t>
      </w:r>
      <w:r w:rsidR="002D399A">
        <w:rPr>
          <w:i/>
          <w:color w:val="7F7F7F"/>
        </w:rPr>
        <w:t xml:space="preserve">integration with the existing infrastructure. </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 xml:space="preserve">Alaska Native </w:t>
      </w:r>
      <w:r w:rsidR="00507DDF" w:rsidRPr="00FF354F">
        <w:rPr>
          <w:i/>
          <w:color w:val="7F7F7F"/>
        </w:rPr>
        <w:t xml:space="preserve">Tribal </w:t>
      </w:r>
      <w:r w:rsidRPr="00FF354F">
        <w:rPr>
          <w:i/>
          <w:color w:val="7F7F7F"/>
        </w:rPr>
        <w:t>Health Consortium will fund and oversee the retrofitting of residence’s home to accommodate plumbing (not addressed in this business plan).</w:t>
      </w:r>
    </w:p>
    <w:p w:rsidR="00431378" w:rsidRDefault="00431378">
      <w:pPr>
        <w:pStyle w:val="BodyTextIndent"/>
      </w:pPr>
    </w:p>
    <w:p w:rsidR="00431378" w:rsidRDefault="00431378">
      <w:pPr>
        <w:pStyle w:val="Heading2"/>
        <w:spacing w:after="0" w:line="240" w:lineRule="auto"/>
      </w:pPr>
      <w:bookmarkStart w:id="226" w:name="_Toc33433753"/>
      <w:r>
        <w:t>Involvement in Ongoing Operations</w:t>
      </w:r>
      <w:bookmarkEnd w:id="226"/>
    </w:p>
    <w:p w:rsidR="00431378" w:rsidRDefault="00431378">
      <w:pPr>
        <w:pStyle w:val="BodyTextIndent"/>
      </w:pPr>
    </w:p>
    <w:p w:rsidR="00431378" w:rsidRPr="00FF354F" w:rsidRDefault="00431378">
      <w:pPr>
        <w:pStyle w:val="BodyTextIndent"/>
        <w:rPr>
          <w:i/>
          <w:color w:val="7F7F7F"/>
        </w:rPr>
      </w:pPr>
      <w:r w:rsidRPr="00FF354F">
        <w:rPr>
          <w:i/>
          <w:color w:val="7F7F7F"/>
        </w:rPr>
        <w:t xml:space="preserve">Department of </w:t>
      </w:r>
      <w:r w:rsidR="00C24E43" w:rsidRPr="00FF354F">
        <w:rPr>
          <w:i/>
          <w:color w:val="7F7F7F"/>
        </w:rPr>
        <w:t xml:space="preserve">Commerce, </w:t>
      </w:r>
      <w:r w:rsidRPr="00FF354F">
        <w:rPr>
          <w:i/>
          <w:color w:val="7F7F7F"/>
        </w:rPr>
        <w:t>Community</w:t>
      </w:r>
      <w:r w:rsidR="00C24E43" w:rsidRPr="00FF354F">
        <w:rPr>
          <w:i/>
          <w:color w:val="7F7F7F"/>
        </w:rPr>
        <w:t>,</w:t>
      </w:r>
      <w:r w:rsidRPr="00FF354F">
        <w:rPr>
          <w:i/>
          <w:color w:val="7F7F7F"/>
        </w:rPr>
        <w:t xml:space="preserve"> and Economic Development will provide </w:t>
      </w:r>
      <w:r w:rsidR="00C24E43" w:rsidRPr="00FF354F">
        <w:rPr>
          <w:i/>
          <w:color w:val="7F7F7F"/>
        </w:rPr>
        <w:t xml:space="preserve">management </w:t>
      </w:r>
      <w:r w:rsidRPr="00FF354F">
        <w:rPr>
          <w:i/>
          <w:color w:val="7F7F7F"/>
        </w:rPr>
        <w:t>training through the RUBA program.</w:t>
      </w:r>
    </w:p>
    <w:p w:rsidR="00431378" w:rsidRDefault="00431378">
      <w:pPr>
        <w:pStyle w:val="BodyTextIndent"/>
      </w:pPr>
    </w:p>
    <w:p w:rsidR="00843696" w:rsidRDefault="00843696" w:rsidP="00843696">
      <w:pPr>
        <w:pStyle w:val="Heading2"/>
      </w:pPr>
      <w:bookmarkStart w:id="227" w:name="_Toc33433758"/>
      <w:bookmarkStart w:id="228" w:name="_Toc43190304"/>
      <w:r>
        <w:t>Funding</w:t>
      </w:r>
      <w:bookmarkEnd w:id="227"/>
      <w:r>
        <w:t xml:space="preserve"> of Major Components</w:t>
      </w:r>
      <w:bookmarkEnd w:id="228"/>
    </w:p>
    <w:p w:rsidR="00843696" w:rsidRPr="00FF354F" w:rsidRDefault="00843696" w:rsidP="00843696">
      <w:pPr>
        <w:pStyle w:val="StyleBodyTextBodyTextCharCharCharCharBodyTextCharCharC"/>
        <w:rPr>
          <w:i/>
          <w:color w:val="7F7F7F"/>
        </w:rPr>
      </w:pPr>
      <w:r w:rsidRPr="00FF354F">
        <w:rPr>
          <w:i/>
          <w:color w:val="7F7F7F"/>
        </w:rPr>
        <w:t xml:space="preserve">The State of Alaska Department of Environmental Conservations, Village Safe Water Program will provide the funding for the proposed </w:t>
      </w:r>
      <w:proofErr w:type="gramStart"/>
      <w:r w:rsidRPr="00FF354F">
        <w:rPr>
          <w:i/>
          <w:color w:val="7F7F7F"/>
        </w:rPr>
        <w:t>Nowhere</w:t>
      </w:r>
      <w:proofErr w:type="gramEnd"/>
      <w:r w:rsidRPr="00FF354F">
        <w:rPr>
          <w:i/>
          <w:color w:val="7F7F7F"/>
        </w:rPr>
        <w:t xml:space="preserve"> water and sewer system.  There will be matching funds available through Alaska Native Tribal Health Consortium.</w:t>
      </w:r>
    </w:p>
    <w:p w:rsidR="00431378" w:rsidRDefault="00431378">
      <w:pPr>
        <w:pStyle w:val="BodyTextIndent"/>
      </w:pPr>
    </w:p>
    <w:p w:rsidR="00431378" w:rsidRDefault="00431378">
      <w:pPr>
        <w:pStyle w:val="Heading2"/>
        <w:spacing w:after="0" w:line="240" w:lineRule="auto"/>
      </w:pPr>
      <w:bookmarkStart w:id="229" w:name="_Toc33433755"/>
      <w:r>
        <w:t>Regulatory Agencies</w:t>
      </w:r>
      <w:bookmarkEnd w:id="229"/>
    </w:p>
    <w:p w:rsidR="00431378" w:rsidRDefault="00431378">
      <w:pPr>
        <w:pStyle w:val="BodyTextIndent"/>
      </w:pPr>
    </w:p>
    <w:p w:rsidR="00431378" w:rsidRPr="00FF354F" w:rsidRDefault="00431378">
      <w:pPr>
        <w:pStyle w:val="BodyTextIndent"/>
        <w:rPr>
          <w:i/>
          <w:color w:val="7F7F7F"/>
        </w:rPr>
      </w:pPr>
      <w:r w:rsidRPr="00FF354F">
        <w:rPr>
          <w:i/>
          <w:color w:val="7F7F7F"/>
        </w:rPr>
        <w:t xml:space="preserve">The primary regulatory agency for the water and </w:t>
      </w:r>
      <w:r w:rsidR="00507DDF" w:rsidRPr="00FF354F">
        <w:rPr>
          <w:i/>
          <w:color w:val="7F7F7F"/>
        </w:rPr>
        <w:t xml:space="preserve">sewer </w:t>
      </w:r>
      <w:r w:rsidRPr="00FF354F">
        <w:rPr>
          <w:i/>
          <w:color w:val="7F7F7F"/>
        </w:rPr>
        <w:t xml:space="preserve">project will be the </w:t>
      </w:r>
      <w:r w:rsidR="00C24E43" w:rsidRPr="00FF354F">
        <w:rPr>
          <w:i/>
          <w:color w:val="7F7F7F"/>
        </w:rPr>
        <w:t>s</w:t>
      </w:r>
      <w:r w:rsidRPr="00FF354F">
        <w:rPr>
          <w:i/>
          <w:color w:val="7F7F7F"/>
        </w:rPr>
        <w:t xml:space="preserve">tate Department of Environmental Conservation (DEC). DEC regulates a wide array of environmental areas. Of concern to this water and </w:t>
      </w:r>
      <w:r w:rsidR="00507DDF" w:rsidRPr="00FF354F">
        <w:rPr>
          <w:i/>
          <w:color w:val="7F7F7F"/>
        </w:rPr>
        <w:t xml:space="preserve">sewer </w:t>
      </w:r>
      <w:r w:rsidRPr="00FF354F">
        <w:rPr>
          <w:i/>
          <w:color w:val="7F7F7F"/>
        </w:rPr>
        <w:t xml:space="preserve">project is the </w:t>
      </w:r>
      <w:r w:rsidR="002376B6" w:rsidRPr="00FF354F">
        <w:rPr>
          <w:i/>
          <w:color w:val="7F7F7F"/>
        </w:rPr>
        <w:t xml:space="preserve">agency’s </w:t>
      </w:r>
      <w:r w:rsidRPr="00FF354F">
        <w:rPr>
          <w:i/>
          <w:color w:val="7F7F7F"/>
        </w:rPr>
        <w:t xml:space="preserve">regulatory authority over water quality, testing standards, </w:t>
      </w:r>
      <w:r w:rsidR="00507DDF" w:rsidRPr="00FF354F">
        <w:rPr>
          <w:i/>
          <w:color w:val="7F7F7F"/>
        </w:rPr>
        <w:t xml:space="preserve">sewer </w:t>
      </w:r>
      <w:r w:rsidRPr="00FF354F">
        <w:rPr>
          <w:i/>
          <w:color w:val="7F7F7F"/>
        </w:rPr>
        <w:t>disposal, operator training standards and engineering plan approval.</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 xml:space="preserve">The Regulatory Commission of Alaska (RCA) is another regulatory agency that may be involved in the project. The agency is the utility regulator for the state. They issue a “certificate of public convenience and necessity” to utilities after finding them “fit willing and able” to provide the public service. The </w:t>
      </w:r>
      <w:r w:rsidR="00FB47AE" w:rsidRPr="00FF354F">
        <w:rPr>
          <w:i/>
          <w:color w:val="7F7F7F"/>
        </w:rPr>
        <w:t>City of</w:t>
      </w:r>
      <w:r w:rsidRPr="00FF354F">
        <w:rPr>
          <w:i/>
          <w:color w:val="7F7F7F"/>
        </w:rPr>
        <w:t xml:space="preserve"> Nowhere already poses a certificate from the RCA to operate its current system.</w:t>
      </w:r>
    </w:p>
    <w:p w:rsidR="00C24E43" w:rsidRDefault="00C24E43">
      <w:pPr>
        <w:pStyle w:val="BodyTextIndent"/>
      </w:pPr>
    </w:p>
    <w:p w:rsidR="00C24E43" w:rsidRDefault="00C24E43" w:rsidP="00C24E43">
      <w:pPr>
        <w:pStyle w:val="Heading2"/>
        <w:spacing w:after="0" w:line="240" w:lineRule="auto"/>
      </w:pPr>
      <w:bookmarkStart w:id="230" w:name="_Toc33433754"/>
      <w:r>
        <w:t>Replacement Agencies</w:t>
      </w:r>
      <w:bookmarkEnd w:id="230"/>
    </w:p>
    <w:p w:rsidR="00C24E43" w:rsidRDefault="00C24E43" w:rsidP="00C24E43">
      <w:pPr>
        <w:pStyle w:val="BodyTextIndent"/>
      </w:pPr>
    </w:p>
    <w:p w:rsidR="00C24E43" w:rsidRPr="00FF354F" w:rsidRDefault="00C24E43" w:rsidP="00C24E43">
      <w:pPr>
        <w:pStyle w:val="BodyTextIndent"/>
        <w:rPr>
          <w:i/>
          <w:color w:val="7F7F7F"/>
        </w:rPr>
      </w:pPr>
      <w:r w:rsidRPr="00FF354F">
        <w:rPr>
          <w:i/>
          <w:color w:val="7F7F7F"/>
        </w:rPr>
        <w:t>T</w:t>
      </w:r>
      <w:r w:rsidR="00490EEA" w:rsidRPr="00FF354F">
        <w:rPr>
          <w:i/>
          <w:color w:val="7F7F7F"/>
        </w:rPr>
        <w:t>he replacement of the utilities</w:t>
      </w:r>
      <w:r w:rsidRPr="00FF354F">
        <w:rPr>
          <w:i/>
          <w:color w:val="7F7F7F"/>
        </w:rPr>
        <w:t xml:space="preserve"> at the end of the</w:t>
      </w:r>
      <w:r w:rsidR="00490EEA" w:rsidRPr="00FF354F">
        <w:rPr>
          <w:i/>
          <w:color w:val="7F7F7F"/>
        </w:rPr>
        <w:t>ir</w:t>
      </w:r>
      <w:r w:rsidRPr="00FF354F">
        <w:rPr>
          <w:i/>
          <w:color w:val="7F7F7F"/>
        </w:rPr>
        <w:t xml:space="preserve"> design life has not been considered in this business plan.</w:t>
      </w:r>
    </w:p>
    <w:p w:rsidR="00431378" w:rsidRDefault="00431378">
      <w:pPr>
        <w:pStyle w:val="BodyTextIndent"/>
      </w:pPr>
    </w:p>
    <w:p w:rsidR="00431378" w:rsidRDefault="00431378">
      <w:pPr>
        <w:pStyle w:val="Heading1"/>
        <w:shd w:val="pct30" w:color="auto" w:fill="auto"/>
        <w:spacing w:after="0" w:line="240" w:lineRule="auto"/>
        <w:ind w:left="720" w:hanging="600"/>
      </w:pPr>
      <w:bookmarkStart w:id="231" w:name="_Toc43190314"/>
      <w:bookmarkStart w:id="232" w:name="_Toc48380452"/>
      <w:bookmarkStart w:id="233" w:name="_Toc482801693"/>
      <w:r>
        <w:lastRenderedPageBreak/>
        <w:t>Key Assumptions</w:t>
      </w:r>
      <w:bookmarkEnd w:id="231"/>
      <w:bookmarkEnd w:id="232"/>
      <w:bookmarkEnd w:id="233"/>
    </w:p>
    <w:p w:rsidR="00431378" w:rsidRDefault="00431378">
      <w:pPr>
        <w:pStyle w:val="BodyTextIndent"/>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C24E43" w:rsidRPr="00FF354F" w:rsidRDefault="00C24E43" w:rsidP="00C24E43">
      <w:pPr>
        <w:pStyle w:val="BodyTextIndent"/>
        <w:rPr>
          <w:i/>
          <w:color w:val="7F7F7F"/>
        </w:rPr>
      </w:pPr>
      <w:r w:rsidRPr="00FF354F">
        <w:rPr>
          <w:i/>
          <w:color w:val="7F7F7F"/>
        </w:rPr>
        <w:t>Key interagency assumptions are:</w:t>
      </w:r>
    </w:p>
    <w:p w:rsidR="00C24E43" w:rsidRPr="00FF354F" w:rsidRDefault="00B07922" w:rsidP="00C24E43">
      <w:pPr>
        <w:pStyle w:val="BodyTextIndent"/>
        <w:numPr>
          <w:ilvl w:val="0"/>
          <w:numId w:val="42"/>
        </w:numPr>
        <w:rPr>
          <w:i/>
          <w:color w:val="7F7F7F"/>
        </w:rPr>
      </w:pPr>
      <w:r w:rsidRPr="00FF354F">
        <w:rPr>
          <w:i/>
          <w:color w:val="7F7F7F"/>
        </w:rPr>
        <w:t>Each agency is able to participate fully when needed</w:t>
      </w:r>
    </w:p>
    <w:p w:rsidR="00B07922" w:rsidRPr="00FF354F" w:rsidRDefault="00B07922" w:rsidP="00C24E43">
      <w:pPr>
        <w:pStyle w:val="BodyTextIndent"/>
        <w:numPr>
          <w:ilvl w:val="0"/>
          <w:numId w:val="42"/>
        </w:numPr>
        <w:rPr>
          <w:i/>
          <w:color w:val="7F7F7F"/>
        </w:rPr>
      </w:pPr>
      <w:r w:rsidRPr="00FF354F">
        <w:rPr>
          <w:i/>
          <w:color w:val="7F7F7F"/>
        </w:rPr>
        <w:t>Staff from Nowhere is available to w</w:t>
      </w:r>
      <w:r w:rsidR="00490EEA" w:rsidRPr="00FF354F">
        <w:rPr>
          <w:i/>
          <w:color w:val="7F7F7F"/>
        </w:rPr>
        <w:t>ork with agency representatives</w:t>
      </w:r>
    </w:p>
    <w:p w:rsidR="00C24E43" w:rsidRDefault="00C24E43" w:rsidP="00C24E43">
      <w:pPr>
        <w:pStyle w:val="BodyTextIndent"/>
        <w:tabs>
          <w:tab w:val="num" w:pos="1080"/>
        </w:tabs>
      </w:pPr>
    </w:p>
    <w:p w:rsidR="00431378" w:rsidRDefault="00431378">
      <w:pPr>
        <w:pStyle w:val="ListNumber"/>
        <w:numPr>
          <w:ilvl w:val="0"/>
          <w:numId w:val="0"/>
        </w:numPr>
        <w:spacing w:after="0" w:line="240" w:lineRule="auto"/>
        <w:ind w:left="1080"/>
      </w:pPr>
    </w:p>
    <w:p w:rsidR="00431378" w:rsidRDefault="00431378">
      <w:pPr>
        <w:pStyle w:val="StyleBodyTextBodyTextCharCharCharCharBodyTextCharCharC"/>
        <w:sectPr w:rsidR="00431378">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431378">
        <w:trPr>
          <w:cantSplit/>
          <w:trHeight w:val="750"/>
        </w:trPr>
        <w:tc>
          <w:tcPr>
            <w:tcW w:w="9360" w:type="dxa"/>
            <w:shd w:val="pct30" w:color="auto" w:fill="auto"/>
          </w:tcPr>
          <w:p w:rsidR="00431378" w:rsidRDefault="00431378" w:rsidP="00D709E7">
            <w:pPr>
              <w:pStyle w:val="ChapterTitle"/>
              <w:spacing w:line="240" w:lineRule="auto"/>
              <w:jc w:val="left"/>
            </w:pPr>
            <w:bookmarkStart w:id="234" w:name="_Toc33163697"/>
            <w:bookmarkStart w:id="235" w:name="_Toc33244655"/>
            <w:bookmarkStart w:id="236" w:name="_Toc33245122"/>
            <w:bookmarkStart w:id="237" w:name="_Toc33245252"/>
            <w:bookmarkStart w:id="238" w:name="_Toc33261286"/>
            <w:bookmarkStart w:id="239" w:name="_Toc33261691"/>
            <w:bookmarkStart w:id="240" w:name="_Toc33261839"/>
            <w:bookmarkStart w:id="241" w:name="_Toc33326032"/>
            <w:bookmarkStart w:id="242" w:name="_Toc33333228"/>
            <w:bookmarkStart w:id="243" w:name="_Toc33412278"/>
            <w:bookmarkStart w:id="244" w:name="_Toc33413398"/>
            <w:bookmarkStart w:id="245" w:name="_Toc33433778"/>
            <w:bookmarkStart w:id="246" w:name="_Toc34452889"/>
            <w:bookmarkStart w:id="247" w:name="_Toc43190315"/>
            <w:r>
              <w:rPr>
                <w:sz w:val="18"/>
              </w:rPr>
              <w:lastRenderedPageBreak/>
              <w:t xml:space="preserve"> </w:t>
            </w:r>
            <w:bookmarkStart w:id="248" w:name="_Toc48380453"/>
            <w:bookmarkStart w:id="249" w:name="_Toc482801694"/>
            <w:r>
              <w:rPr>
                <w:sz w:val="32"/>
              </w:rPr>
              <w:t>Section</w:t>
            </w:r>
            <w:r>
              <w:t xml:space="preserve">  </w:t>
            </w:r>
            <w:r w:rsidR="00D709E7">
              <w:t>8</w:t>
            </w:r>
            <w:r w:rsidR="009D2010">
              <w:t xml:space="preserve">     </w:t>
            </w:r>
            <w:r>
              <w:t>Summary</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tc>
      </w:tr>
    </w:tbl>
    <w:p w:rsidR="00431378" w:rsidRDefault="00431378"/>
    <w:p w:rsidR="00431378" w:rsidRDefault="00431378">
      <w:pPr>
        <w:pStyle w:val="Heading1"/>
        <w:shd w:val="pct30" w:color="auto" w:fill="auto"/>
        <w:spacing w:after="0" w:line="240" w:lineRule="auto"/>
        <w:ind w:left="720" w:hanging="600"/>
      </w:pPr>
      <w:bookmarkStart w:id="250" w:name="_Toc43190316"/>
      <w:bookmarkStart w:id="251" w:name="_Toc48380454"/>
      <w:bookmarkStart w:id="252" w:name="_Toc482801695"/>
      <w:r>
        <w:t>Wrap-up</w:t>
      </w:r>
      <w:bookmarkEnd w:id="250"/>
      <w:bookmarkEnd w:id="251"/>
      <w:bookmarkEnd w:id="252"/>
    </w:p>
    <w:p w:rsidR="00431378" w:rsidRDefault="00431378"/>
    <w:p w:rsidR="00B07922" w:rsidRDefault="00B07922">
      <w:pPr>
        <w:rPr>
          <w:sz w:val="22"/>
        </w:rPr>
      </w:pPr>
      <w:r>
        <w:rPr>
          <w:sz w:val="22"/>
        </w:rPr>
        <w:t>[Enter a very concise description of what the water and sewer project is attempting to complete.]</w:t>
      </w:r>
    </w:p>
    <w:p w:rsidR="00B07922" w:rsidRDefault="00B07922">
      <w:pPr>
        <w:rPr>
          <w:sz w:val="22"/>
        </w:rPr>
      </w:pPr>
    </w:p>
    <w:p w:rsidR="00B07922" w:rsidRPr="00FF354F" w:rsidRDefault="00B07922">
      <w:pPr>
        <w:rPr>
          <w:i/>
          <w:color w:val="7F7F7F"/>
          <w:sz w:val="22"/>
        </w:rPr>
      </w:pPr>
      <w:r w:rsidRPr="00FF354F">
        <w:rPr>
          <w:i/>
          <w:color w:val="7F7F7F"/>
          <w:sz w:val="22"/>
        </w:rPr>
        <w:t xml:space="preserve">Example: </w:t>
      </w:r>
    </w:p>
    <w:p w:rsidR="00431378" w:rsidRPr="00FF354F" w:rsidRDefault="00431378">
      <w:pPr>
        <w:rPr>
          <w:i/>
          <w:color w:val="7F7F7F"/>
          <w:sz w:val="22"/>
        </w:rPr>
      </w:pPr>
      <w:r w:rsidRPr="00FF354F">
        <w:rPr>
          <w:i/>
          <w:color w:val="7F7F7F"/>
          <w:sz w:val="22"/>
        </w:rPr>
        <w:t xml:space="preserve">The </w:t>
      </w:r>
      <w:r w:rsidR="00507DDF" w:rsidRPr="00FF354F">
        <w:rPr>
          <w:i/>
          <w:color w:val="7F7F7F"/>
          <w:sz w:val="22"/>
        </w:rPr>
        <w:t xml:space="preserve">water and </w:t>
      </w:r>
      <w:r w:rsidRPr="00FF354F">
        <w:rPr>
          <w:i/>
          <w:color w:val="7F7F7F"/>
          <w:sz w:val="22"/>
        </w:rPr>
        <w:t>sewer project will be considered complete when the piped water and sewer service are constructed</w:t>
      </w:r>
      <w:r w:rsidR="002D399A">
        <w:rPr>
          <w:i/>
          <w:color w:val="7F7F7F"/>
          <w:sz w:val="22"/>
        </w:rPr>
        <w:t>, installed, and integrated into the existing utility</w:t>
      </w:r>
      <w:r w:rsidRPr="00FF354F">
        <w:rPr>
          <w:i/>
          <w:color w:val="7F7F7F"/>
          <w:sz w:val="22"/>
        </w:rPr>
        <w:t xml:space="preserve">.  The piped water and sewer system will serve the school, </w:t>
      </w:r>
      <w:r w:rsidR="00507DDF" w:rsidRPr="00FF354F">
        <w:rPr>
          <w:i/>
          <w:color w:val="7F7F7F"/>
          <w:sz w:val="22"/>
        </w:rPr>
        <w:t>eight</w:t>
      </w:r>
      <w:r w:rsidRPr="00FF354F">
        <w:rPr>
          <w:i/>
          <w:color w:val="7F7F7F"/>
          <w:sz w:val="22"/>
        </w:rPr>
        <w:t xml:space="preserve"> commercial users, 130 residences</w:t>
      </w:r>
      <w:r w:rsidR="00490EEA" w:rsidRPr="00FF354F">
        <w:rPr>
          <w:i/>
          <w:color w:val="7F7F7F"/>
          <w:sz w:val="22"/>
        </w:rPr>
        <w:t>,</w:t>
      </w:r>
      <w:r w:rsidRPr="00FF354F">
        <w:rPr>
          <w:i/>
          <w:color w:val="7F7F7F"/>
          <w:sz w:val="22"/>
        </w:rPr>
        <w:t xml:space="preserve"> and the fish processing plant.   </w:t>
      </w:r>
    </w:p>
    <w:p w:rsidR="00431378" w:rsidRDefault="00431378"/>
    <w:p w:rsidR="00431378" w:rsidRDefault="00431378">
      <w:pPr>
        <w:pStyle w:val="Heading1"/>
        <w:shd w:val="pct30" w:color="auto" w:fill="auto"/>
        <w:spacing w:after="0" w:line="240" w:lineRule="auto"/>
        <w:ind w:left="720" w:hanging="600"/>
      </w:pPr>
      <w:bookmarkStart w:id="253" w:name="_Toc33433765"/>
      <w:bookmarkStart w:id="254" w:name="_Toc43190317"/>
      <w:bookmarkStart w:id="255" w:name="_Toc48380455"/>
      <w:bookmarkStart w:id="256" w:name="_Toc482801696"/>
      <w:r>
        <w:t>Timelines</w:t>
      </w:r>
      <w:bookmarkEnd w:id="253"/>
      <w:bookmarkEnd w:id="254"/>
      <w:bookmarkEnd w:id="255"/>
      <w:bookmarkEnd w:id="256"/>
    </w:p>
    <w:p w:rsidR="00431378" w:rsidRDefault="00431378"/>
    <w:p w:rsidR="00B07922" w:rsidRDefault="00B07922">
      <w:pPr>
        <w:pStyle w:val="BodyTextIndent"/>
      </w:pPr>
      <w:r>
        <w:t>[Enter a very concise description of the timeline for the project.]</w:t>
      </w:r>
    </w:p>
    <w:p w:rsidR="00B07922" w:rsidRDefault="00B07922">
      <w:pPr>
        <w:pStyle w:val="BodyTextIndent"/>
      </w:pPr>
    </w:p>
    <w:p w:rsidR="00B07922" w:rsidRPr="00FF354F" w:rsidRDefault="00B07922">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The project is scheduled to begin with breakup in 20</w:t>
      </w:r>
      <w:r w:rsidR="0022230C" w:rsidRPr="00FF354F">
        <w:rPr>
          <w:i/>
          <w:color w:val="7F7F7F"/>
        </w:rPr>
        <w:t>__</w:t>
      </w:r>
      <w:r w:rsidRPr="00FF354F">
        <w:rPr>
          <w:i/>
          <w:color w:val="7F7F7F"/>
        </w:rPr>
        <w:t xml:space="preserve"> and is scheduled to be completed in</w:t>
      </w:r>
      <w:r w:rsidR="00B07922" w:rsidRPr="00FF354F">
        <w:rPr>
          <w:i/>
          <w:color w:val="7F7F7F"/>
        </w:rPr>
        <w:t xml:space="preserve"> 20</w:t>
      </w:r>
      <w:r w:rsidR="0022230C" w:rsidRPr="00FF354F">
        <w:rPr>
          <w:i/>
          <w:color w:val="7F7F7F"/>
        </w:rPr>
        <w:t>__</w:t>
      </w:r>
      <w:r w:rsidR="00B07922" w:rsidRPr="00FF354F">
        <w:rPr>
          <w:i/>
          <w:color w:val="7F7F7F"/>
        </w:rPr>
        <w:t>. The construction of the w</w:t>
      </w:r>
      <w:r w:rsidRPr="00FF354F">
        <w:rPr>
          <w:i/>
          <w:color w:val="7F7F7F"/>
        </w:rPr>
        <w:t>asheteria and water plant is schedule to be complete in 20</w:t>
      </w:r>
      <w:r w:rsidR="0022230C" w:rsidRPr="00FF354F">
        <w:rPr>
          <w:i/>
          <w:color w:val="7F7F7F"/>
        </w:rPr>
        <w:t>__</w:t>
      </w:r>
      <w:r w:rsidR="00507DDF" w:rsidRPr="00FF354F">
        <w:rPr>
          <w:i/>
          <w:color w:val="7F7F7F"/>
        </w:rPr>
        <w:t>.</w:t>
      </w:r>
    </w:p>
    <w:p w:rsidR="00431378" w:rsidRPr="00FF354F" w:rsidRDefault="00431378">
      <w:pPr>
        <w:pStyle w:val="BodyTextIndent"/>
        <w:rPr>
          <w:i/>
          <w:color w:val="7F7F7F"/>
        </w:rPr>
      </w:pPr>
    </w:p>
    <w:p w:rsidR="00431378" w:rsidRPr="00FF354F" w:rsidRDefault="00431378">
      <w:pPr>
        <w:pStyle w:val="BodyTextIndent"/>
        <w:rPr>
          <w:i/>
          <w:color w:val="7F7F7F"/>
        </w:rPr>
      </w:pPr>
      <w:r w:rsidRPr="00FF354F">
        <w:rPr>
          <w:i/>
          <w:color w:val="7F7F7F"/>
        </w:rPr>
        <w:t>By 20</w:t>
      </w:r>
      <w:r w:rsidR="000E5D76" w:rsidRPr="00FF354F">
        <w:rPr>
          <w:i/>
          <w:color w:val="7F7F7F"/>
        </w:rPr>
        <w:t>__</w:t>
      </w:r>
      <w:r w:rsidRPr="00FF354F">
        <w:rPr>
          <w:i/>
          <w:color w:val="7F7F7F"/>
        </w:rPr>
        <w:t xml:space="preserve"> 70 homes, located in the </w:t>
      </w:r>
      <w:r w:rsidR="002D399A">
        <w:rPr>
          <w:i/>
          <w:color w:val="7F7F7F"/>
        </w:rPr>
        <w:t>main town subdivision</w:t>
      </w:r>
      <w:r w:rsidRPr="00FF354F">
        <w:rPr>
          <w:i/>
          <w:color w:val="7F7F7F"/>
        </w:rPr>
        <w:t>,</w:t>
      </w:r>
      <w:r w:rsidR="002D399A">
        <w:rPr>
          <w:i/>
          <w:color w:val="7F7F7F"/>
        </w:rPr>
        <w:t xml:space="preserve"> commercial users and the school</w:t>
      </w:r>
      <w:r w:rsidRPr="00FF354F">
        <w:rPr>
          <w:i/>
          <w:color w:val="7F7F7F"/>
        </w:rPr>
        <w:t xml:space="preserve"> will have been </w:t>
      </w:r>
      <w:r w:rsidR="002D399A">
        <w:rPr>
          <w:i/>
          <w:color w:val="7F7F7F"/>
        </w:rPr>
        <w:t>connected to</w:t>
      </w:r>
      <w:r w:rsidRPr="00FF354F">
        <w:rPr>
          <w:i/>
          <w:color w:val="7F7F7F"/>
        </w:rPr>
        <w:t xml:space="preserve"> both piped water and sewer.</w:t>
      </w:r>
    </w:p>
    <w:p w:rsidR="00431378" w:rsidRPr="00FF354F" w:rsidRDefault="00431378">
      <w:pPr>
        <w:rPr>
          <w:i/>
          <w:color w:val="7F7F7F"/>
          <w:sz w:val="22"/>
        </w:rPr>
      </w:pPr>
    </w:p>
    <w:p w:rsidR="00431378" w:rsidRPr="00FF354F" w:rsidRDefault="00431378">
      <w:pPr>
        <w:rPr>
          <w:i/>
          <w:color w:val="7F7F7F"/>
          <w:sz w:val="22"/>
        </w:rPr>
      </w:pPr>
      <w:r w:rsidRPr="00FF354F">
        <w:rPr>
          <w:i/>
          <w:color w:val="7F7F7F"/>
          <w:sz w:val="22"/>
        </w:rPr>
        <w:t>Outlying home on the old River Road will not be served with piped water and sewer in this project due to distance and cost.</w:t>
      </w:r>
    </w:p>
    <w:p w:rsidR="00431378" w:rsidRDefault="00266299">
      <w:pPr>
        <w:pStyle w:val="Heading1"/>
        <w:shd w:val="pct30" w:color="auto" w:fill="auto"/>
        <w:spacing w:after="0" w:line="240" w:lineRule="auto"/>
        <w:ind w:left="720" w:hanging="600"/>
      </w:pPr>
      <w:bookmarkStart w:id="257" w:name="_Toc482801697"/>
      <w:r>
        <w:t>Ability to Pay</w:t>
      </w:r>
      <w:bookmarkEnd w:id="257"/>
    </w:p>
    <w:p w:rsidR="00431378" w:rsidRDefault="00431378"/>
    <w:p w:rsidR="00B07922" w:rsidRDefault="00B07922">
      <w:pPr>
        <w:rPr>
          <w:sz w:val="22"/>
        </w:rPr>
      </w:pPr>
      <w:r>
        <w:rPr>
          <w:sz w:val="22"/>
        </w:rPr>
        <w:t xml:space="preserve">[Describe what the financial impact to a household this project is expected to have. Be factual.  Use </w:t>
      </w:r>
      <w:r w:rsidR="006901B8">
        <w:rPr>
          <w:sz w:val="22"/>
        </w:rPr>
        <w:t xml:space="preserve">e </w:t>
      </w:r>
      <w:r>
        <w:rPr>
          <w:sz w:val="22"/>
        </w:rPr>
        <w:t>data from the Alaska Department of Labor</w:t>
      </w:r>
      <w:r w:rsidR="006901B8">
        <w:rPr>
          <w:sz w:val="22"/>
        </w:rPr>
        <w:t xml:space="preserve"> and local community research and input</w:t>
      </w:r>
      <w:r w:rsidR="00386EB1">
        <w:rPr>
          <w:sz w:val="22"/>
        </w:rPr>
        <w:t>.</w:t>
      </w:r>
      <w:r>
        <w:rPr>
          <w:sz w:val="22"/>
        </w:rPr>
        <w:t>]</w:t>
      </w:r>
    </w:p>
    <w:p w:rsidR="00B07922" w:rsidRPr="00386EB1" w:rsidRDefault="00B07922">
      <w:pPr>
        <w:rPr>
          <w:sz w:val="22"/>
          <w:szCs w:val="22"/>
        </w:rPr>
      </w:pPr>
    </w:p>
    <w:p w:rsidR="00431378" w:rsidRPr="00FF354F" w:rsidRDefault="00386EB1">
      <w:pPr>
        <w:rPr>
          <w:i/>
          <w:color w:val="7F7F7F"/>
          <w:sz w:val="22"/>
          <w:szCs w:val="22"/>
        </w:rPr>
      </w:pPr>
      <w:r w:rsidRPr="00FF354F">
        <w:rPr>
          <w:i/>
          <w:color w:val="7F7F7F"/>
          <w:sz w:val="22"/>
          <w:szCs w:val="22"/>
        </w:rPr>
        <w:t>Example:</w:t>
      </w:r>
    </w:p>
    <w:p w:rsidR="00386EB1" w:rsidRPr="00FF354F" w:rsidRDefault="00386EB1">
      <w:pPr>
        <w:rPr>
          <w:i/>
          <w:color w:val="7F7F7F"/>
          <w:sz w:val="22"/>
          <w:szCs w:val="22"/>
        </w:rPr>
      </w:pPr>
      <w:r w:rsidRPr="00FF354F">
        <w:rPr>
          <w:i/>
          <w:color w:val="7F7F7F"/>
          <w:sz w:val="22"/>
          <w:szCs w:val="22"/>
        </w:rPr>
        <w:t>Based on the Alaska Department of Labor statistics</w:t>
      </w:r>
      <w:r w:rsidR="00490EEA" w:rsidRPr="00FF354F">
        <w:rPr>
          <w:i/>
          <w:color w:val="7F7F7F"/>
          <w:sz w:val="22"/>
          <w:szCs w:val="22"/>
        </w:rPr>
        <w:t>,</w:t>
      </w:r>
      <w:r w:rsidRPr="00FF354F">
        <w:rPr>
          <w:i/>
          <w:color w:val="7F7F7F"/>
          <w:sz w:val="22"/>
          <w:szCs w:val="22"/>
        </w:rPr>
        <w:t xml:space="preserve"> the regional </w:t>
      </w:r>
      <w:r w:rsidR="00490EEA" w:rsidRPr="00FF354F">
        <w:rPr>
          <w:i/>
          <w:color w:val="7F7F7F"/>
          <w:sz w:val="22"/>
          <w:szCs w:val="22"/>
        </w:rPr>
        <w:t xml:space="preserve">median household </w:t>
      </w:r>
      <w:r w:rsidRPr="00FF354F">
        <w:rPr>
          <w:i/>
          <w:color w:val="7F7F7F"/>
          <w:sz w:val="22"/>
          <w:szCs w:val="22"/>
        </w:rPr>
        <w:t xml:space="preserve">income is $25,156.  </w:t>
      </w:r>
      <w:r w:rsidR="006901B8" w:rsidRPr="00FF354F">
        <w:rPr>
          <w:i/>
          <w:color w:val="7F7F7F"/>
          <w:sz w:val="22"/>
          <w:szCs w:val="22"/>
        </w:rPr>
        <w:t>A review of the seven City of Nowhere council members</w:t>
      </w:r>
      <w:r w:rsidR="00490EEA" w:rsidRPr="00FF354F">
        <w:rPr>
          <w:i/>
          <w:color w:val="7F7F7F"/>
          <w:sz w:val="22"/>
          <w:szCs w:val="22"/>
        </w:rPr>
        <w:t>’</w:t>
      </w:r>
      <w:r w:rsidR="006901B8" w:rsidRPr="00FF354F">
        <w:rPr>
          <w:i/>
          <w:color w:val="7F7F7F"/>
          <w:sz w:val="22"/>
          <w:szCs w:val="22"/>
        </w:rPr>
        <w:t xml:space="preserve"> expenses averaged the following information in the table </w:t>
      </w:r>
      <w:r w:rsidR="00490EEA" w:rsidRPr="00FF354F">
        <w:rPr>
          <w:i/>
          <w:color w:val="7F7F7F"/>
          <w:sz w:val="22"/>
          <w:szCs w:val="22"/>
        </w:rPr>
        <w:t>on the next page</w:t>
      </w:r>
      <w:r w:rsidR="006901B8" w:rsidRPr="00FF354F">
        <w:rPr>
          <w:i/>
          <w:color w:val="7F7F7F"/>
          <w:sz w:val="22"/>
          <w:szCs w:val="22"/>
        </w:rPr>
        <w:t>. Based upon the research and community input</w:t>
      </w:r>
      <w:r w:rsidR="00490EEA" w:rsidRPr="00FF354F">
        <w:rPr>
          <w:i/>
          <w:color w:val="7F7F7F"/>
          <w:sz w:val="22"/>
          <w:szCs w:val="22"/>
        </w:rPr>
        <w:t>,</w:t>
      </w:r>
      <w:r w:rsidR="006901B8" w:rsidRPr="00FF354F">
        <w:rPr>
          <w:i/>
          <w:color w:val="7F7F7F"/>
          <w:sz w:val="22"/>
          <w:szCs w:val="22"/>
        </w:rPr>
        <w:t xml:space="preserve"> it is expected that the monthly rate of $105 for residential use is a cost that can be met</w:t>
      </w:r>
      <w:r w:rsidR="000E5D76" w:rsidRPr="00FF354F">
        <w:rPr>
          <w:i/>
          <w:color w:val="7F7F7F"/>
          <w:sz w:val="22"/>
          <w:szCs w:val="22"/>
        </w:rPr>
        <w:t xml:space="preserve"> and represents 5% of median household income</w:t>
      </w:r>
      <w:r w:rsidR="006901B8" w:rsidRPr="00FF354F">
        <w:rPr>
          <w:i/>
          <w:color w:val="7F7F7F"/>
          <w:sz w:val="22"/>
          <w:szCs w:val="22"/>
        </w:rPr>
        <w:t>.</w:t>
      </w:r>
    </w:p>
    <w:p w:rsidR="00431378" w:rsidRDefault="00CA51D0">
      <w:pPr>
        <w:pStyle w:val="Heading2"/>
      </w:pPr>
      <w:bookmarkStart w:id="258" w:name="_Toc33433767"/>
      <w:r>
        <w:br w:type="page"/>
      </w:r>
      <w:r w:rsidR="00431378">
        <w:lastRenderedPageBreak/>
        <w:t>Cost of Living</w:t>
      </w:r>
      <w:bookmarkEnd w:id="258"/>
      <w:r w:rsidR="00431378">
        <w:t>/ Resident Ability to Pay</w:t>
      </w:r>
    </w:p>
    <w:tbl>
      <w:tblPr>
        <w:tblW w:w="7603" w:type="dxa"/>
        <w:tblInd w:w="108" w:type="dxa"/>
        <w:tblLook w:val="04A0" w:firstRow="1" w:lastRow="0" w:firstColumn="1" w:lastColumn="0" w:noHBand="0" w:noVBand="1"/>
      </w:tblPr>
      <w:tblGrid>
        <w:gridCol w:w="2942"/>
        <w:gridCol w:w="1588"/>
        <w:gridCol w:w="1272"/>
        <w:gridCol w:w="1801"/>
      </w:tblGrid>
      <w:tr w:rsidR="00CA51D0" w:rsidRPr="00962448" w:rsidTr="00962448">
        <w:trPr>
          <w:trHeight w:val="203"/>
        </w:trPr>
        <w:tc>
          <w:tcPr>
            <w:tcW w:w="2942" w:type="dxa"/>
            <w:tcBorders>
              <w:top w:val="single" w:sz="8" w:space="0" w:color="auto"/>
              <w:left w:val="single" w:sz="8" w:space="0" w:color="auto"/>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Description</w:t>
            </w:r>
          </w:p>
        </w:tc>
        <w:tc>
          <w:tcPr>
            <w:tcW w:w="1588" w:type="dxa"/>
            <w:tcBorders>
              <w:top w:val="single" w:sz="8" w:space="0" w:color="auto"/>
              <w:left w:val="nil"/>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Average Rate</w:t>
            </w:r>
          </w:p>
        </w:tc>
        <w:tc>
          <w:tcPr>
            <w:tcW w:w="1272" w:type="dxa"/>
            <w:tcBorders>
              <w:top w:val="single" w:sz="8" w:space="0" w:color="auto"/>
              <w:left w:val="nil"/>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Times</w:t>
            </w:r>
          </w:p>
        </w:tc>
        <w:tc>
          <w:tcPr>
            <w:tcW w:w="1801" w:type="dxa"/>
            <w:tcBorders>
              <w:top w:val="single" w:sz="8" w:space="0" w:color="auto"/>
              <w:left w:val="nil"/>
              <w:bottom w:val="nil"/>
              <w:right w:val="single" w:sz="8" w:space="0" w:color="auto"/>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Amount</w:t>
            </w:r>
          </w:p>
        </w:tc>
      </w:tr>
      <w:tr w:rsidR="00CA51D0" w:rsidRPr="00962448" w:rsidTr="00962448">
        <w:trPr>
          <w:trHeight w:val="203"/>
        </w:trPr>
        <w:tc>
          <w:tcPr>
            <w:tcW w:w="2942" w:type="dxa"/>
            <w:tcBorders>
              <w:top w:val="nil"/>
              <w:left w:val="single" w:sz="8" w:space="0" w:color="auto"/>
              <w:bottom w:val="nil"/>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nil"/>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r>
      <w:tr w:rsidR="00CA51D0" w:rsidRPr="00962448" w:rsidTr="00962448">
        <w:trPr>
          <w:trHeight w:val="213"/>
        </w:trPr>
        <w:tc>
          <w:tcPr>
            <w:tcW w:w="2942" w:type="dxa"/>
            <w:tcBorders>
              <w:top w:val="nil"/>
              <w:left w:val="single" w:sz="8" w:space="0" w:color="auto"/>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Incomes Per Household</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b/>
                <w:bCs/>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nil"/>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r>
      <w:tr w:rsidR="00CA51D0" w:rsidRPr="00962448" w:rsidTr="00962448">
        <w:trPr>
          <w:trHeight w:val="213"/>
        </w:trPr>
        <w:tc>
          <w:tcPr>
            <w:tcW w:w="294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Median Household Income</w:t>
            </w:r>
          </w:p>
        </w:tc>
        <w:tc>
          <w:tcPr>
            <w:tcW w:w="1588" w:type="dxa"/>
            <w:tcBorders>
              <w:top w:val="single" w:sz="8" w:space="0" w:color="auto"/>
              <w:left w:val="nil"/>
              <w:bottom w:val="single" w:sz="8"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272" w:type="dxa"/>
            <w:tcBorders>
              <w:top w:val="single" w:sz="8" w:space="0" w:color="auto"/>
              <w:left w:val="nil"/>
              <w:bottom w:val="single" w:sz="8"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25,156.00 </w:t>
            </w:r>
          </w:p>
        </w:tc>
      </w:tr>
      <w:tr w:rsidR="00CA51D0" w:rsidRPr="00962448" w:rsidTr="00962448">
        <w:trPr>
          <w:trHeight w:val="203"/>
        </w:trPr>
        <w:tc>
          <w:tcPr>
            <w:tcW w:w="2942" w:type="dxa"/>
            <w:tcBorders>
              <w:top w:val="nil"/>
              <w:left w:val="single" w:sz="8" w:space="0" w:color="auto"/>
              <w:bottom w:val="nil"/>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single" w:sz="4" w:space="0" w:color="auto"/>
              <w:right w:val="single" w:sz="8" w:space="0" w:color="auto"/>
            </w:tcBorders>
            <w:shd w:val="clear" w:color="000000" w:fill="FFFF00"/>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25,156.00 </w:t>
            </w:r>
          </w:p>
        </w:tc>
      </w:tr>
      <w:tr w:rsidR="00CA51D0" w:rsidRPr="00962448" w:rsidTr="00962448">
        <w:trPr>
          <w:trHeight w:val="213"/>
        </w:trPr>
        <w:tc>
          <w:tcPr>
            <w:tcW w:w="2942" w:type="dxa"/>
            <w:tcBorders>
              <w:top w:val="nil"/>
              <w:left w:val="single" w:sz="8" w:space="0" w:color="auto"/>
              <w:bottom w:val="nil"/>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Expenses Per Household</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b/>
                <w:bCs/>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nil"/>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r>
      <w:tr w:rsidR="00CA51D0" w:rsidRPr="00962448" w:rsidTr="00962448">
        <w:trPr>
          <w:trHeight w:val="203"/>
        </w:trPr>
        <w:tc>
          <w:tcPr>
            <w:tcW w:w="29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Rent</w:t>
            </w:r>
          </w:p>
        </w:tc>
        <w:tc>
          <w:tcPr>
            <w:tcW w:w="1588" w:type="dxa"/>
            <w:tcBorders>
              <w:top w:val="single" w:sz="8" w:space="0" w:color="auto"/>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425</w:t>
            </w:r>
          </w:p>
        </w:tc>
        <w:tc>
          <w:tcPr>
            <w:tcW w:w="1272" w:type="dxa"/>
            <w:tcBorders>
              <w:top w:val="single" w:sz="8" w:space="0" w:color="auto"/>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single" w:sz="8" w:space="0" w:color="auto"/>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5,100.00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Food</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175</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52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9,100.00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Electricity</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150</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1,800.00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fuel</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750</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4</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3,000.00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water and Sewer</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105</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1,260.00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Airfares</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160</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320.00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clothing</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200</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2,400.00 </w:t>
            </w:r>
          </w:p>
        </w:tc>
      </w:tr>
      <w:tr w:rsidR="00CA51D0" w:rsidRPr="00962448" w:rsidTr="00962448">
        <w:trPr>
          <w:trHeight w:val="203"/>
        </w:trPr>
        <w:tc>
          <w:tcPr>
            <w:tcW w:w="2942" w:type="dxa"/>
            <w:tcBorders>
              <w:top w:val="nil"/>
              <w:left w:val="single" w:sz="8" w:space="0" w:color="auto"/>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Gifts/Holidays</w:t>
            </w:r>
          </w:p>
        </w:tc>
        <w:tc>
          <w:tcPr>
            <w:tcW w:w="1588"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272" w:type="dxa"/>
            <w:tcBorders>
              <w:top w:val="nil"/>
              <w:left w:val="nil"/>
              <w:bottom w:val="single" w:sz="4"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801" w:type="dxa"/>
            <w:tcBorders>
              <w:top w:val="nil"/>
              <w:left w:val="nil"/>
              <w:bottom w:val="single" w:sz="4"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500.00 </w:t>
            </w:r>
          </w:p>
        </w:tc>
      </w:tr>
      <w:tr w:rsidR="00CA51D0" w:rsidRPr="00962448" w:rsidTr="00962448">
        <w:trPr>
          <w:trHeight w:val="213"/>
        </w:trPr>
        <w:tc>
          <w:tcPr>
            <w:tcW w:w="2942" w:type="dxa"/>
            <w:tcBorders>
              <w:top w:val="nil"/>
              <w:left w:val="single" w:sz="8" w:space="0" w:color="auto"/>
              <w:bottom w:val="single" w:sz="8" w:space="0" w:color="auto"/>
              <w:right w:val="single" w:sz="4"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Other</w:t>
            </w:r>
          </w:p>
        </w:tc>
        <w:tc>
          <w:tcPr>
            <w:tcW w:w="1588" w:type="dxa"/>
            <w:tcBorders>
              <w:top w:val="nil"/>
              <w:left w:val="nil"/>
              <w:bottom w:val="single" w:sz="8"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50</w:t>
            </w:r>
          </w:p>
        </w:tc>
        <w:tc>
          <w:tcPr>
            <w:tcW w:w="1272" w:type="dxa"/>
            <w:tcBorders>
              <w:top w:val="nil"/>
              <w:left w:val="nil"/>
              <w:bottom w:val="single" w:sz="8" w:space="0" w:color="auto"/>
              <w:right w:val="single" w:sz="4" w:space="0" w:color="auto"/>
            </w:tcBorders>
            <w:shd w:val="clear" w:color="auto" w:fill="auto"/>
            <w:noWrap/>
            <w:vAlign w:val="bottom"/>
            <w:hideMark/>
          </w:tcPr>
          <w:p w:rsidR="00CA51D0" w:rsidRPr="00962448" w:rsidRDefault="00CA51D0" w:rsidP="00067066">
            <w:pPr>
              <w:jc w:val="right"/>
              <w:rPr>
                <w:rFonts w:cs="Arial"/>
                <w:color w:val="000000"/>
                <w:spacing w:val="0"/>
              </w:rPr>
            </w:pPr>
            <w:r w:rsidRPr="00962448">
              <w:rPr>
                <w:rFonts w:cs="Arial"/>
                <w:color w:val="000000"/>
                <w:spacing w:val="0"/>
              </w:rPr>
              <w:t>12</w:t>
            </w:r>
          </w:p>
        </w:tc>
        <w:tc>
          <w:tcPr>
            <w:tcW w:w="1801" w:type="dxa"/>
            <w:tcBorders>
              <w:top w:val="nil"/>
              <w:left w:val="nil"/>
              <w:bottom w:val="single" w:sz="8" w:space="0" w:color="auto"/>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600.00 </w:t>
            </w:r>
          </w:p>
        </w:tc>
      </w:tr>
      <w:tr w:rsidR="00CA51D0" w:rsidRPr="00962448" w:rsidTr="00962448">
        <w:trPr>
          <w:trHeight w:val="203"/>
        </w:trPr>
        <w:tc>
          <w:tcPr>
            <w:tcW w:w="2942" w:type="dxa"/>
            <w:tcBorders>
              <w:top w:val="nil"/>
              <w:left w:val="single" w:sz="8" w:space="0" w:color="auto"/>
              <w:bottom w:val="nil"/>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single" w:sz="4" w:space="0" w:color="auto"/>
              <w:right w:val="single" w:sz="8" w:space="0" w:color="auto"/>
            </w:tcBorders>
            <w:shd w:val="clear" w:color="000000" w:fill="FFFF00"/>
            <w:noWrap/>
            <w:vAlign w:val="bottom"/>
            <w:hideMark/>
          </w:tcPr>
          <w:p w:rsidR="00CA51D0" w:rsidRPr="00962448" w:rsidRDefault="00CA51D0" w:rsidP="00067066">
            <w:pPr>
              <w:rPr>
                <w:rFonts w:cs="Arial"/>
                <w:color w:val="000000"/>
                <w:spacing w:val="0"/>
              </w:rPr>
            </w:pPr>
            <w:r w:rsidRPr="00962448">
              <w:rPr>
                <w:rFonts w:cs="Arial"/>
                <w:color w:val="000000"/>
                <w:spacing w:val="0"/>
              </w:rPr>
              <w:t xml:space="preserve"> $     24,080.00 </w:t>
            </w:r>
          </w:p>
        </w:tc>
      </w:tr>
      <w:tr w:rsidR="00CA51D0" w:rsidRPr="00962448" w:rsidTr="00962448">
        <w:trPr>
          <w:trHeight w:val="203"/>
        </w:trPr>
        <w:tc>
          <w:tcPr>
            <w:tcW w:w="2942" w:type="dxa"/>
            <w:tcBorders>
              <w:top w:val="nil"/>
              <w:left w:val="single" w:sz="8" w:space="0" w:color="auto"/>
              <w:bottom w:val="nil"/>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1588" w:type="dxa"/>
            <w:tcBorders>
              <w:top w:val="nil"/>
              <w:left w:val="nil"/>
              <w:bottom w:val="nil"/>
              <w:right w:val="nil"/>
            </w:tcBorders>
            <w:shd w:val="clear" w:color="auto" w:fill="auto"/>
            <w:noWrap/>
            <w:vAlign w:val="bottom"/>
            <w:hideMark/>
          </w:tcPr>
          <w:p w:rsidR="00CA51D0" w:rsidRPr="00962448" w:rsidRDefault="00CA51D0" w:rsidP="00067066">
            <w:pPr>
              <w:rPr>
                <w:rFonts w:cs="Arial"/>
                <w:color w:val="000000"/>
                <w:spacing w:val="0"/>
              </w:rPr>
            </w:pPr>
          </w:p>
        </w:tc>
        <w:tc>
          <w:tcPr>
            <w:tcW w:w="1272" w:type="dxa"/>
            <w:tcBorders>
              <w:top w:val="nil"/>
              <w:left w:val="nil"/>
              <w:bottom w:val="nil"/>
              <w:right w:val="nil"/>
            </w:tcBorders>
            <w:shd w:val="clear" w:color="auto" w:fill="auto"/>
            <w:noWrap/>
            <w:vAlign w:val="bottom"/>
            <w:hideMark/>
          </w:tcPr>
          <w:p w:rsidR="00CA51D0" w:rsidRPr="00962448" w:rsidRDefault="00CA51D0" w:rsidP="00067066">
            <w:pPr>
              <w:rPr>
                <w:rFonts w:cs="Arial"/>
                <w:spacing w:val="0"/>
              </w:rPr>
            </w:pPr>
          </w:p>
        </w:tc>
        <w:tc>
          <w:tcPr>
            <w:tcW w:w="1801" w:type="dxa"/>
            <w:tcBorders>
              <w:top w:val="nil"/>
              <w:left w:val="nil"/>
              <w:bottom w:val="nil"/>
              <w:right w:val="single" w:sz="8" w:space="0" w:color="auto"/>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r>
      <w:tr w:rsidR="00CA51D0" w:rsidRPr="00962448" w:rsidTr="00962448">
        <w:trPr>
          <w:trHeight w:val="213"/>
        </w:trPr>
        <w:tc>
          <w:tcPr>
            <w:tcW w:w="2942" w:type="dxa"/>
            <w:tcBorders>
              <w:top w:val="nil"/>
              <w:left w:val="single" w:sz="8" w:space="0" w:color="auto"/>
              <w:bottom w:val="single" w:sz="8" w:space="0" w:color="auto"/>
              <w:right w:val="nil"/>
            </w:tcBorders>
            <w:shd w:val="clear" w:color="auto" w:fill="auto"/>
            <w:noWrap/>
            <w:vAlign w:val="bottom"/>
            <w:hideMark/>
          </w:tcPr>
          <w:p w:rsidR="00CA51D0" w:rsidRPr="00962448" w:rsidRDefault="00CA51D0" w:rsidP="00067066">
            <w:pPr>
              <w:rPr>
                <w:rFonts w:cs="Arial"/>
                <w:color w:val="000000"/>
                <w:spacing w:val="0"/>
              </w:rPr>
            </w:pPr>
            <w:r w:rsidRPr="00962448">
              <w:rPr>
                <w:rFonts w:cs="Arial"/>
                <w:color w:val="000000"/>
                <w:spacing w:val="0"/>
              </w:rPr>
              <w:t> </w:t>
            </w:r>
          </w:p>
        </w:tc>
        <w:tc>
          <w:tcPr>
            <w:tcW w:w="2860" w:type="dxa"/>
            <w:gridSpan w:val="2"/>
            <w:tcBorders>
              <w:top w:val="nil"/>
              <w:left w:val="nil"/>
              <w:bottom w:val="single" w:sz="8" w:space="0" w:color="auto"/>
              <w:right w:val="nil"/>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Surplus/(Deficit)</w:t>
            </w:r>
          </w:p>
        </w:tc>
        <w:tc>
          <w:tcPr>
            <w:tcW w:w="1801" w:type="dxa"/>
            <w:tcBorders>
              <w:top w:val="nil"/>
              <w:left w:val="nil"/>
              <w:bottom w:val="single" w:sz="8" w:space="0" w:color="auto"/>
              <w:right w:val="single" w:sz="8" w:space="0" w:color="auto"/>
            </w:tcBorders>
            <w:shd w:val="clear" w:color="000000" w:fill="FFFF00"/>
            <w:noWrap/>
            <w:vAlign w:val="bottom"/>
            <w:hideMark/>
          </w:tcPr>
          <w:p w:rsidR="00CA51D0" w:rsidRPr="00962448" w:rsidRDefault="00CA51D0" w:rsidP="00067066">
            <w:pPr>
              <w:rPr>
                <w:rFonts w:cs="Arial"/>
                <w:b/>
                <w:bCs/>
                <w:color w:val="000000"/>
                <w:spacing w:val="0"/>
              </w:rPr>
            </w:pPr>
            <w:r w:rsidRPr="00962448">
              <w:rPr>
                <w:rFonts w:cs="Arial"/>
                <w:b/>
                <w:bCs/>
                <w:color w:val="000000"/>
                <w:spacing w:val="0"/>
              </w:rPr>
              <w:t xml:space="preserve"> $        1,076.00 </w:t>
            </w:r>
          </w:p>
        </w:tc>
      </w:tr>
    </w:tbl>
    <w:p w:rsidR="00431378" w:rsidRDefault="00431378">
      <w:pPr>
        <w:pStyle w:val="BodyText"/>
        <w:jc w:val="center"/>
      </w:pPr>
    </w:p>
    <w:p w:rsidR="00431378" w:rsidRDefault="00431378">
      <w:pPr>
        <w:pStyle w:val="BodyText"/>
        <w:jc w:val="center"/>
      </w:pPr>
    </w:p>
    <w:p w:rsidR="00431378" w:rsidRDefault="00431378">
      <w:pPr>
        <w:pStyle w:val="Heading1"/>
        <w:shd w:val="pct30" w:color="auto" w:fill="auto"/>
        <w:spacing w:after="0" w:line="240" w:lineRule="auto"/>
        <w:ind w:left="720" w:hanging="600"/>
      </w:pPr>
      <w:bookmarkStart w:id="259" w:name="_Toc43190319"/>
      <w:bookmarkStart w:id="260" w:name="_Toc48380457"/>
      <w:bookmarkStart w:id="261" w:name="_Toc482801698"/>
      <w:r>
        <w:t>Key Assumptions</w:t>
      </w:r>
      <w:bookmarkEnd w:id="259"/>
      <w:bookmarkEnd w:id="260"/>
      <w:bookmarkEnd w:id="261"/>
    </w:p>
    <w:p w:rsidR="00843696" w:rsidRDefault="00843696" w:rsidP="00843696">
      <w:pPr>
        <w:pStyle w:val="BodyTextIndent"/>
      </w:pPr>
    </w:p>
    <w:p w:rsidR="00843696" w:rsidRDefault="00843696" w:rsidP="00843696">
      <w:pPr>
        <w:pStyle w:val="BodyTextIndent"/>
      </w:pPr>
      <w:r>
        <w:t>[This section states how accurate you think the information listed so far is, based on the information provided and considering other variables which might not have been directly discussed.]</w:t>
      </w:r>
    </w:p>
    <w:p w:rsidR="00843696" w:rsidRDefault="00843696" w:rsidP="00843696">
      <w:pPr>
        <w:pStyle w:val="BodyTextIndent"/>
      </w:pPr>
    </w:p>
    <w:p w:rsidR="00843696" w:rsidRPr="00FF354F" w:rsidRDefault="00843696" w:rsidP="00843696">
      <w:pPr>
        <w:pStyle w:val="BodyTextIndent"/>
        <w:rPr>
          <w:i/>
          <w:color w:val="7F7F7F"/>
        </w:rPr>
      </w:pPr>
      <w:r w:rsidRPr="00FF354F">
        <w:rPr>
          <w:i/>
          <w:color w:val="7F7F7F"/>
        </w:rPr>
        <w:t>Example:</w:t>
      </w:r>
    </w:p>
    <w:p w:rsidR="00431378" w:rsidRPr="00FF354F" w:rsidRDefault="00431378">
      <w:pPr>
        <w:pStyle w:val="BodyTextIndent"/>
        <w:rPr>
          <w:i/>
          <w:color w:val="7F7F7F"/>
        </w:rPr>
      </w:pPr>
      <w:r w:rsidRPr="00FF354F">
        <w:rPr>
          <w:i/>
          <w:color w:val="7F7F7F"/>
        </w:rPr>
        <w:t>Key assumptions related to community impact are:</w:t>
      </w:r>
    </w:p>
    <w:p w:rsidR="00431378" w:rsidRPr="00FF354F" w:rsidRDefault="00431378">
      <w:pPr>
        <w:pStyle w:val="BodyTextIndent"/>
        <w:rPr>
          <w:i/>
          <w:color w:val="7F7F7F"/>
        </w:rPr>
      </w:pPr>
    </w:p>
    <w:p w:rsidR="00431378" w:rsidRPr="00FF354F" w:rsidRDefault="00431378">
      <w:pPr>
        <w:pStyle w:val="BodyTextIndent"/>
        <w:numPr>
          <w:ilvl w:val="0"/>
          <w:numId w:val="45"/>
        </w:numPr>
        <w:rPr>
          <w:i/>
          <w:color w:val="7F7F7F"/>
        </w:rPr>
      </w:pPr>
      <w:r w:rsidRPr="00FF354F">
        <w:rPr>
          <w:i/>
          <w:color w:val="7F7F7F"/>
        </w:rPr>
        <w:t>Household income from State of Alaska statistics is correct</w:t>
      </w:r>
    </w:p>
    <w:p w:rsidR="006901B8" w:rsidRPr="00FF354F" w:rsidRDefault="006901B8">
      <w:pPr>
        <w:pStyle w:val="BodyTextIndent"/>
        <w:numPr>
          <w:ilvl w:val="0"/>
          <w:numId w:val="45"/>
        </w:numPr>
        <w:rPr>
          <w:i/>
          <w:color w:val="7F7F7F"/>
        </w:rPr>
      </w:pPr>
      <w:r w:rsidRPr="00FF354F">
        <w:rPr>
          <w:i/>
          <w:color w:val="7F7F7F"/>
        </w:rPr>
        <w:t>Household expenses from the community is reasonable and correct</w:t>
      </w:r>
    </w:p>
    <w:p w:rsidR="00431378" w:rsidRPr="00FF354F" w:rsidRDefault="00431378">
      <w:pPr>
        <w:pStyle w:val="BodyTextIndent"/>
        <w:numPr>
          <w:ilvl w:val="0"/>
          <w:numId w:val="45"/>
        </w:numPr>
        <w:rPr>
          <w:i/>
          <w:color w:val="7F7F7F"/>
        </w:rPr>
      </w:pPr>
      <w:r w:rsidRPr="00FF354F">
        <w:rPr>
          <w:i/>
          <w:color w:val="7F7F7F"/>
        </w:rPr>
        <w:t>There will be no significant increase in the cost of air and freight transportation</w:t>
      </w:r>
    </w:p>
    <w:p w:rsidR="00431378" w:rsidRPr="00FF354F" w:rsidRDefault="00431378">
      <w:pPr>
        <w:pStyle w:val="BodyTextIndent"/>
        <w:numPr>
          <w:ilvl w:val="0"/>
          <w:numId w:val="45"/>
        </w:numPr>
        <w:rPr>
          <w:i/>
          <w:color w:val="7F7F7F"/>
        </w:rPr>
      </w:pPr>
      <w:r w:rsidRPr="00FF354F">
        <w:rPr>
          <w:i/>
          <w:color w:val="7F7F7F"/>
        </w:rPr>
        <w:t>This document has not considered the effect of natural disasters such</w:t>
      </w:r>
      <w:r w:rsidR="00490EEA" w:rsidRPr="00FF354F">
        <w:rPr>
          <w:i/>
          <w:color w:val="7F7F7F"/>
        </w:rPr>
        <w:t xml:space="preserve"> as fire, flood, and earthquake</w:t>
      </w:r>
    </w:p>
    <w:p w:rsidR="00431378" w:rsidRDefault="00431378">
      <w:pPr>
        <w:pStyle w:val="BodyTextIndent"/>
      </w:pPr>
    </w:p>
    <w:p w:rsidR="00361696" w:rsidRDefault="00361696">
      <w:pPr>
        <w:pStyle w:val="BodyText"/>
        <w:sectPr w:rsidR="00361696">
          <w:pgSz w:w="12240" w:h="15840" w:code="1"/>
          <w:pgMar w:top="1440" w:right="1440" w:bottom="1440" w:left="1440"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9360"/>
      </w:tblGrid>
      <w:tr w:rsidR="00361696" w:rsidTr="001D494C">
        <w:trPr>
          <w:cantSplit/>
          <w:trHeight w:val="750"/>
        </w:trPr>
        <w:tc>
          <w:tcPr>
            <w:tcW w:w="9360" w:type="dxa"/>
            <w:shd w:val="pct30" w:color="auto" w:fill="auto"/>
          </w:tcPr>
          <w:p w:rsidR="00361696" w:rsidRDefault="00361696" w:rsidP="00361696">
            <w:pPr>
              <w:pStyle w:val="ChapterTitle"/>
              <w:spacing w:line="240" w:lineRule="auto"/>
              <w:jc w:val="left"/>
            </w:pPr>
            <w:bookmarkStart w:id="262" w:name="_Toc482801699"/>
            <w:r>
              <w:lastRenderedPageBreak/>
              <w:t>Appendices</w:t>
            </w:r>
            <w:bookmarkEnd w:id="262"/>
          </w:p>
        </w:tc>
      </w:tr>
    </w:tbl>
    <w:p w:rsidR="00431378" w:rsidRDefault="00431378" w:rsidP="00361696">
      <w:pPr>
        <w:pStyle w:val="BodyText"/>
        <w:ind w:left="0"/>
      </w:pPr>
    </w:p>
    <w:p w:rsidR="00361696" w:rsidRDefault="00361696" w:rsidP="00361696">
      <w:pPr>
        <w:pStyle w:val="BodyText"/>
        <w:ind w:left="0"/>
      </w:pPr>
      <w:r>
        <w:t>[Attach supporting documentation</w:t>
      </w:r>
      <w:r w:rsidR="00490EEA">
        <w:t xml:space="preserve"> referenced in the business </w:t>
      </w:r>
      <w:r w:rsidR="00C108EC">
        <w:t>such as</w:t>
      </w:r>
      <w:r w:rsidR="002C374B">
        <w:t xml:space="preserve"> </w:t>
      </w:r>
      <w:r w:rsidR="002C374B" w:rsidRPr="002C374B">
        <w:t>documentation show</w:t>
      </w:r>
      <w:r w:rsidR="00C108EC">
        <w:t>ing</w:t>
      </w:r>
      <w:r w:rsidR="002C374B" w:rsidRPr="002C374B">
        <w:t xml:space="preserve"> community </w:t>
      </w:r>
      <w:r w:rsidR="00C108EC">
        <w:t xml:space="preserve">involvement in preparing the business plan, </w:t>
      </w:r>
      <w:r w:rsidR="00BB1DE7">
        <w:t xml:space="preserve">community resolution adopting </w:t>
      </w:r>
      <w:r w:rsidR="00C108EC">
        <w:t>business plan</w:t>
      </w:r>
      <w:r w:rsidR="00962448">
        <w:t xml:space="preserve"> and user rates</w:t>
      </w:r>
      <w:r w:rsidR="00C108EC">
        <w:t xml:space="preserve">, </w:t>
      </w:r>
      <w:r w:rsidR="00BB1DE7">
        <w:t>etc</w:t>
      </w:r>
      <w:r w:rsidR="00490EEA">
        <w:t>.</w:t>
      </w:r>
      <w:r>
        <w:t>]</w:t>
      </w:r>
    </w:p>
    <w:p w:rsidR="006F26D4" w:rsidRDefault="006F26D4" w:rsidP="00361696">
      <w:pPr>
        <w:pStyle w:val="BodyText"/>
        <w:ind w:left="0"/>
      </w:pPr>
    </w:p>
    <w:sectPr w:rsidR="006F26D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B43" w:rsidRDefault="002F7B43">
      <w:r>
        <w:separator/>
      </w:r>
    </w:p>
  </w:endnote>
  <w:endnote w:type="continuationSeparator" w:id="0">
    <w:p w:rsidR="002F7B43" w:rsidRDefault="002F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F7B43" w:rsidRDefault="002F7B43">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F7B43" w:rsidRDefault="002F7B43">
    <w:pPr>
      <w:ind w:lef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pBdr>
        <w:bottom w:val="single" w:sz="12" w:space="1" w:color="auto"/>
      </w:pBdr>
      <w:tabs>
        <w:tab w:val="clear" w:pos="8640"/>
        <w:tab w:val="right" w:pos="9360"/>
      </w:tabs>
      <w:ind w:left="-90"/>
    </w:pPr>
  </w:p>
  <w:p w:rsidR="002F7B43" w:rsidRDefault="002F7B43" w:rsidP="005735B4">
    <w:pPr>
      <w:pStyle w:val="Footer"/>
      <w:tabs>
        <w:tab w:val="clear" w:pos="8640"/>
        <w:tab w:val="left" w:pos="420"/>
        <w:tab w:val="right" w:pos="9360"/>
      </w:tabs>
      <w:ind w:left="-90"/>
    </w:pPr>
    <w:r>
      <w:t>native village of____/City of ____, ALASKA: Business Plan, WATER and sewer utilities</w:t>
    </w:r>
    <w:r>
      <w:tab/>
      <w:t xml:space="preserve">PAGE </w:t>
    </w:r>
    <w:r>
      <w:rPr>
        <w:rStyle w:val="PageNumber"/>
      </w:rPr>
      <w:fldChar w:fldCharType="begin"/>
    </w:r>
    <w:r>
      <w:rPr>
        <w:rStyle w:val="PageNumber"/>
      </w:rPr>
      <w:instrText xml:space="preserve"> PAGE </w:instrText>
    </w:r>
    <w:r>
      <w:rPr>
        <w:rStyle w:val="PageNumber"/>
      </w:rPr>
      <w:fldChar w:fldCharType="separate"/>
    </w:r>
    <w:r w:rsidR="00190D7E">
      <w:rPr>
        <w:rStyle w:val="PageNumber"/>
        <w:noProof/>
      </w:rPr>
      <w:t>18</w:t>
    </w:r>
    <w:r>
      <w:rPr>
        <w:rStyle w:val="PageNumber"/>
      </w:rP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pBdr>
        <w:top w:val="single" w:sz="6" w:space="1" w:color="auto"/>
      </w:pBdr>
      <w:spacing w:after="600"/>
      <w:ind w:left="-840" w:right="-840"/>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Footer"/>
      <w:pBdr>
        <w:top w:val="single" w:sz="6" w:space="1" w:color="auto"/>
      </w:pBdr>
      <w:spacing w:after="600"/>
      <w:ind w:left="-840" w:right="-840"/>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B43" w:rsidRDefault="002F7B43">
      <w:r>
        <w:separator/>
      </w:r>
    </w:p>
  </w:footnote>
  <w:footnote w:type="continuationSeparator" w:id="0">
    <w:p w:rsidR="002F7B43" w:rsidRDefault="002F7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0" o:spid="_x0000_s2050" type="#_x0000_t136" style="position:absolute;margin-left:0;margin-top:0;width:650.25pt;height:76.5pt;rotation:315;z-index:-251661824;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1" o:spid="_x0000_s2051" type="#_x0000_t136" style="position:absolute;margin-left:0;margin-top:0;width:650.25pt;height:76.5pt;rotation:315;z-index:-251660800;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r>
      <w:t xml:space="preserve">TEMPLATE rEVISED </w:t>
    </w:r>
    <w:r w:rsidR="005773F3" w:rsidRPr="00190D7E">
      <w:rPr>
        <w:highlight w:val="green"/>
      </w:rPr>
      <w:t>February 7, 2018</w:t>
    </w:r>
    <w:r w:rsidR="005773F3">
      <w:t xml:space="preserve"> </w:t>
    </w:r>
    <w:r>
      <w:t xml:space="preserve">by </w:t>
    </w:r>
    <w:hyperlink r:id="rId1" w:history="1">
      <w:r w:rsidRPr="007C4285">
        <w:rPr>
          <w:rStyle w:val="Hyperlink"/>
        </w:rPr>
        <w:t>fatima.ochante@alaska.gov</w:t>
      </w:r>
    </w:hyperlink>
  </w:p>
  <w:p w:rsidR="002F7B43" w:rsidRDefault="002F7B43">
    <w:pPr>
      <w:pStyle w:val="Header"/>
    </w:pPr>
    <w:r w:rsidRPr="005773F3">
      <w:rPr>
        <w:highlight w:val="green"/>
      </w:rPr>
      <w:t xml:space="preserve">check </w:t>
    </w:r>
    <w:hyperlink r:id="rId2" w:history="1">
      <w:r w:rsidRPr="005773F3">
        <w:rPr>
          <w:rStyle w:val="Hyperlink"/>
          <w:caps w:val="0"/>
          <w:highlight w:val="green"/>
        </w:rPr>
        <w:t>http://dec.alaska.gov/water/vsw/funding_conditions.html</w:t>
      </w:r>
    </w:hyperlink>
    <w:r w:rsidRPr="005773F3">
      <w:rPr>
        <w:caps w:val="0"/>
        <w:highlight w:val="green"/>
      </w:rPr>
      <w:t xml:space="preserve"> TO CONFIRM YOU ARE USING THE MOST CURRENT </w:t>
    </w:r>
    <w:r w:rsidRPr="005773F3">
      <w:rPr>
        <w:highlight w:val="green"/>
      </w:rPr>
      <w:t>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79" o:spid="_x0000_s2049" type="#_x0000_t136" style="position:absolute;margin-left:0;margin-top:0;width:650.25pt;height:76.5pt;rotation:315;z-index:-251662848;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3" o:spid="_x0000_s2053" type="#_x0000_t136" style="position:absolute;margin-left:0;margin-top:0;width:650.25pt;height:76.5pt;rotation:315;z-index:-251658752;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4" o:spid="_x0000_s2054" type="#_x0000_t136" style="position:absolute;margin-left:0;margin-top:0;width:650.25pt;height:76.5pt;rotation:315;z-index:-251657728;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2" o:spid="_x0000_s2052" type="#_x0000_t136" style="position:absolute;margin-left:0;margin-top:0;width:650.25pt;height:76.5pt;rotation:315;z-index:-251659776;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6" o:spid="_x0000_s2056" type="#_x0000_t136" style="position:absolute;margin-left:0;margin-top:0;width:650.25pt;height:76.5pt;rotation:315;z-index:-251655680;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7" o:spid="_x0000_s2057" type="#_x0000_t136" style="position:absolute;margin-left:0;margin-top:0;width:650.25pt;height:76.5pt;rotation:315;z-index:-251654656;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43" w:rsidRDefault="002F7B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7585" o:spid="_x0000_s2055" type="#_x0000_t136" style="position:absolute;margin-left:0;margin-top:0;width:650.25pt;height:76.5pt;rotation:315;z-index:-251656704;mso-position-horizontal:center;mso-position-horizontal-relative:margin;mso-position-vertical:center;mso-position-vertical-relative:margin" o:allowincell="f" fillcolor="silver" stroked="f">
          <v:fill opacity=".5"/>
          <v:textpath style="font-family:&quot;Arial&quot;;font-size:1pt" string="Template &amp; 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0E27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443E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0B794741"/>
    <w:multiLevelType w:val="hybridMultilevel"/>
    <w:tmpl w:val="A3D46CEA"/>
    <w:lvl w:ilvl="0" w:tplc="FF2A7C68">
      <w:start w:val="1"/>
      <w:numFmt w:val="bullet"/>
      <w:lvlText w:val=""/>
      <w:lvlJc w:val="left"/>
      <w:pPr>
        <w:tabs>
          <w:tab w:val="num" w:pos="720"/>
        </w:tabs>
        <w:ind w:left="720" w:hanging="360"/>
      </w:pPr>
      <w:rPr>
        <w:rFonts w:ascii="Symbol" w:hAnsi="Symbol" w:hint="default"/>
      </w:rPr>
    </w:lvl>
    <w:lvl w:ilvl="1" w:tplc="483E0808" w:tentative="1">
      <w:start w:val="1"/>
      <w:numFmt w:val="bullet"/>
      <w:lvlText w:val="o"/>
      <w:lvlJc w:val="left"/>
      <w:pPr>
        <w:tabs>
          <w:tab w:val="num" w:pos="1440"/>
        </w:tabs>
        <w:ind w:left="1440" w:hanging="360"/>
      </w:pPr>
      <w:rPr>
        <w:rFonts w:ascii="Courier New" w:hAnsi="Courier New" w:cs="Courier New" w:hint="default"/>
      </w:rPr>
    </w:lvl>
    <w:lvl w:ilvl="2" w:tplc="608093F6" w:tentative="1">
      <w:start w:val="1"/>
      <w:numFmt w:val="bullet"/>
      <w:lvlText w:val=""/>
      <w:lvlJc w:val="left"/>
      <w:pPr>
        <w:tabs>
          <w:tab w:val="num" w:pos="2160"/>
        </w:tabs>
        <w:ind w:left="2160" w:hanging="360"/>
      </w:pPr>
      <w:rPr>
        <w:rFonts w:ascii="Wingdings" w:hAnsi="Wingdings" w:hint="default"/>
      </w:rPr>
    </w:lvl>
    <w:lvl w:ilvl="3" w:tplc="C1B86A3E" w:tentative="1">
      <w:start w:val="1"/>
      <w:numFmt w:val="bullet"/>
      <w:lvlText w:val=""/>
      <w:lvlJc w:val="left"/>
      <w:pPr>
        <w:tabs>
          <w:tab w:val="num" w:pos="2880"/>
        </w:tabs>
        <w:ind w:left="2880" w:hanging="360"/>
      </w:pPr>
      <w:rPr>
        <w:rFonts w:ascii="Symbol" w:hAnsi="Symbol" w:hint="default"/>
      </w:rPr>
    </w:lvl>
    <w:lvl w:ilvl="4" w:tplc="53E61A12" w:tentative="1">
      <w:start w:val="1"/>
      <w:numFmt w:val="bullet"/>
      <w:lvlText w:val="o"/>
      <w:lvlJc w:val="left"/>
      <w:pPr>
        <w:tabs>
          <w:tab w:val="num" w:pos="3600"/>
        </w:tabs>
        <w:ind w:left="3600" w:hanging="360"/>
      </w:pPr>
      <w:rPr>
        <w:rFonts w:ascii="Courier New" w:hAnsi="Courier New" w:cs="Courier New" w:hint="default"/>
      </w:rPr>
    </w:lvl>
    <w:lvl w:ilvl="5" w:tplc="95DED074" w:tentative="1">
      <w:start w:val="1"/>
      <w:numFmt w:val="bullet"/>
      <w:lvlText w:val=""/>
      <w:lvlJc w:val="left"/>
      <w:pPr>
        <w:tabs>
          <w:tab w:val="num" w:pos="4320"/>
        </w:tabs>
        <w:ind w:left="4320" w:hanging="360"/>
      </w:pPr>
      <w:rPr>
        <w:rFonts w:ascii="Wingdings" w:hAnsi="Wingdings" w:hint="default"/>
      </w:rPr>
    </w:lvl>
    <w:lvl w:ilvl="6" w:tplc="A75602D2" w:tentative="1">
      <w:start w:val="1"/>
      <w:numFmt w:val="bullet"/>
      <w:lvlText w:val=""/>
      <w:lvlJc w:val="left"/>
      <w:pPr>
        <w:tabs>
          <w:tab w:val="num" w:pos="5040"/>
        </w:tabs>
        <w:ind w:left="5040" w:hanging="360"/>
      </w:pPr>
      <w:rPr>
        <w:rFonts w:ascii="Symbol" w:hAnsi="Symbol" w:hint="default"/>
      </w:rPr>
    </w:lvl>
    <w:lvl w:ilvl="7" w:tplc="8C1A62F0" w:tentative="1">
      <w:start w:val="1"/>
      <w:numFmt w:val="bullet"/>
      <w:lvlText w:val="o"/>
      <w:lvlJc w:val="left"/>
      <w:pPr>
        <w:tabs>
          <w:tab w:val="num" w:pos="5760"/>
        </w:tabs>
        <w:ind w:left="5760" w:hanging="360"/>
      </w:pPr>
      <w:rPr>
        <w:rFonts w:ascii="Courier New" w:hAnsi="Courier New" w:cs="Courier New" w:hint="default"/>
      </w:rPr>
    </w:lvl>
    <w:lvl w:ilvl="8" w:tplc="213C42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5E5B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4" w15:restartNumberingAfterBreak="0">
    <w:nsid w:val="1295245A"/>
    <w:multiLevelType w:val="hybridMultilevel"/>
    <w:tmpl w:val="286E5B76"/>
    <w:lvl w:ilvl="0" w:tplc="F0522E16">
      <w:start w:val="1"/>
      <w:numFmt w:val="bullet"/>
      <w:lvlText w:val=""/>
      <w:lvlJc w:val="left"/>
      <w:pPr>
        <w:tabs>
          <w:tab w:val="num" w:pos="1080"/>
        </w:tabs>
        <w:ind w:left="1080" w:hanging="360"/>
      </w:pPr>
      <w:rPr>
        <w:rFonts w:ascii="Symbol" w:hAnsi="Symbol" w:hint="default"/>
        <w:color w:val="7F7F7F"/>
      </w:rPr>
    </w:lvl>
    <w:lvl w:ilvl="1" w:tplc="909E7FC2">
      <w:start w:val="1"/>
      <w:numFmt w:val="bullet"/>
      <w:lvlText w:val="o"/>
      <w:lvlJc w:val="left"/>
      <w:pPr>
        <w:tabs>
          <w:tab w:val="num" w:pos="720"/>
        </w:tabs>
        <w:ind w:left="720" w:hanging="360"/>
      </w:pPr>
      <w:rPr>
        <w:rFonts w:ascii="Courier New" w:hAnsi="Courier New" w:cs="Courier New" w:hint="default"/>
      </w:rPr>
    </w:lvl>
    <w:lvl w:ilvl="2" w:tplc="C35E88B8" w:tentative="1">
      <w:start w:val="1"/>
      <w:numFmt w:val="bullet"/>
      <w:lvlText w:val=""/>
      <w:lvlJc w:val="left"/>
      <w:pPr>
        <w:tabs>
          <w:tab w:val="num" w:pos="1440"/>
        </w:tabs>
        <w:ind w:left="1440" w:hanging="360"/>
      </w:pPr>
      <w:rPr>
        <w:rFonts w:ascii="Wingdings" w:hAnsi="Wingdings" w:hint="default"/>
      </w:rPr>
    </w:lvl>
    <w:lvl w:ilvl="3" w:tplc="5CBC3042" w:tentative="1">
      <w:start w:val="1"/>
      <w:numFmt w:val="bullet"/>
      <w:lvlText w:val=""/>
      <w:lvlJc w:val="left"/>
      <w:pPr>
        <w:tabs>
          <w:tab w:val="num" w:pos="2160"/>
        </w:tabs>
        <w:ind w:left="2160" w:hanging="360"/>
      </w:pPr>
      <w:rPr>
        <w:rFonts w:ascii="Symbol" w:hAnsi="Symbol" w:hint="default"/>
      </w:rPr>
    </w:lvl>
    <w:lvl w:ilvl="4" w:tplc="9A02C64E" w:tentative="1">
      <w:start w:val="1"/>
      <w:numFmt w:val="bullet"/>
      <w:lvlText w:val="o"/>
      <w:lvlJc w:val="left"/>
      <w:pPr>
        <w:tabs>
          <w:tab w:val="num" w:pos="2880"/>
        </w:tabs>
        <w:ind w:left="2880" w:hanging="360"/>
      </w:pPr>
      <w:rPr>
        <w:rFonts w:ascii="Courier New" w:hAnsi="Courier New" w:cs="Courier New" w:hint="default"/>
      </w:rPr>
    </w:lvl>
    <w:lvl w:ilvl="5" w:tplc="3274E61E" w:tentative="1">
      <w:start w:val="1"/>
      <w:numFmt w:val="bullet"/>
      <w:lvlText w:val=""/>
      <w:lvlJc w:val="left"/>
      <w:pPr>
        <w:tabs>
          <w:tab w:val="num" w:pos="3600"/>
        </w:tabs>
        <w:ind w:left="3600" w:hanging="360"/>
      </w:pPr>
      <w:rPr>
        <w:rFonts w:ascii="Wingdings" w:hAnsi="Wingdings" w:hint="default"/>
      </w:rPr>
    </w:lvl>
    <w:lvl w:ilvl="6" w:tplc="C3BC8B96" w:tentative="1">
      <w:start w:val="1"/>
      <w:numFmt w:val="bullet"/>
      <w:lvlText w:val=""/>
      <w:lvlJc w:val="left"/>
      <w:pPr>
        <w:tabs>
          <w:tab w:val="num" w:pos="4320"/>
        </w:tabs>
        <w:ind w:left="4320" w:hanging="360"/>
      </w:pPr>
      <w:rPr>
        <w:rFonts w:ascii="Symbol" w:hAnsi="Symbol" w:hint="default"/>
      </w:rPr>
    </w:lvl>
    <w:lvl w:ilvl="7" w:tplc="812CFC2A" w:tentative="1">
      <w:start w:val="1"/>
      <w:numFmt w:val="bullet"/>
      <w:lvlText w:val="o"/>
      <w:lvlJc w:val="left"/>
      <w:pPr>
        <w:tabs>
          <w:tab w:val="num" w:pos="5040"/>
        </w:tabs>
        <w:ind w:left="5040" w:hanging="360"/>
      </w:pPr>
      <w:rPr>
        <w:rFonts w:ascii="Courier New" w:hAnsi="Courier New" w:cs="Courier New" w:hint="default"/>
      </w:rPr>
    </w:lvl>
    <w:lvl w:ilvl="8" w:tplc="72B022DE"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8193947"/>
    <w:multiLevelType w:val="hybridMultilevel"/>
    <w:tmpl w:val="2B4453F0"/>
    <w:lvl w:ilvl="0" w:tplc="ED08CD88">
      <w:start w:val="1"/>
      <w:numFmt w:val="bullet"/>
      <w:lvlText w:val=""/>
      <w:lvlJc w:val="left"/>
      <w:pPr>
        <w:tabs>
          <w:tab w:val="num" w:pos="720"/>
        </w:tabs>
        <w:ind w:left="720" w:hanging="360"/>
      </w:pPr>
      <w:rPr>
        <w:rFonts w:ascii="Symbol" w:hAnsi="Symbol" w:hint="default"/>
      </w:rPr>
    </w:lvl>
    <w:lvl w:ilvl="1" w:tplc="55EC900E" w:tentative="1">
      <w:start w:val="1"/>
      <w:numFmt w:val="bullet"/>
      <w:lvlText w:val="o"/>
      <w:lvlJc w:val="left"/>
      <w:pPr>
        <w:tabs>
          <w:tab w:val="num" w:pos="1440"/>
        </w:tabs>
        <w:ind w:left="1440" w:hanging="360"/>
      </w:pPr>
      <w:rPr>
        <w:rFonts w:ascii="Courier New" w:hAnsi="Courier New" w:cs="Courier New" w:hint="default"/>
      </w:rPr>
    </w:lvl>
    <w:lvl w:ilvl="2" w:tplc="14BA6B02" w:tentative="1">
      <w:start w:val="1"/>
      <w:numFmt w:val="bullet"/>
      <w:lvlText w:val=""/>
      <w:lvlJc w:val="left"/>
      <w:pPr>
        <w:tabs>
          <w:tab w:val="num" w:pos="2160"/>
        </w:tabs>
        <w:ind w:left="2160" w:hanging="360"/>
      </w:pPr>
      <w:rPr>
        <w:rFonts w:ascii="Wingdings" w:hAnsi="Wingdings" w:hint="default"/>
      </w:rPr>
    </w:lvl>
    <w:lvl w:ilvl="3" w:tplc="CB2C0A78" w:tentative="1">
      <w:start w:val="1"/>
      <w:numFmt w:val="bullet"/>
      <w:lvlText w:val=""/>
      <w:lvlJc w:val="left"/>
      <w:pPr>
        <w:tabs>
          <w:tab w:val="num" w:pos="2880"/>
        </w:tabs>
        <w:ind w:left="2880" w:hanging="360"/>
      </w:pPr>
      <w:rPr>
        <w:rFonts w:ascii="Symbol" w:hAnsi="Symbol" w:hint="default"/>
      </w:rPr>
    </w:lvl>
    <w:lvl w:ilvl="4" w:tplc="1E38AB98" w:tentative="1">
      <w:start w:val="1"/>
      <w:numFmt w:val="bullet"/>
      <w:lvlText w:val="o"/>
      <w:lvlJc w:val="left"/>
      <w:pPr>
        <w:tabs>
          <w:tab w:val="num" w:pos="3600"/>
        </w:tabs>
        <w:ind w:left="3600" w:hanging="360"/>
      </w:pPr>
      <w:rPr>
        <w:rFonts w:ascii="Courier New" w:hAnsi="Courier New" w:cs="Courier New" w:hint="default"/>
      </w:rPr>
    </w:lvl>
    <w:lvl w:ilvl="5" w:tplc="98D0E78A" w:tentative="1">
      <w:start w:val="1"/>
      <w:numFmt w:val="bullet"/>
      <w:lvlText w:val=""/>
      <w:lvlJc w:val="left"/>
      <w:pPr>
        <w:tabs>
          <w:tab w:val="num" w:pos="4320"/>
        </w:tabs>
        <w:ind w:left="4320" w:hanging="360"/>
      </w:pPr>
      <w:rPr>
        <w:rFonts w:ascii="Wingdings" w:hAnsi="Wingdings" w:hint="default"/>
      </w:rPr>
    </w:lvl>
    <w:lvl w:ilvl="6" w:tplc="25964DA0" w:tentative="1">
      <w:start w:val="1"/>
      <w:numFmt w:val="bullet"/>
      <w:lvlText w:val=""/>
      <w:lvlJc w:val="left"/>
      <w:pPr>
        <w:tabs>
          <w:tab w:val="num" w:pos="5040"/>
        </w:tabs>
        <w:ind w:left="5040" w:hanging="360"/>
      </w:pPr>
      <w:rPr>
        <w:rFonts w:ascii="Symbol" w:hAnsi="Symbol" w:hint="default"/>
      </w:rPr>
    </w:lvl>
    <w:lvl w:ilvl="7" w:tplc="71D43002" w:tentative="1">
      <w:start w:val="1"/>
      <w:numFmt w:val="bullet"/>
      <w:lvlText w:val="o"/>
      <w:lvlJc w:val="left"/>
      <w:pPr>
        <w:tabs>
          <w:tab w:val="num" w:pos="5760"/>
        </w:tabs>
        <w:ind w:left="5760" w:hanging="360"/>
      </w:pPr>
      <w:rPr>
        <w:rFonts w:ascii="Courier New" w:hAnsi="Courier New" w:cs="Courier New" w:hint="default"/>
      </w:rPr>
    </w:lvl>
    <w:lvl w:ilvl="8" w:tplc="3918D8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D308AF"/>
    <w:multiLevelType w:val="hybridMultilevel"/>
    <w:tmpl w:val="F2843412"/>
    <w:lvl w:ilvl="0" w:tplc="08481E44">
      <w:start w:val="1"/>
      <w:numFmt w:val="bullet"/>
      <w:lvlText w:val=""/>
      <w:lvlJc w:val="left"/>
      <w:pPr>
        <w:tabs>
          <w:tab w:val="num" w:pos="1080"/>
        </w:tabs>
        <w:ind w:left="1080" w:hanging="360"/>
      </w:pPr>
      <w:rPr>
        <w:rFonts w:ascii="Symbol" w:hAnsi="Symbol" w:hint="default"/>
        <w:color w:val="7F7F7F"/>
      </w:rPr>
    </w:lvl>
    <w:lvl w:ilvl="1" w:tplc="784221AC">
      <w:start w:val="1"/>
      <w:numFmt w:val="bullet"/>
      <w:lvlText w:val="o"/>
      <w:lvlJc w:val="left"/>
      <w:pPr>
        <w:tabs>
          <w:tab w:val="num" w:pos="720"/>
        </w:tabs>
        <w:ind w:left="720" w:hanging="360"/>
      </w:pPr>
      <w:rPr>
        <w:rFonts w:ascii="Courier New" w:hAnsi="Courier New" w:cs="Courier New" w:hint="default"/>
      </w:rPr>
    </w:lvl>
    <w:lvl w:ilvl="2" w:tplc="3C1084B4">
      <w:start w:val="1"/>
      <w:numFmt w:val="bullet"/>
      <w:lvlText w:val=""/>
      <w:lvlJc w:val="left"/>
      <w:pPr>
        <w:tabs>
          <w:tab w:val="num" w:pos="1440"/>
        </w:tabs>
        <w:ind w:left="1440" w:hanging="360"/>
      </w:pPr>
      <w:rPr>
        <w:rFonts w:ascii="Wingdings" w:hAnsi="Wingdings" w:hint="default"/>
      </w:rPr>
    </w:lvl>
    <w:lvl w:ilvl="3" w:tplc="6DFCCDAA" w:tentative="1">
      <w:start w:val="1"/>
      <w:numFmt w:val="bullet"/>
      <w:lvlText w:val=""/>
      <w:lvlJc w:val="left"/>
      <w:pPr>
        <w:tabs>
          <w:tab w:val="num" w:pos="2160"/>
        </w:tabs>
        <w:ind w:left="2160" w:hanging="360"/>
      </w:pPr>
      <w:rPr>
        <w:rFonts w:ascii="Symbol" w:hAnsi="Symbol" w:hint="default"/>
      </w:rPr>
    </w:lvl>
    <w:lvl w:ilvl="4" w:tplc="829AE7CC" w:tentative="1">
      <w:start w:val="1"/>
      <w:numFmt w:val="bullet"/>
      <w:lvlText w:val="o"/>
      <w:lvlJc w:val="left"/>
      <w:pPr>
        <w:tabs>
          <w:tab w:val="num" w:pos="2880"/>
        </w:tabs>
        <w:ind w:left="2880" w:hanging="360"/>
      </w:pPr>
      <w:rPr>
        <w:rFonts w:ascii="Courier New" w:hAnsi="Courier New" w:cs="Courier New" w:hint="default"/>
      </w:rPr>
    </w:lvl>
    <w:lvl w:ilvl="5" w:tplc="41F48B86" w:tentative="1">
      <w:start w:val="1"/>
      <w:numFmt w:val="bullet"/>
      <w:lvlText w:val=""/>
      <w:lvlJc w:val="left"/>
      <w:pPr>
        <w:tabs>
          <w:tab w:val="num" w:pos="3600"/>
        </w:tabs>
        <w:ind w:left="3600" w:hanging="360"/>
      </w:pPr>
      <w:rPr>
        <w:rFonts w:ascii="Wingdings" w:hAnsi="Wingdings" w:hint="default"/>
      </w:rPr>
    </w:lvl>
    <w:lvl w:ilvl="6" w:tplc="07C0BC98" w:tentative="1">
      <w:start w:val="1"/>
      <w:numFmt w:val="bullet"/>
      <w:lvlText w:val=""/>
      <w:lvlJc w:val="left"/>
      <w:pPr>
        <w:tabs>
          <w:tab w:val="num" w:pos="4320"/>
        </w:tabs>
        <w:ind w:left="4320" w:hanging="360"/>
      </w:pPr>
      <w:rPr>
        <w:rFonts w:ascii="Symbol" w:hAnsi="Symbol" w:hint="default"/>
      </w:rPr>
    </w:lvl>
    <w:lvl w:ilvl="7" w:tplc="CA804032" w:tentative="1">
      <w:start w:val="1"/>
      <w:numFmt w:val="bullet"/>
      <w:lvlText w:val="o"/>
      <w:lvlJc w:val="left"/>
      <w:pPr>
        <w:tabs>
          <w:tab w:val="num" w:pos="5040"/>
        </w:tabs>
        <w:ind w:left="5040" w:hanging="360"/>
      </w:pPr>
      <w:rPr>
        <w:rFonts w:ascii="Courier New" w:hAnsi="Courier New" w:cs="Courier New" w:hint="default"/>
      </w:rPr>
    </w:lvl>
    <w:lvl w:ilvl="8" w:tplc="4E046EA4"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19754DDC"/>
    <w:multiLevelType w:val="singleLevel"/>
    <w:tmpl w:val="6DCCA5CE"/>
    <w:lvl w:ilvl="0">
      <w:start w:val="1"/>
      <w:numFmt w:val="none"/>
      <w:lvlText w:val=""/>
      <w:legacy w:legacy="1" w:legacySpace="0" w:legacyIndent="0"/>
      <w:lvlJc w:val="left"/>
    </w:lvl>
  </w:abstractNum>
  <w:abstractNum w:abstractNumId="18" w15:restartNumberingAfterBreak="0">
    <w:nsid w:val="1AB96CD5"/>
    <w:multiLevelType w:val="hybridMultilevel"/>
    <w:tmpl w:val="07ACB4F4"/>
    <w:lvl w:ilvl="0" w:tplc="786A1972">
      <w:start w:val="1"/>
      <w:numFmt w:val="bullet"/>
      <w:lvlText w:val=""/>
      <w:lvlJc w:val="left"/>
      <w:pPr>
        <w:tabs>
          <w:tab w:val="num" w:pos="1800"/>
        </w:tabs>
        <w:ind w:left="1800" w:hanging="360"/>
      </w:pPr>
      <w:rPr>
        <w:rFonts w:ascii="Symbol" w:hAnsi="Symbol" w:hint="default"/>
      </w:rPr>
    </w:lvl>
    <w:lvl w:ilvl="1" w:tplc="AB58FBD8" w:tentative="1">
      <w:start w:val="1"/>
      <w:numFmt w:val="bullet"/>
      <w:lvlText w:val="o"/>
      <w:lvlJc w:val="left"/>
      <w:pPr>
        <w:tabs>
          <w:tab w:val="num" w:pos="2520"/>
        </w:tabs>
        <w:ind w:left="2520" w:hanging="360"/>
      </w:pPr>
      <w:rPr>
        <w:rFonts w:ascii="Courier New" w:hAnsi="Courier New" w:cs="Courier New" w:hint="default"/>
      </w:rPr>
    </w:lvl>
    <w:lvl w:ilvl="2" w:tplc="4880CB2C" w:tentative="1">
      <w:start w:val="1"/>
      <w:numFmt w:val="bullet"/>
      <w:lvlText w:val=""/>
      <w:lvlJc w:val="left"/>
      <w:pPr>
        <w:tabs>
          <w:tab w:val="num" w:pos="3240"/>
        </w:tabs>
        <w:ind w:left="3240" w:hanging="360"/>
      </w:pPr>
      <w:rPr>
        <w:rFonts w:ascii="Wingdings" w:hAnsi="Wingdings" w:hint="default"/>
      </w:rPr>
    </w:lvl>
    <w:lvl w:ilvl="3" w:tplc="01BCE528" w:tentative="1">
      <w:start w:val="1"/>
      <w:numFmt w:val="bullet"/>
      <w:lvlText w:val=""/>
      <w:lvlJc w:val="left"/>
      <w:pPr>
        <w:tabs>
          <w:tab w:val="num" w:pos="3960"/>
        </w:tabs>
        <w:ind w:left="3960" w:hanging="360"/>
      </w:pPr>
      <w:rPr>
        <w:rFonts w:ascii="Symbol" w:hAnsi="Symbol" w:hint="default"/>
      </w:rPr>
    </w:lvl>
    <w:lvl w:ilvl="4" w:tplc="DCB8FDB6" w:tentative="1">
      <w:start w:val="1"/>
      <w:numFmt w:val="bullet"/>
      <w:lvlText w:val="o"/>
      <w:lvlJc w:val="left"/>
      <w:pPr>
        <w:tabs>
          <w:tab w:val="num" w:pos="4680"/>
        </w:tabs>
        <w:ind w:left="4680" w:hanging="360"/>
      </w:pPr>
      <w:rPr>
        <w:rFonts w:ascii="Courier New" w:hAnsi="Courier New" w:cs="Courier New" w:hint="default"/>
      </w:rPr>
    </w:lvl>
    <w:lvl w:ilvl="5" w:tplc="B5B8E0C4" w:tentative="1">
      <w:start w:val="1"/>
      <w:numFmt w:val="bullet"/>
      <w:lvlText w:val=""/>
      <w:lvlJc w:val="left"/>
      <w:pPr>
        <w:tabs>
          <w:tab w:val="num" w:pos="5400"/>
        </w:tabs>
        <w:ind w:left="5400" w:hanging="360"/>
      </w:pPr>
      <w:rPr>
        <w:rFonts w:ascii="Wingdings" w:hAnsi="Wingdings" w:hint="default"/>
      </w:rPr>
    </w:lvl>
    <w:lvl w:ilvl="6" w:tplc="7BE20460" w:tentative="1">
      <w:start w:val="1"/>
      <w:numFmt w:val="bullet"/>
      <w:lvlText w:val=""/>
      <w:lvlJc w:val="left"/>
      <w:pPr>
        <w:tabs>
          <w:tab w:val="num" w:pos="6120"/>
        </w:tabs>
        <w:ind w:left="6120" w:hanging="360"/>
      </w:pPr>
      <w:rPr>
        <w:rFonts w:ascii="Symbol" w:hAnsi="Symbol" w:hint="default"/>
      </w:rPr>
    </w:lvl>
    <w:lvl w:ilvl="7" w:tplc="0F020DEE" w:tentative="1">
      <w:start w:val="1"/>
      <w:numFmt w:val="bullet"/>
      <w:lvlText w:val="o"/>
      <w:lvlJc w:val="left"/>
      <w:pPr>
        <w:tabs>
          <w:tab w:val="num" w:pos="6840"/>
        </w:tabs>
        <w:ind w:left="6840" w:hanging="360"/>
      </w:pPr>
      <w:rPr>
        <w:rFonts w:ascii="Courier New" w:hAnsi="Courier New" w:cs="Courier New" w:hint="default"/>
      </w:rPr>
    </w:lvl>
    <w:lvl w:ilvl="8" w:tplc="E16EC68C"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26D7AB1"/>
    <w:multiLevelType w:val="hybridMultilevel"/>
    <w:tmpl w:val="781EA658"/>
    <w:lvl w:ilvl="0" w:tplc="76D0699A">
      <w:start w:val="1"/>
      <w:numFmt w:val="bullet"/>
      <w:lvlText w:val=""/>
      <w:lvlJc w:val="left"/>
      <w:pPr>
        <w:tabs>
          <w:tab w:val="num" w:pos="720"/>
        </w:tabs>
        <w:ind w:left="720" w:hanging="360"/>
      </w:pPr>
      <w:rPr>
        <w:rFonts w:ascii="Symbol" w:hAnsi="Symbol" w:hint="default"/>
      </w:rPr>
    </w:lvl>
    <w:lvl w:ilvl="1" w:tplc="91C81A2C" w:tentative="1">
      <w:start w:val="1"/>
      <w:numFmt w:val="bullet"/>
      <w:lvlText w:val="o"/>
      <w:lvlJc w:val="left"/>
      <w:pPr>
        <w:tabs>
          <w:tab w:val="num" w:pos="1440"/>
        </w:tabs>
        <w:ind w:left="1440" w:hanging="360"/>
      </w:pPr>
      <w:rPr>
        <w:rFonts w:ascii="Courier New" w:hAnsi="Courier New" w:cs="Courier New" w:hint="default"/>
      </w:rPr>
    </w:lvl>
    <w:lvl w:ilvl="2" w:tplc="7486D4EE" w:tentative="1">
      <w:start w:val="1"/>
      <w:numFmt w:val="bullet"/>
      <w:lvlText w:val=""/>
      <w:lvlJc w:val="left"/>
      <w:pPr>
        <w:tabs>
          <w:tab w:val="num" w:pos="2160"/>
        </w:tabs>
        <w:ind w:left="2160" w:hanging="360"/>
      </w:pPr>
      <w:rPr>
        <w:rFonts w:ascii="Wingdings" w:hAnsi="Wingdings" w:hint="default"/>
      </w:rPr>
    </w:lvl>
    <w:lvl w:ilvl="3" w:tplc="529A30B6" w:tentative="1">
      <w:start w:val="1"/>
      <w:numFmt w:val="bullet"/>
      <w:lvlText w:val=""/>
      <w:lvlJc w:val="left"/>
      <w:pPr>
        <w:tabs>
          <w:tab w:val="num" w:pos="2880"/>
        </w:tabs>
        <w:ind w:left="2880" w:hanging="360"/>
      </w:pPr>
      <w:rPr>
        <w:rFonts w:ascii="Symbol" w:hAnsi="Symbol" w:hint="default"/>
      </w:rPr>
    </w:lvl>
    <w:lvl w:ilvl="4" w:tplc="3E9C3FE0" w:tentative="1">
      <w:start w:val="1"/>
      <w:numFmt w:val="bullet"/>
      <w:lvlText w:val="o"/>
      <w:lvlJc w:val="left"/>
      <w:pPr>
        <w:tabs>
          <w:tab w:val="num" w:pos="3600"/>
        </w:tabs>
        <w:ind w:left="3600" w:hanging="360"/>
      </w:pPr>
      <w:rPr>
        <w:rFonts w:ascii="Courier New" w:hAnsi="Courier New" w:cs="Courier New" w:hint="default"/>
      </w:rPr>
    </w:lvl>
    <w:lvl w:ilvl="5" w:tplc="F5648C14" w:tentative="1">
      <w:start w:val="1"/>
      <w:numFmt w:val="bullet"/>
      <w:lvlText w:val=""/>
      <w:lvlJc w:val="left"/>
      <w:pPr>
        <w:tabs>
          <w:tab w:val="num" w:pos="4320"/>
        </w:tabs>
        <w:ind w:left="4320" w:hanging="360"/>
      </w:pPr>
      <w:rPr>
        <w:rFonts w:ascii="Wingdings" w:hAnsi="Wingdings" w:hint="default"/>
      </w:rPr>
    </w:lvl>
    <w:lvl w:ilvl="6" w:tplc="750E39C8" w:tentative="1">
      <w:start w:val="1"/>
      <w:numFmt w:val="bullet"/>
      <w:lvlText w:val=""/>
      <w:lvlJc w:val="left"/>
      <w:pPr>
        <w:tabs>
          <w:tab w:val="num" w:pos="5040"/>
        </w:tabs>
        <w:ind w:left="5040" w:hanging="360"/>
      </w:pPr>
      <w:rPr>
        <w:rFonts w:ascii="Symbol" w:hAnsi="Symbol" w:hint="default"/>
      </w:rPr>
    </w:lvl>
    <w:lvl w:ilvl="7" w:tplc="0CF8F658" w:tentative="1">
      <w:start w:val="1"/>
      <w:numFmt w:val="bullet"/>
      <w:lvlText w:val="o"/>
      <w:lvlJc w:val="left"/>
      <w:pPr>
        <w:tabs>
          <w:tab w:val="num" w:pos="5760"/>
        </w:tabs>
        <w:ind w:left="5760" w:hanging="360"/>
      </w:pPr>
      <w:rPr>
        <w:rFonts w:ascii="Courier New" w:hAnsi="Courier New" w:cs="Courier New" w:hint="default"/>
      </w:rPr>
    </w:lvl>
    <w:lvl w:ilvl="8" w:tplc="31BA2A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030A1"/>
    <w:multiLevelType w:val="singleLevel"/>
    <w:tmpl w:val="6DCCA5CE"/>
    <w:lvl w:ilvl="0">
      <w:start w:val="1"/>
      <w:numFmt w:val="none"/>
      <w:lvlText w:val=""/>
      <w:legacy w:legacy="1" w:legacySpace="0" w:legacyIndent="0"/>
      <w:lvlJc w:val="left"/>
    </w:lvl>
  </w:abstractNum>
  <w:abstractNum w:abstractNumId="21" w15:restartNumberingAfterBreak="0">
    <w:nsid w:val="2D9E4A94"/>
    <w:multiLevelType w:val="singleLevel"/>
    <w:tmpl w:val="6DCCA5CE"/>
    <w:lvl w:ilvl="0">
      <w:start w:val="1"/>
      <w:numFmt w:val="none"/>
      <w:lvlText w:val=""/>
      <w:legacy w:legacy="1" w:legacySpace="0" w:legacyIndent="0"/>
      <w:lvlJc w:val="left"/>
    </w:lvl>
  </w:abstractNum>
  <w:abstractNum w:abstractNumId="22" w15:restartNumberingAfterBreak="0">
    <w:nsid w:val="354B37E9"/>
    <w:multiLevelType w:val="hybridMultilevel"/>
    <w:tmpl w:val="DD361EDE"/>
    <w:lvl w:ilvl="0" w:tplc="1C425CB8">
      <w:start w:val="1"/>
      <w:numFmt w:val="bullet"/>
      <w:lvlText w:val=""/>
      <w:lvlJc w:val="left"/>
      <w:pPr>
        <w:tabs>
          <w:tab w:val="num" w:pos="1080"/>
        </w:tabs>
        <w:ind w:left="1080" w:hanging="360"/>
      </w:pPr>
      <w:rPr>
        <w:rFonts w:ascii="Symbol" w:hAnsi="Symbol" w:hint="default"/>
        <w:color w:val="7F7F7F"/>
      </w:rPr>
    </w:lvl>
    <w:lvl w:ilvl="1" w:tplc="92FC527E" w:tentative="1">
      <w:start w:val="1"/>
      <w:numFmt w:val="bullet"/>
      <w:lvlText w:val="o"/>
      <w:lvlJc w:val="left"/>
      <w:pPr>
        <w:tabs>
          <w:tab w:val="num" w:pos="720"/>
        </w:tabs>
        <w:ind w:left="720" w:hanging="360"/>
      </w:pPr>
      <w:rPr>
        <w:rFonts w:ascii="Courier New" w:hAnsi="Courier New" w:cs="Courier New" w:hint="default"/>
      </w:rPr>
    </w:lvl>
    <w:lvl w:ilvl="2" w:tplc="3AC063AE" w:tentative="1">
      <w:start w:val="1"/>
      <w:numFmt w:val="bullet"/>
      <w:lvlText w:val=""/>
      <w:lvlJc w:val="left"/>
      <w:pPr>
        <w:tabs>
          <w:tab w:val="num" w:pos="1440"/>
        </w:tabs>
        <w:ind w:left="1440" w:hanging="360"/>
      </w:pPr>
      <w:rPr>
        <w:rFonts w:ascii="Wingdings" w:hAnsi="Wingdings" w:hint="default"/>
      </w:rPr>
    </w:lvl>
    <w:lvl w:ilvl="3" w:tplc="70FA9532" w:tentative="1">
      <w:start w:val="1"/>
      <w:numFmt w:val="bullet"/>
      <w:lvlText w:val=""/>
      <w:lvlJc w:val="left"/>
      <w:pPr>
        <w:tabs>
          <w:tab w:val="num" w:pos="2160"/>
        </w:tabs>
        <w:ind w:left="2160" w:hanging="360"/>
      </w:pPr>
      <w:rPr>
        <w:rFonts w:ascii="Symbol" w:hAnsi="Symbol" w:hint="default"/>
      </w:rPr>
    </w:lvl>
    <w:lvl w:ilvl="4" w:tplc="0E94B1D0" w:tentative="1">
      <w:start w:val="1"/>
      <w:numFmt w:val="bullet"/>
      <w:lvlText w:val="o"/>
      <w:lvlJc w:val="left"/>
      <w:pPr>
        <w:tabs>
          <w:tab w:val="num" w:pos="2880"/>
        </w:tabs>
        <w:ind w:left="2880" w:hanging="360"/>
      </w:pPr>
      <w:rPr>
        <w:rFonts w:ascii="Courier New" w:hAnsi="Courier New" w:cs="Courier New" w:hint="default"/>
      </w:rPr>
    </w:lvl>
    <w:lvl w:ilvl="5" w:tplc="EE26EA76" w:tentative="1">
      <w:start w:val="1"/>
      <w:numFmt w:val="bullet"/>
      <w:lvlText w:val=""/>
      <w:lvlJc w:val="left"/>
      <w:pPr>
        <w:tabs>
          <w:tab w:val="num" w:pos="3600"/>
        </w:tabs>
        <w:ind w:left="3600" w:hanging="360"/>
      </w:pPr>
      <w:rPr>
        <w:rFonts w:ascii="Wingdings" w:hAnsi="Wingdings" w:hint="default"/>
      </w:rPr>
    </w:lvl>
    <w:lvl w:ilvl="6" w:tplc="3E46613A" w:tentative="1">
      <w:start w:val="1"/>
      <w:numFmt w:val="bullet"/>
      <w:lvlText w:val=""/>
      <w:lvlJc w:val="left"/>
      <w:pPr>
        <w:tabs>
          <w:tab w:val="num" w:pos="4320"/>
        </w:tabs>
        <w:ind w:left="4320" w:hanging="360"/>
      </w:pPr>
      <w:rPr>
        <w:rFonts w:ascii="Symbol" w:hAnsi="Symbol" w:hint="default"/>
      </w:rPr>
    </w:lvl>
    <w:lvl w:ilvl="7" w:tplc="486AA1AC" w:tentative="1">
      <w:start w:val="1"/>
      <w:numFmt w:val="bullet"/>
      <w:lvlText w:val="o"/>
      <w:lvlJc w:val="left"/>
      <w:pPr>
        <w:tabs>
          <w:tab w:val="num" w:pos="5040"/>
        </w:tabs>
        <w:ind w:left="5040" w:hanging="360"/>
      </w:pPr>
      <w:rPr>
        <w:rFonts w:ascii="Courier New" w:hAnsi="Courier New" w:cs="Courier New" w:hint="default"/>
      </w:rPr>
    </w:lvl>
    <w:lvl w:ilvl="8" w:tplc="E5E89792"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9966F6A"/>
    <w:multiLevelType w:val="hybridMultilevel"/>
    <w:tmpl w:val="1C6CC624"/>
    <w:lvl w:ilvl="0" w:tplc="1A1AD2C4">
      <w:start w:val="1"/>
      <w:numFmt w:val="bullet"/>
      <w:lvlText w:val=""/>
      <w:lvlJc w:val="left"/>
      <w:pPr>
        <w:tabs>
          <w:tab w:val="num" w:pos="1080"/>
        </w:tabs>
        <w:ind w:left="1080" w:hanging="360"/>
      </w:pPr>
      <w:rPr>
        <w:rFonts w:ascii="Symbol" w:hAnsi="Symbol" w:hint="default"/>
        <w:color w:val="7F7F7F"/>
      </w:rPr>
    </w:lvl>
    <w:lvl w:ilvl="1" w:tplc="4692B2E2">
      <w:start w:val="1"/>
      <w:numFmt w:val="bullet"/>
      <w:lvlText w:val="o"/>
      <w:lvlJc w:val="left"/>
      <w:pPr>
        <w:tabs>
          <w:tab w:val="num" w:pos="720"/>
        </w:tabs>
        <w:ind w:left="720" w:hanging="360"/>
      </w:pPr>
      <w:rPr>
        <w:rFonts w:ascii="Courier New" w:hAnsi="Courier New" w:cs="Courier New" w:hint="default"/>
      </w:rPr>
    </w:lvl>
    <w:lvl w:ilvl="2" w:tplc="14B826F4" w:tentative="1">
      <w:start w:val="1"/>
      <w:numFmt w:val="bullet"/>
      <w:lvlText w:val=""/>
      <w:lvlJc w:val="left"/>
      <w:pPr>
        <w:tabs>
          <w:tab w:val="num" w:pos="1440"/>
        </w:tabs>
        <w:ind w:left="1440" w:hanging="360"/>
      </w:pPr>
      <w:rPr>
        <w:rFonts w:ascii="Wingdings" w:hAnsi="Wingdings" w:hint="default"/>
      </w:rPr>
    </w:lvl>
    <w:lvl w:ilvl="3" w:tplc="D660C422" w:tentative="1">
      <w:start w:val="1"/>
      <w:numFmt w:val="bullet"/>
      <w:lvlText w:val=""/>
      <w:lvlJc w:val="left"/>
      <w:pPr>
        <w:tabs>
          <w:tab w:val="num" w:pos="2160"/>
        </w:tabs>
        <w:ind w:left="2160" w:hanging="360"/>
      </w:pPr>
      <w:rPr>
        <w:rFonts w:ascii="Symbol" w:hAnsi="Symbol" w:hint="default"/>
      </w:rPr>
    </w:lvl>
    <w:lvl w:ilvl="4" w:tplc="E7C2AE80" w:tentative="1">
      <w:start w:val="1"/>
      <w:numFmt w:val="bullet"/>
      <w:lvlText w:val="o"/>
      <w:lvlJc w:val="left"/>
      <w:pPr>
        <w:tabs>
          <w:tab w:val="num" w:pos="2880"/>
        </w:tabs>
        <w:ind w:left="2880" w:hanging="360"/>
      </w:pPr>
      <w:rPr>
        <w:rFonts w:ascii="Courier New" w:hAnsi="Courier New" w:cs="Courier New" w:hint="default"/>
      </w:rPr>
    </w:lvl>
    <w:lvl w:ilvl="5" w:tplc="DD102C7E" w:tentative="1">
      <w:start w:val="1"/>
      <w:numFmt w:val="bullet"/>
      <w:lvlText w:val=""/>
      <w:lvlJc w:val="left"/>
      <w:pPr>
        <w:tabs>
          <w:tab w:val="num" w:pos="3600"/>
        </w:tabs>
        <w:ind w:left="3600" w:hanging="360"/>
      </w:pPr>
      <w:rPr>
        <w:rFonts w:ascii="Wingdings" w:hAnsi="Wingdings" w:hint="default"/>
      </w:rPr>
    </w:lvl>
    <w:lvl w:ilvl="6" w:tplc="373418BA" w:tentative="1">
      <w:start w:val="1"/>
      <w:numFmt w:val="bullet"/>
      <w:lvlText w:val=""/>
      <w:lvlJc w:val="left"/>
      <w:pPr>
        <w:tabs>
          <w:tab w:val="num" w:pos="4320"/>
        </w:tabs>
        <w:ind w:left="4320" w:hanging="360"/>
      </w:pPr>
      <w:rPr>
        <w:rFonts w:ascii="Symbol" w:hAnsi="Symbol" w:hint="default"/>
      </w:rPr>
    </w:lvl>
    <w:lvl w:ilvl="7" w:tplc="1B9694A2" w:tentative="1">
      <w:start w:val="1"/>
      <w:numFmt w:val="bullet"/>
      <w:lvlText w:val="o"/>
      <w:lvlJc w:val="left"/>
      <w:pPr>
        <w:tabs>
          <w:tab w:val="num" w:pos="5040"/>
        </w:tabs>
        <w:ind w:left="5040" w:hanging="360"/>
      </w:pPr>
      <w:rPr>
        <w:rFonts w:ascii="Courier New" w:hAnsi="Courier New" w:cs="Courier New" w:hint="default"/>
      </w:rPr>
    </w:lvl>
    <w:lvl w:ilvl="8" w:tplc="B6F442F2"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3BD816E4"/>
    <w:multiLevelType w:val="hybridMultilevel"/>
    <w:tmpl w:val="58A40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52EAB"/>
    <w:multiLevelType w:val="singleLevel"/>
    <w:tmpl w:val="2034CD5C"/>
    <w:lvl w:ilvl="0">
      <w:numFmt w:val="decimal"/>
      <w:lvlText w:val="*"/>
      <w:lvlJc w:val="left"/>
    </w:lvl>
  </w:abstractNum>
  <w:abstractNum w:abstractNumId="26" w15:restartNumberingAfterBreak="0">
    <w:nsid w:val="416335BF"/>
    <w:multiLevelType w:val="hybridMultilevel"/>
    <w:tmpl w:val="3D94AD64"/>
    <w:lvl w:ilvl="0" w:tplc="FCFCFAC4">
      <w:start w:val="1"/>
      <w:numFmt w:val="bullet"/>
      <w:lvlText w:val=""/>
      <w:lvlJc w:val="left"/>
      <w:pPr>
        <w:tabs>
          <w:tab w:val="num" w:pos="360"/>
        </w:tabs>
        <w:ind w:left="360" w:hanging="360"/>
      </w:pPr>
      <w:rPr>
        <w:rFonts w:ascii="Symbol" w:hAnsi="Symbol" w:hint="default"/>
      </w:rPr>
    </w:lvl>
    <w:lvl w:ilvl="1" w:tplc="B7E43480" w:tentative="1">
      <w:start w:val="1"/>
      <w:numFmt w:val="bullet"/>
      <w:lvlText w:val="o"/>
      <w:lvlJc w:val="left"/>
      <w:pPr>
        <w:tabs>
          <w:tab w:val="num" w:pos="1080"/>
        </w:tabs>
        <w:ind w:left="1080" w:hanging="360"/>
      </w:pPr>
      <w:rPr>
        <w:rFonts w:ascii="Courier New" w:hAnsi="Courier New" w:cs="Courier New" w:hint="default"/>
      </w:rPr>
    </w:lvl>
    <w:lvl w:ilvl="2" w:tplc="5A2C9B98" w:tentative="1">
      <w:start w:val="1"/>
      <w:numFmt w:val="bullet"/>
      <w:lvlText w:val=""/>
      <w:lvlJc w:val="left"/>
      <w:pPr>
        <w:tabs>
          <w:tab w:val="num" w:pos="1800"/>
        </w:tabs>
        <w:ind w:left="1800" w:hanging="360"/>
      </w:pPr>
      <w:rPr>
        <w:rFonts w:ascii="Wingdings" w:hAnsi="Wingdings" w:hint="default"/>
      </w:rPr>
    </w:lvl>
    <w:lvl w:ilvl="3" w:tplc="C77C6B82" w:tentative="1">
      <w:start w:val="1"/>
      <w:numFmt w:val="bullet"/>
      <w:lvlText w:val=""/>
      <w:lvlJc w:val="left"/>
      <w:pPr>
        <w:tabs>
          <w:tab w:val="num" w:pos="2520"/>
        </w:tabs>
        <w:ind w:left="2520" w:hanging="360"/>
      </w:pPr>
      <w:rPr>
        <w:rFonts w:ascii="Symbol" w:hAnsi="Symbol" w:hint="default"/>
      </w:rPr>
    </w:lvl>
    <w:lvl w:ilvl="4" w:tplc="B6CC217C" w:tentative="1">
      <w:start w:val="1"/>
      <w:numFmt w:val="bullet"/>
      <w:lvlText w:val="o"/>
      <w:lvlJc w:val="left"/>
      <w:pPr>
        <w:tabs>
          <w:tab w:val="num" w:pos="3240"/>
        </w:tabs>
        <w:ind w:left="3240" w:hanging="360"/>
      </w:pPr>
      <w:rPr>
        <w:rFonts w:ascii="Courier New" w:hAnsi="Courier New" w:cs="Courier New" w:hint="default"/>
      </w:rPr>
    </w:lvl>
    <w:lvl w:ilvl="5" w:tplc="E3422108" w:tentative="1">
      <w:start w:val="1"/>
      <w:numFmt w:val="bullet"/>
      <w:lvlText w:val=""/>
      <w:lvlJc w:val="left"/>
      <w:pPr>
        <w:tabs>
          <w:tab w:val="num" w:pos="3960"/>
        </w:tabs>
        <w:ind w:left="3960" w:hanging="360"/>
      </w:pPr>
      <w:rPr>
        <w:rFonts w:ascii="Wingdings" w:hAnsi="Wingdings" w:hint="default"/>
      </w:rPr>
    </w:lvl>
    <w:lvl w:ilvl="6" w:tplc="A30EC390" w:tentative="1">
      <w:start w:val="1"/>
      <w:numFmt w:val="bullet"/>
      <w:lvlText w:val=""/>
      <w:lvlJc w:val="left"/>
      <w:pPr>
        <w:tabs>
          <w:tab w:val="num" w:pos="4680"/>
        </w:tabs>
        <w:ind w:left="4680" w:hanging="360"/>
      </w:pPr>
      <w:rPr>
        <w:rFonts w:ascii="Symbol" w:hAnsi="Symbol" w:hint="default"/>
      </w:rPr>
    </w:lvl>
    <w:lvl w:ilvl="7" w:tplc="18B06B9C" w:tentative="1">
      <w:start w:val="1"/>
      <w:numFmt w:val="bullet"/>
      <w:lvlText w:val="o"/>
      <w:lvlJc w:val="left"/>
      <w:pPr>
        <w:tabs>
          <w:tab w:val="num" w:pos="5400"/>
        </w:tabs>
        <w:ind w:left="5400" w:hanging="360"/>
      </w:pPr>
      <w:rPr>
        <w:rFonts w:ascii="Courier New" w:hAnsi="Courier New" w:cs="Courier New" w:hint="default"/>
      </w:rPr>
    </w:lvl>
    <w:lvl w:ilvl="8" w:tplc="D012DD7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B310A4"/>
    <w:multiLevelType w:val="singleLevel"/>
    <w:tmpl w:val="6DCCA5CE"/>
    <w:lvl w:ilvl="0">
      <w:start w:val="1"/>
      <w:numFmt w:val="none"/>
      <w:lvlText w:val=""/>
      <w:legacy w:legacy="1" w:legacySpace="0" w:legacyIndent="0"/>
      <w:lvlJc w:val="left"/>
    </w:lvl>
  </w:abstractNum>
  <w:abstractNum w:abstractNumId="28" w15:restartNumberingAfterBreak="0">
    <w:nsid w:val="46BD014D"/>
    <w:multiLevelType w:val="hybridMultilevel"/>
    <w:tmpl w:val="2EB2F104"/>
    <w:lvl w:ilvl="0" w:tplc="7E728288">
      <w:start w:val="1"/>
      <w:numFmt w:val="bullet"/>
      <w:lvlText w:val=""/>
      <w:lvlJc w:val="left"/>
      <w:pPr>
        <w:tabs>
          <w:tab w:val="num" w:pos="900"/>
        </w:tabs>
        <w:ind w:left="900" w:hanging="360"/>
      </w:pPr>
      <w:rPr>
        <w:rFonts w:ascii="Symbol" w:hAnsi="Symbol" w:hint="default"/>
      </w:rPr>
    </w:lvl>
    <w:lvl w:ilvl="1" w:tplc="32AC776E" w:tentative="1">
      <w:start w:val="1"/>
      <w:numFmt w:val="bullet"/>
      <w:lvlText w:val="o"/>
      <w:lvlJc w:val="left"/>
      <w:pPr>
        <w:tabs>
          <w:tab w:val="num" w:pos="1620"/>
        </w:tabs>
        <w:ind w:left="1620" w:hanging="360"/>
      </w:pPr>
      <w:rPr>
        <w:rFonts w:ascii="Courier New" w:hAnsi="Courier New" w:cs="Courier New" w:hint="default"/>
      </w:rPr>
    </w:lvl>
    <w:lvl w:ilvl="2" w:tplc="1A5CA108" w:tentative="1">
      <w:start w:val="1"/>
      <w:numFmt w:val="bullet"/>
      <w:lvlText w:val=""/>
      <w:lvlJc w:val="left"/>
      <w:pPr>
        <w:tabs>
          <w:tab w:val="num" w:pos="2340"/>
        </w:tabs>
        <w:ind w:left="2340" w:hanging="360"/>
      </w:pPr>
      <w:rPr>
        <w:rFonts w:ascii="Wingdings" w:hAnsi="Wingdings" w:hint="default"/>
      </w:rPr>
    </w:lvl>
    <w:lvl w:ilvl="3" w:tplc="30AC954C" w:tentative="1">
      <w:start w:val="1"/>
      <w:numFmt w:val="bullet"/>
      <w:lvlText w:val=""/>
      <w:lvlJc w:val="left"/>
      <w:pPr>
        <w:tabs>
          <w:tab w:val="num" w:pos="3060"/>
        </w:tabs>
        <w:ind w:left="3060" w:hanging="360"/>
      </w:pPr>
      <w:rPr>
        <w:rFonts w:ascii="Symbol" w:hAnsi="Symbol" w:hint="default"/>
      </w:rPr>
    </w:lvl>
    <w:lvl w:ilvl="4" w:tplc="FCAA8FAC" w:tentative="1">
      <w:start w:val="1"/>
      <w:numFmt w:val="bullet"/>
      <w:lvlText w:val="o"/>
      <w:lvlJc w:val="left"/>
      <w:pPr>
        <w:tabs>
          <w:tab w:val="num" w:pos="3780"/>
        </w:tabs>
        <w:ind w:left="3780" w:hanging="360"/>
      </w:pPr>
      <w:rPr>
        <w:rFonts w:ascii="Courier New" w:hAnsi="Courier New" w:cs="Courier New" w:hint="default"/>
      </w:rPr>
    </w:lvl>
    <w:lvl w:ilvl="5" w:tplc="45E27730" w:tentative="1">
      <w:start w:val="1"/>
      <w:numFmt w:val="bullet"/>
      <w:lvlText w:val=""/>
      <w:lvlJc w:val="left"/>
      <w:pPr>
        <w:tabs>
          <w:tab w:val="num" w:pos="4500"/>
        </w:tabs>
        <w:ind w:left="4500" w:hanging="360"/>
      </w:pPr>
      <w:rPr>
        <w:rFonts w:ascii="Wingdings" w:hAnsi="Wingdings" w:hint="default"/>
      </w:rPr>
    </w:lvl>
    <w:lvl w:ilvl="6" w:tplc="0FCE9620" w:tentative="1">
      <w:start w:val="1"/>
      <w:numFmt w:val="bullet"/>
      <w:lvlText w:val=""/>
      <w:lvlJc w:val="left"/>
      <w:pPr>
        <w:tabs>
          <w:tab w:val="num" w:pos="5220"/>
        </w:tabs>
        <w:ind w:left="5220" w:hanging="360"/>
      </w:pPr>
      <w:rPr>
        <w:rFonts w:ascii="Symbol" w:hAnsi="Symbol" w:hint="default"/>
      </w:rPr>
    </w:lvl>
    <w:lvl w:ilvl="7" w:tplc="E164598C" w:tentative="1">
      <w:start w:val="1"/>
      <w:numFmt w:val="bullet"/>
      <w:lvlText w:val="o"/>
      <w:lvlJc w:val="left"/>
      <w:pPr>
        <w:tabs>
          <w:tab w:val="num" w:pos="5940"/>
        </w:tabs>
        <w:ind w:left="5940" w:hanging="360"/>
      </w:pPr>
      <w:rPr>
        <w:rFonts w:ascii="Courier New" w:hAnsi="Courier New" w:cs="Courier New" w:hint="default"/>
      </w:rPr>
    </w:lvl>
    <w:lvl w:ilvl="8" w:tplc="D722ED3E"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471647D4"/>
    <w:multiLevelType w:val="hybridMultilevel"/>
    <w:tmpl w:val="3BD253D2"/>
    <w:lvl w:ilvl="0" w:tplc="0A8259E0">
      <w:start w:val="1"/>
      <w:numFmt w:val="bullet"/>
      <w:lvlText w:val=""/>
      <w:lvlJc w:val="left"/>
      <w:pPr>
        <w:tabs>
          <w:tab w:val="num" w:pos="1080"/>
        </w:tabs>
        <w:ind w:left="1080" w:hanging="360"/>
      </w:pPr>
      <w:rPr>
        <w:rFonts w:ascii="Symbol" w:hAnsi="Symbol" w:hint="default"/>
        <w:color w:val="7F7F7F"/>
      </w:rPr>
    </w:lvl>
    <w:lvl w:ilvl="1" w:tplc="7E82B2AA">
      <w:start w:val="1"/>
      <w:numFmt w:val="bullet"/>
      <w:lvlText w:val="o"/>
      <w:lvlJc w:val="left"/>
      <w:pPr>
        <w:tabs>
          <w:tab w:val="num" w:pos="720"/>
        </w:tabs>
        <w:ind w:left="720" w:hanging="360"/>
      </w:pPr>
      <w:rPr>
        <w:rFonts w:ascii="Courier New" w:hAnsi="Courier New" w:cs="Courier New" w:hint="default"/>
      </w:rPr>
    </w:lvl>
    <w:lvl w:ilvl="2" w:tplc="9C20E27A">
      <w:start w:val="1"/>
      <w:numFmt w:val="bullet"/>
      <w:lvlText w:val=""/>
      <w:lvlJc w:val="left"/>
      <w:pPr>
        <w:tabs>
          <w:tab w:val="num" w:pos="1440"/>
        </w:tabs>
        <w:ind w:left="1440" w:hanging="360"/>
      </w:pPr>
      <w:rPr>
        <w:rFonts w:ascii="Wingdings" w:hAnsi="Wingdings" w:hint="default"/>
      </w:rPr>
    </w:lvl>
    <w:lvl w:ilvl="3" w:tplc="17AEF722" w:tentative="1">
      <w:start w:val="1"/>
      <w:numFmt w:val="bullet"/>
      <w:lvlText w:val=""/>
      <w:lvlJc w:val="left"/>
      <w:pPr>
        <w:tabs>
          <w:tab w:val="num" w:pos="2160"/>
        </w:tabs>
        <w:ind w:left="2160" w:hanging="360"/>
      </w:pPr>
      <w:rPr>
        <w:rFonts w:ascii="Symbol" w:hAnsi="Symbol" w:hint="default"/>
      </w:rPr>
    </w:lvl>
    <w:lvl w:ilvl="4" w:tplc="9A369292" w:tentative="1">
      <w:start w:val="1"/>
      <w:numFmt w:val="bullet"/>
      <w:lvlText w:val="o"/>
      <w:lvlJc w:val="left"/>
      <w:pPr>
        <w:tabs>
          <w:tab w:val="num" w:pos="2880"/>
        </w:tabs>
        <w:ind w:left="2880" w:hanging="360"/>
      </w:pPr>
      <w:rPr>
        <w:rFonts w:ascii="Courier New" w:hAnsi="Courier New" w:cs="Courier New" w:hint="default"/>
      </w:rPr>
    </w:lvl>
    <w:lvl w:ilvl="5" w:tplc="8D1AC7E8" w:tentative="1">
      <w:start w:val="1"/>
      <w:numFmt w:val="bullet"/>
      <w:lvlText w:val=""/>
      <w:lvlJc w:val="left"/>
      <w:pPr>
        <w:tabs>
          <w:tab w:val="num" w:pos="3600"/>
        </w:tabs>
        <w:ind w:left="3600" w:hanging="360"/>
      </w:pPr>
      <w:rPr>
        <w:rFonts w:ascii="Wingdings" w:hAnsi="Wingdings" w:hint="default"/>
      </w:rPr>
    </w:lvl>
    <w:lvl w:ilvl="6" w:tplc="C128A0C6" w:tentative="1">
      <w:start w:val="1"/>
      <w:numFmt w:val="bullet"/>
      <w:lvlText w:val=""/>
      <w:lvlJc w:val="left"/>
      <w:pPr>
        <w:tabs>
          <w:tab w:val="num" w:pos="4320"/>
        </w:tabs>
        <w:ind w:left="4320" w:hanging="360"/>
      </w:pPr>
      <w:rPr>
        <w:rFonts w:ascii="Symbol" w:hAnsi="Symbol" w:hint="default"/>
      </w:rPr>
    </w:lvl>
    <w:lvl w:ilvl="7" w:tplc="3C9EF952" w:tentative="1">
      <w:start w:val="1"/>
      <w:numFmt w:val="bullet"/>
      <w:lvlText w:val="o"/>
      <w:lvlJc w:val="left"/>
      <w:pPr>
        <w:tabs>
          <w:tab w:val="num" w:pos="5040"/>
        </w:tabs>
        <w:ind w:left="5040" w:hanging="360"/>
      </w:pPr>
      <w:rPr>
        <w:rFonts w:ascii="Courier New" w:hAnsi="Courier New" w:cs="Courier New" w:hint="default"/>
      </w:rPr>
    </w:lvl>
    <w:lvl w:ilvl="8" w:tplc="5B8EE2E0"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31" w15:restartNumberingAfterBreak="0">
    <w:nsid w:val="48745C99"/>
    <w:multiLevelType w:val="hybridMultilevel"/>
    <w:tmpl w:val="1780CE54"/>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bullet"/>
      <w:lvlText w:val=""/>
      <w:lvlJc w:val="left"/>
      <w:pPr>
        <w:tabs>
          <w:tab w:val="num" w:pos="720"/>
        </w:tabs>
        <w:ind w:left="720" w:hanging="360"/>
      </w:pPr>
      <w:rPr>
        <w:rFonts w:ascii="Symbol" w:hAnsi="Symbol" w:hint="default"/>
        <w:color w:val="7F7F7F"/>
      </w:rPr>
    </w:lvl>
    <w:lvl w:ilvl="2" w:tplc="FFFFFFFF">
      <w:start w:val="1"/>
      <w:numFmt w:val="lowerLetter"/>
      <w:lvlText w:val="%3)"/>
      <w:lvlJc w:val="left"/>
      <w:pPr>
        <w:tabs>
          <w:tab w:val="num" w:pos="1620"/>
        </w:tabs>
        <w:ind w:left="1620" w:hanging="360"/>
      </w:pPr>
      <w:rPr>
        <w:rFonts w:hint="default"/>
        <w:color w:val="7F7F7F"/>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9114F2E"/>
    <w:multiLevelType w:val="hybridMultilevel"/>
    <w:tmpl w:val="A4CA8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34" w15:restartNumberingAfterBreak="0">
    <w:nsid w:val="4C481B8F"/>
    <w:multiLevelType w:val="hybridMultilevel"/>
    <w:tmpl w:val="01CC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BE2D74"/>
    <w:multiLevelType w:val="hybridMultilevel"/>
    <w:tmpl w:val="D368CF1A"/>
    <w:lvl w:ilvl="0" w:tplc="659A4172">
      <w:start w:val="1"/>
      <w:numFmt w:val="bullet"/>
      <w:lvlText w:val=""/>
      <w:lvlJc w:val="left"/>
      <w:pPr>
        <w:tabs>
          <w:tab w:val="num" w:pos="720"/>
        </w:tabs>
        <w:ind w:left="720" w:hanging="360"/>
      </w:pPr>
      <w:rPr>
        <w:rFonts w:ascii="Symbol" w:hAnsi="Symbol" w:hint="default"/>
      </w:rPr>
    </w:lvl>
    <w:lvl w:ilvl="1" w:tplc="46663E40" w:tentative="1">
      <w:start w:val="1"/>
      <w:numFmt w:val="bullet"/>
      <w:lvlText w:val="o"/>
      <w:lvlJc w:val="left"/>
      <w:pPr>
        <w:tabs>
          <w:tab w:val="num" w:pos="1440"/>
        </w:tabs>
        <w:ind w:left="1440" w:hanging="360"/>
      </w:pPr>
      <w:rPr>
        <w:rFonts w:ascii="Courier New" w:hAnsi="Courier New" w:cs="Courier New" w:hint="default"/>
      </w:rPr>
    </w:lvl>
    <w:lvl w:ilvl="2" w:tplc="8384DDC6" w:tentative="1">
      <w:start w:val="1"/>
      <w:numFmt w:val="bullet"/>
      <w:lvlText w:val=""/>
      <w:lvlJc w:val="left"/>
      <w:pPr>
        <w:tabs>
          <w:tab w:val="num" w:pos="2160"/>
        </w:tabs>
        <w:ind w:left="2160" w:hanging="360"/>
      </w:pPr>
      <w:rPr>
        <w:rFonts w:ascii="Wingdings" w:hAnsi="Wingdings" w:hint="default"/>
      </w:rPr>
    </w:lvl>
    <w:lvl w:ilvl="3" w:tplc="7EB69BAA" w:tentative="1">
      <w:start w:val="1"/>
      <w:numFmt w:val="bullet"/>
      <w:lvlText w:val=""/>
      <w:lvlJc w:val="left"/>
      <w:pPr>
        <w:tabs>
          <w:tab w:val="num" w:pos="2880"/>
        </w:tabs>
        <w:ind w:left="2880" w:hanging="360"/>
      </w:pPr>
      <w:rPr>
        <w:rFonts w:ascii="Symbol" w:hAnsi="Symbol" w:hint="default"/>
      </w:rPr>
    </w:lvl>
    <w:lvl w:ilvl="4" w:tplc="5282DFE0" w:tentative="1">
      <w:start w:val="1"/>
      <w:numFmt w:val="bullet"/>
      <w:lvlText w:val="o"/>
      <w:lvlJc w:val="left"/>
      <w:pPr>
        <w:tabs>
          <w:tab w:val="num" w:pos="3600"/>
        </w:tabs>
        <w:ind w:left="3600" w:hanging="360"/>
      </w:pPr>
      <w:rPr>
        <w:rFonts w:ascii="Courier New" w:hAnsi="Courier New" w:cs="Courier New" w:hint="default"/>
      </w:rPr>
    </w:lvl>
    <w:lvl w:ilvl="5" w:tplc="29EA84CE" w:tentative="1">
      <w:start w:val="1"/>
      <w:numFmt w:val="bullet"/>
      <w:lvlText w:val=""/>
      <w:lvlJc w:val="left"/>
      <w:pPr>
        <w:tabs>
          <w:tab w:val="num" w:pos="4320"/>
        </w:tabs>
        <w:ind w:left="4320" w:hanging="360"/>
      </w:pPr>
      <w:rPr>
        <w:rFonts w:ascii="Wingdings" w:hAnsi="Wingdings" w:hint="default"/>
      </w:rPr>
    </w:lvl>
    <w:lvl w:ilvl="6" w:tplc="413ADA38" w:tentative="1">
      <w:start w:val="1"/>
      <w:numFmt w:val="bullet"/>
      <w:lvlText w:val=""/>
      <w:lvlJc w:val="left"/>
      <w:pPr>
        <w:tabs>
          <w:tab w:val="num" w:pos="5040"/>
        </w:tabs>
        <w:ind w:left="5040" w:hanging="360"/>
      </w:pPr>
      <w:rPr>
        <w:rFonts w:ascii="Symbol" w:hAnsi="Symbol" w:hint="default"/>
      </w:rPr>
    </w:lvl>
    <w:lvl w:ilvl="7" w:tplc="3FF87530" w:tentative="1">
      <w:start w:val="1"/>
      <w:numFmt w:val="bullet"/>
      <w:lvlText w:val="o"/>
      <w:lvlJc w:val="left"/>
      <w:pPr>
        <w:tabs>
          <w:tab w:val="num" w:pos="5760"/>
        </w:tabs>
        <w:ind w:left="5760" w:hanging="360"/>
      </w:pPr>
      <w:rPr>
        <w:rFonts w:ascii="Courier New" w:hAnsi="Courier New" w:cs="Courier New" w:hint="default"/>
      </w:rPr>
    </w:lvl>
    <w:lvl w:ilvl="8" w:tplc="144E4F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7" w15:restartNumberingAfterBreak="0">
    <w:nsid w:val="5CBE216E"/>
    <w:multiLevelType w:val="singleLevel"/>
    <w:tmpl w:val="6DCCA5CE"/>
    <w:lvl w:ilvl="0">
      <w:start w:val="1"/>
      <w:numFmt w:val="none"/>
      <w:lvlText w:val=""/>
      <w:legacy w:legacy="1" w:legacySpace="0" w:legacyIndent="0"/>
      <w:lvlJc w:val="left"/>
    </w:lvl>
  </w:abstractNum>
  <w:abstractNum w:abstractNumId="38" w15:restartNumberingAfterBreak="0">
    <w:nsid w:val="5EB74BE2"/>
    <w:multiLevelType w:val="hybridMultilevel"/>
    <w:tmpl w:val="C57A4FBA"/>
    <w:lvl w:ilvl="0" w:tplc="CEF04FB8">
      <w:start w:val="1"/>
      <w:numFmt w:val="bullet"/>
      <w:lvlText w:val=""/>
      <w:lvlJc w:val="left"/>
      <w:pPr>
        <w:tabs>
          <w:tab w:val="num" w:pos="1800"/>
        </w:tabs>
        <w:ind w:left="1800" w:hanging="360"/>
      </w:pPr>
      <w:rPr>
        <w:rFonts w:ascii="Symbol" w:hAnsi="Symbol" w:hint="default"/>
      </w:rPr>
    </w:lvl>
    <w:lvl w:ilvl="1" w:tplc="A08ED760" w:tentative="1">
      <w:start w:val="1"/>
      <w:numFmt w:val="bullet"/>
      <w:lvlText w:val="o"/>
      <w:lvlJc w:val="left"/>
      <w:pPr>
        <w:tabs>
          <w:tab w:val="num" w:pos="2520"/>
        </w:tabs>
        <w:ind w:left="2520" w:hanging="360"/>
      </w:pPr>
      <w:rPr>
        <w:rFonts w:ascii="Courier New" w:hAnsi="Courier New" w:cs="Courier New" w:hint="default"/>
      </w:rPr>
    </w:lvl>
    <w:lvl w:ilvl="2" w:tplc="3E2464B6" w:tentative="1">
      <w:start w:val="1"/>
      <w:numFmt w:val="bullet"/>
      <w:lvlText w:val=""/>
      <w:lvlJc w:val="left"/>
      <w:pPr>
        <w:tabs>
          <w:tab w:val="num" w:pos="3240"/>
        </w:tabs>
        <w:ind w:left="3240" w:hanging="360"/>
      </w:pPr>
      <w:rPr>
        <w:rFonts w:ascii="Wingdings" w:hAnsi="Wingdings" w:hint="default"/>
      </w:rPr>
    </w:lvl>
    <w:lvl w:ilvl="3" w:tplc="25E41970" w:tentative="1">
      <w:start w:val="1"/>
      <w:numFmt w:val="bullet"/>
      <w:lvlText w:val=""/>
      <w:lvlJc w:val="left"/>
      <w:pPr>
        <w:tabs>
          <w:tab w:val="num" w:pos="3960"/>
        </w:tabs>
        <w:ind w:left="3960" w:hanging="360"/>
      </w:pPr>
      <w:rPr>
        <w:rFonts w:ascii="Symbol" w:hAnsi="Symbol" w:hint="default"/>
      </w:rPr>
    </w:lvl>
    <w:lvl w:ilvl="4" w:tplc="1C94D35E" w:tentative="1">
      <w:start w:val="1"/>
      <w:numFmt w:val="bullet"/>
      <w:lvlText w:val="o"/>
      <w:lvlJc w:val="left"/>
      <w:pPr>
        <w:tabs>
          <w:tab w:val="num" w:pos="4680"/>
        </w:tabs>
        <w:ind w:left="4680" w:hanging="360"/>
      </w:pPr>
      <w:rPr>
        <w:rFonts w:ascii="Courier New" w:hAnsi="Courier New" w:cs="Courier New" w:hint="default"/>
      </w:rPr>
    </w:lvl>
    <w:lvl w:ilvl="5" w:tplc="64602418" w:tentative="1">
      <w:start w:val="1"/>
      <w:numFmt w:val="bullet"/>
      <w:lvlText w:val=""/>
      <w:lvlJc w:val="left"/>
      <w:pPr>
        <w:tabs>
          <w:tab w:val="num" w:pos="5400"/>
        </w:tabs>
        <w:ind w:left="5400" w:hanging="360"/>
      </w:pPr>
      <w:rPr>
        <w:rFonts w:ascii="Wingdings" w:hAnsi="Wingdings" w:hint="default"/>
      </w:rPr>
    </w:lvl>
    <w:lvl w:ilvl="6" w:tplc="22F09C44" w:tentative="1">
      <w:start w:val="1"/>
      <w:numFmt w:val="bullet"/>
      <w:lvlText w:val=""/>
      <w:lvlJc w:val="left"/>
      <w:pPr>
        <w:tabs>
          <w:tab w:val="num" w:pos="6120"/>
        </w:tabs>
        <w:ind w:left="6120" w:hanging="360"/>
      </w:pPr>
      <w:rPr>
        <w:rFonts w:ascii="Symbol" w:hAnsi="Symbol" w:hint="default"/>
      </w:rPr>
    </w:lvl>
    <w:lvl w:ilvl="7" w:tplc="879629F0" w:tentative="1">
      <w:start w:val="1"/>
      <w:numFmt w:val="bullet"/>
      <w:lvlText w:val="o"/>
      <w:lvlJc w:val="left"/>
      <w:pPr>
        <w:tabs>
          <w:tab w:val="num" w:pos="6840"/>
        </w:tabs>
        <w:ind w:left="6840" w:hanging="360"/>
      </w:pPr>
      <w:rPr>
        <w:rFonts w:ascii="Courier New" w:hAnsi="Courier New" w:cs="Courier New" w:hint="default"/>
      </w:rPr>
    </w:lvl>
    <w:lvl w:ilvl="8" w:tplc="2B6C3190"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4532261"/>
    <w:multiLevelType w:val="hybridMultilevel"/>
    <w:tmpl w:val="1D8E1476"/>
    <w:lvl w:ilvl="0" w:tplc="F65268A0">
      <w:start w:val="1"/>
      <w:numFmt w:val="bullet"/>
      <w:lvlText w:val=""/>
      <w:lvlJc w:val="left"/>
      <w:pPr>
        <w:tabs>
          <w:tab w:val="num" w:pos="720"/>
        </w:tabs>
        <w:ind w:left="720" w:hanging="360"/>
      </w:pPr>
      <w:rPr>
        <w:rFonts w:ascii="Symbol" w:hAnsi="Symbol" w:hint="default"/>
      </w:rPr>
    </w:lvl>
    <w:lvl w:ilvl="1" w:tplc="48D0BF6C" w:tentative="1">
      <w:start w:val="1"/>
      <w:numFmt w:val="bullet"/>
      <w:lvlText w:val="o"/>
      <w:lvlJc w:val="left"/>
      <w:pPr>
        <w:tabs>
          <w:tab w:val="num" w:pos="1440"/>
        </w:tabs>
        <w:ind w:left="1440" w:hanging="360"/>
      </w:pPr>
      <w:rPr>
        <w:rFonts w:ascii="Courier New" w:hAnsi="Courier New" w:cs="Courier New" w:hint="default"/>
      </w:rPr>
    </w:lvl>
    <w:lvl w:ilvl="2" w:tplc="02C8038E" w:tentative="1">
      <w:start w:val="1"/>
      <w:numFmt w:val="bullet"/>
      <w:lvlText w:val=""/>
      <w:lvlJc w:val="left"/>
      <w:pPr>
        <w:tabs>
          <w:tab w:val="num" w:pos="2160"/>
        </w:tabs>
        <w:ind w:left="2160" w:hanging="360"/>
      </w:pPr>
      <w:rPr>
        <w:rFonts w:ascii="Wingdings" w:hAnsi="Wingdings" w:hint="default"/>
      </w:rPr>
    </w:lvl>
    <w:lvl w:ilvl="3" w:tplc="C1E0226A" w:tentative="1">
      <w:start w:val="1"/>
      <w:numFmt w:val="bullet"/>
      <w:lvlText w:val=""/>
      <w:lvlJc w:val="left"/>
      <w:pPr>
        <w:tabs>
          <w:tab w:val="num" w:pos="2880"/>
        </w:tabs>
        <w:ind w:left="2880" w:hanging="360"/>
      </w:pPr>
      <w:rPr>
        <w:rFonts w:ascii="Symbol" w:hAnsi="Symbol" w:hint="default"/>
      </w:rPr>
    </w:lvl>
    <w:lvl w:ilvl="4" w:tplc="A136286A" w:tentative="1">
      <w:start w:val="1"/>
      <w:numFmt w:val="bullet"/>
      <w:lvlText w:val="o"/>
      <w:lvlJc w:val="left"/>
      <w:pPr>
        <w:tabs>
          <w:tab w:val="num" w:pos="3600"/>
        </w:tabs>
        <w:ind w:left="3600" w:hanging="360"/>
      </w:pPr>
      <w:rPr>
        <w:rFonts w:ascii="Courier New" w:hAnsi="Courier New" w:cs="Courier New" w:hint="default"/>
      </w:rPr>
    </w:lvl>
    <w:lvl w:ilvl="5" w:tplc="F28A2710" w:tentative="1">
      <w:start w:val="1"/>
      <w:numFmt w:val="bullet"/>
      <w:lvlText w:val=""/>
      <w:lvlJc w:val="left"/>
      <w:pPr>
        <w:tabs>
          <w:tab w:val="num" w:pos="4320"/>
        </w:tabs>
        <w:ind w:left="4320" w:hanging="360"/>
      </w:pPr>
      <w:rPr>
        <w:rFonts w:ascii="Wingdings" w:hAnsi="Wingdings" w:hint="default"/>
      </w:rPr>
    </w:lvl>
    <w:lvl w:ilvl="6" w:tplc="11D8DD3E" w:tentative="1">
      <w:start w:val="1"/>
      <w:numFmt w:val="bullet"/>
      <w:lvlText w:val=""/>
      <w:lvlJc w:val="left"/>
      <w:pPr>
        <w:tabs>
          <w:tab w:val="num" w:pos="5040"/>
        </w:tabs>
        <w:ind w:left="5040" w:hanging="360"/>
      </w:pPr>
      <w:rPr>
        <w:rFonts w:ascii="Symbol" w:hAnsi="Symbol" w:hint="default"/>
      </w:rPr>
    </w:lvl>
    <w:lvl w:ilvl="7" w:tplc="3A56631C" w:tentative="1">
      <w:start w:val="1"/>
      <w:numFmt w:val="bullet"/>
      <w:lvlText w:val="o"/>
      <w:lvlJc w:val="left"/>
      <w:pPr>
        <w:tabs>
          <w:tab w:val="num" w:pos="5760"/>
        </w:tabs>
        <w:ind w:left="5760" w:hanging="360"/>
      </w:pPr>
      <w:rPr>
        <w:rFonts w:ascii="Courier New" w:hAnsi="Courier New" w:cs="Courier New" w:hint="default"/>
      </w:rPr>
    </w:lvl>
    <w:lvl w:ilvl="8" w:tplc="92FEA08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6043D0"/>
    <w:multiLevelType w:val="hybridMultilevel"/>
    <w:tmpl w:val="6BE48BC2"/>
    <w:lvl w:ilvl="0" w:tplc="52AE2F40">
      <w:start w:val="1"/>
      <w:numFmt w:val="bullet"/>
      <w:lvlText w:val=""/>
      <w:lvlJc w:val="left"/>
      <w:pPr>
        <w:tabs>
          <w:tab w:val="num" w:pos="1860"/>
        </w:tabs>
        <w:ind w:left="1860" w:hanging="360"/>
      </w:pPr>
      <w:rPr>
        <w:rFonts w:ascii="Symbol" w:hAnsi="Symbol" w:hint="default"/>
      </w:rPr>
    </w:lvl>
    <w:lvl w:ilvl="1" w:tplc="0360E30A" w:tentative="1">
      <w:start w:val="1"/>
      <w:numFmt w:val="bullet"/>
      <w:lvlText w:val="o"/>
      <w:lvlJc w:val="left"/>
      <w:pPr>
        <w:tabs>
          <w:tab w:val="num" w:pos="2580"/>
        </w:tabs>
        <w:ind w:left="2580" w:hanging="360"/>
      </w:pPr>
      <w:rPr>
        <w:rFonts w:ascii="Courier New" w:hAnsi="Courier New" w:cs="Courier New" w:hint="default"/>
      </w:rPr>
    </w:lvl>
    <w:lvl w:ilvl="2" w:tplc="9C22341A" w:tentative="1">
      <w:start w:val="1"/>
      <w:numFmt w:val="bullet"/>
      <w:lvlText w:val=""/>
      <w:lvlJc w:val="left"/>
      <w:pPr>
        <w:tabs>
          <w:tab w:val="num" w:pos="3300"/>
        </w:tabs>
        <w:ind w:left="3300" w:hanging="360"/>
      </w:pPr>
      <w:rPr>
        <w:rFonts w:ascii="Wingdings" w:hAnsi="Wingdings" w:hint="default"/>
      </w:rPr>
    </w:lvl>
    <w:lvl w:ilvl="3" w:tplc="3DFC762C" w:tentative="1">
      <w:start w:val="1"/>
      <w:numFmt w:val="bullet"/>
      <w:lvlText w:val=""/>
      <w:lvlJc w:val="left"/>
      <w:pPr>
        <w:tabs>
          <w:tab w:val="num" w:pos="4020"/>
        </w:tabs>
        <w:ind w:left="4020" w:hanging="360"/>
      </w:pPr>
      <w:rPr>
        <w:rFonts w:ascii="Symbol" w:hAnsi="Symbol" w:hint="default"/>
      </w:rPr>
    </w:lvl>
    <w:lvl w:ilvl="4" w:tplc="087A99B4" w:tentative="1">
      <w:start w:val="1"/>
      <w:numFmt w:val="bullet"/>
      <w:lvlText w:val="o"/>
      <w:lvlJc w:val="left"/>
      <w:pPr>
        <w:tabs>
          <w:tab w:val="num" w:pos="4740"/>
        </w:tabs>
        <w:ind w:left="4740" w:hanging="360"/>
      </w:pPr>
      <w:rPr>
        <w:rFonts w:ascii="Courier New" w:hAnsi="Courier New" w:cs="Courier New" w:hint="default"/>
      </w:rPr>
    </w:lvl>
    <w:lvl w:ilvl="5" w:tplc="21982736" w:tentative="1">
      <w:start w:val="1"/>
      <w:numFmt w:val="bullet"/>
      <w:lvlText w:val=""/>
      <w:lvlJc w:val="left"/>
      <w:pPr>
        <w:tabs>
          <w:tab w:val="num" w:pos="5460"/>
        </w:tabs>
        <w:ind w:left="5460" w:hanging="360"/>
      </w:pPr>
      <w:rPr>
        <w:rFonts w:ascii="Wingdings" w:hAnsi="Wingdings" w:hint="default"/>
      </w:rPr>
    </w:lvl>
    <w:lvl w:ilvl="6" w:tplc="C8A297B8" w:tentative="1">
      <w:start w:val="1"/>
      <w:numFmt w:val="bullet"/>
      <w:lvlText w:val=""/>
      <w:lvlJc w:val="left"/>
      <w:pPr>
        <w:tabs>
          <w:tab w:val="num" w:pos="6180"/>
        </w:tabs>
        <w:ind w:left="6180" w:hanging="360"/>
      </w:pPr>
      <w:rPr>
        <w:rFonts w:ascii="Symbol" w:hAnsi="Symbol" w:hint="default"/>
      </w:rPr>
    </w:lvl>
    <w:lvl w:ilvl="7" w:tplc="D9A41456" w:tentative="1">
      <w:start w:val="1"/>
      <w:numFmt w:val="bullet"/>
      <w:lvlText w:val="o"/>
      <w:lvlJc w:val="left"/>
      <w:pPr>
        <w:tabs>
          <w:tab w:val="num" w:pos="6900"/>
        </w:tabs>
        <w:ind w:left="6900" w:hanging="360"/>
      </w:pPr>
      <w:rPr>
        <w:rFonts w:ascii="Courier New" w:hAnsi="Courier New" w:cs="Courier New" w:hint="default"/>
      </w:rPr>
    </w:lvl>
    <w:lvl w:ilvl="8" w:tplc="9CA6319C" w:tentative="1">
      <w:start w:val="1"/>
      <w:numFmt w:val="bullet"/>
      <w:lvlText w:val=""/>
      <w:lvlJc w:val="left"/>
      <w:pPr>
        <w:tabs>
          <w:tab w:val="num" w:pos="7620"/>
        </w:tabs>
        <w:ind w:left="7620" w:hanging="360"/>
      </w:pPr>
      <w:rPr>
        <w:rFonts w:ascii="Wingdings" w:hAnsi="Wingdings" w:hint="default"/>
      </w:rPr>
    </w:lvl>
  </w:abstractNum>
  <w:abstractNum w:abstractNumId="41" w15:restartNumberingAfterBreak="0">
    <w:nsid w:val="6E76003D"/>
    <w:multiLevelType w:val="singleLevel"/>
    <w:tmpl w:val="BDF4B83C"/>
    <w:lvl w:ilvl="0">
      <w:numFmt w:val="decimal"/>
      <w:lvlText w:val="*"/>
      <w:lvlJc w:val="left"/>
    </w:lvl>
  </w:abstractNum>
  <w:abstractNum w:abstractNumId="42" w15:restartNumberingAfterBreak="0">
    <w:nsid w:val="7BF25134"/>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3"/>
  </w:num>
  <w:num w:numId="13">
    <w:abstractNumId w:val="36"/>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30"/>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37"/>
  </w:num>
  <w:num w:numId="18">
    <w:abstractNumId w:val="13"/>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36"/>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3">
    <w:abstractNumId w:val="25"/>
    <w:lvlOverride w:ilvl="0">
      <w:lvl w:ilvl="0">
        <w:start w:val="1"/>
        <w:numFmt w:val="bullet"/>
        <w:lvlText w:val=""/>
        <w:legacy w:legacy="1" w:legacySpace="0" w:legacyIndent="0"/>
        <w:lvlJc w:val="left"/>
        <w:pPr>
          <w:ind w:left="1080" w:firstLine="0"/>
        </w:pPr>
        <w:rPr>
          <w:rFonts w:ascii="Symbol" w:hAnsi="Symbol" w:hint="default"/>
        </w:rPr>
      </w:lvl>
    </w:lvlOverride>
  </w:num>
  <w:num w:numId="24">
    <w:abstractNumId w:val="41"/>
    <w:lvlOverride w:ilvl="0">
      <w:lvl w:ilvl="0">
        <w:start w:val="1"/>
        <w:numFmt w:val="bullet"/>
        <w:lvlText w:val=""/>
        <w:legacy w:legacy="1" w:legacySpace="0" w:legacyIndent="0"/>
        <w:lvlJc w:val="left"/>
        <w:pPr>
          <w:ind w:left="1080" w:firstLine="0"/>
        </w:pPr>
        <w:rPr>
          <w:rFonts w:ascii="Symbol" w:hAnsi="Symbol" w:hint="default"/>
        </w:rPr>
      </w:lvl>
    </w:lvlOverride>
  </w:num>
  <w:num w:numId="25">
    <w:abstractNumId w:val="27"/>
  </w:num>
  <w:num w:numId="26">
    <w:abstractNumId w:val="21"/>
  </w:num>
  <w:num w:numId="27">
    <w:abstractNumId w:val="20"/>
  </w:num>
  <w:num w:numId="28">
    <w:abstractNumId w:val="42"/>
  </w:num>
  <w:num w:numId="29">
    <w:abstractNumId w:val="17"/>
  </w:num>
  <w:num w:numId="30">
    <w:abstractNumId w:val="28"/>
  </w:num>
  <w:num w:numId="31">
    <w:abstractNumId w:val="40"/>
  </w:num>
  <w:num w:numId="32">
    <w:abstractNumId w:val="18"/>
  </w:num>
  <w:num w:numId="33">
    <w:abstractNumId w:val="39"/>
  </w:num>
  <w:num w:numId="34">
    <w:abstractNumId w:val="38"/>
  </w:num>
  <w:num w:numId="35">
    <w:abstractNumId w:val="26"/>
  </w:num>
  <w:num w:numId="36">
    <w:abstractNumId w:val="19"/>
  </w:num>
  <w:num w:numId="37">
    <w:abstractNumId w:val="11"/>
  </w:num>
  <w:num w:numId="38">
    <w:abstractNumId w:val="35"/>
  </w:num>
  <w:num w:numId="39">
    <w:abstractNumId w:val="16"/>
  </w:num>
  <w:num w:numId="40">
    <w:abstractNumId w:val="23"/>
  </w:num>
  <w:num w:numId="41">
    <w:abstractNumId w:val="14"/>
  </w:num>
  <w:num w:numId="42">
    <w:abstractNumId w:val="29"/>
  </w:num>
  <w:num w:numId="43">
    <w:abstractNumId w:val="31"/>
  </w:num>
  <w:num w:numId="44">
    <w:abstractNumId w:val="15"/>
  </w:num>
  <w:num w:numId="45">
    <w:abstractNumId w:val="22"/>
  </w:num>
  <w:num w:numId="46">
    <w:abstractNumId w:val="12"/>
  </w:num>
  <w:num w:numId="47">
    <w:abstractNumId w:val="24"/>
  </w:num>
  <w:num w:numId="48">
    <w:abstractNumId w:val="32"/>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8">
      <o:colormru v:ext="edit" colors="#ffc"/>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DB"/>
    <w:rsid w:val="000020DB"/>
    <w:rsid w:val="00020160"/>
    <w:rsid w:val="00020E3E"/>
    <w:rsid w:val="0003441E"/>
    <w:rsid w:val="000531D7"/>
    <w:rsid w:val="00056F2E"/>
    <w:rsid w:val="00067066"/>
    <w:rsid w:val="00091AB0"/>
    <w:rsid w:val="00095467"/>
    <w:rsid w:val="000A048D"/>
    <w:rsid w:val="000B63E3"/>
    <w:rsid w:val="000C15A5"/>
    <w:rsid w:val="000C304E"/>
    <w:rsid w:val="000C42B2"/>
    <w:rsid w:val="000E5D76"/>
    <w:rsid w:val="000E7186"/>
    <w:rsid w:val="000F1582"/>
    <w:rsid w:val="000F1BD7"/>
    <w:rsid w:val="000F7C08"/>
    <w:rsid w:val="00121469"/>
    <w:rsid w:val="00130451"/>
    <w:rsid w:val="00140ED2"/>
    <w:rsid w:val="001635DA"/>
    <w:rsid w:val="001650EB"/>
    <w:rsid w:val="00166A89"/>
    <w:rsid w:val="001729D6"/>
    <w:rsid w:val="001814F1"/>
    <w:rsid w:val="00190BD8"/>
    <w:rsid w:val="00190D7E"/>
    <w:rsid w:val="001938CD"/>
    <w:rsid w:val="00194F2C"/>
    <w:rsid w:val="001A325E"/>
    <w:rsid w:val="001D03B3"/>
    <w:rsid w:val="001D494C"/>
    <w:rsid w:val="001F5EBD"/>
    <w:rsid w:val="0020164D"/>
    <w:rsid w:val="0022230C"/>
    <w:rsid w:val="00232C5E"/>
    <w:rsid w:val="002376B6"/>
    <w:rsid w:val="00237F0C"/>
    <w:rsid w:val="002414E0"/>
    <w:rsid w:val="00263FC8"/>
    <w:rsid w:val="00266299"/>
    <w:rsid w:val="00291363"/>
    <w:rsid w:val="002957F8"/>
    <w:rsid w:val="002A7B85"/>
    <w:rsid w:val="002C374B"/>
    <w:rsid w:val="002C64C6"/>
    <w:rsid w:val="002C6BAE"/>
    <w:rsid w:val="002C6C21"/>
    <w:rsid w:val="002D014D"/>
    <w:rsid w:val="002D05B0"/>
    <w:rsid w:val="002D399A"/>
    <w:rsid w:val="002E5187"/>
    <w:rsid w:val="002F7B43"/>
    <w:rsid w:val="00310776"/>
    <w:rsid w:val="00315B38"/>
    <w:rsid w:val="003255FD"/>
    <w:rsid w:val="00351742"/>
    <w:rsid w:val="00361327"/>
    <w:rsid w:val="00361696"/>
    <w:rsid w:val="00376191"/>
    <w:rsid w:val="0037737F"/>
    <w:rsid w:val="00386EB1"/>
    <w:rsid w:val="003A7E99"/>
    <w:rsid w:val="003B1FB8"/>
    <w:rsid w:val="003C21C4"/>
    <w:rsid w:val="003C45D2"/>
    <w:rsid w:val="003C641C"/>
    <w:rsid w:val="003D3974"/>
    <w:rsid w:val="00412BF1"/>
    <w:rsid w:val="00417725"/>
    <w:rsid w:val="00431378"/>
    <w:rsid w:val="00434A71"/>
    <w:rsid w:val="00455761"/>
    <w:rsid w:val="0046135C"/>
    <w:rsid w:val="00464860"/>
    <w:rsid w:val="00485A36"/>
    <w:rsid w:val="00490EEA"/>
    <w:rsid w:val="00493CE7"/>
    <w:rsid w:val="004A4038"/>
    <w:rsid w:val="004A5BDE"/>
    <w:rsid w:val="004A699A"/>
    <w:rsid w:val="004B2842"/>
    <w:rsid w:val="004B6C68"/>
    <w:rsid w:val="004F7B21"/>
    <w:rsid w:val="00500D33"/>
    <w:rsid w:val="0050438D"/>
    <w:rsid w:val="00507DDF"/>
    <w:rsid w:val="00520F00"/>
    <w:rsid w:val="00523A94"/>
    <w:rsid w:val="005243EF"/>
    <w:rsid w:val="00541252"/>
    <w:rsid w:val="005735B4"/>
    <w:rsid w:val="005773F3"/>
    <w:rsid w:val="005779FE"/>
    <w:rsid w:val="0058339F"/>
    <w:rsid w:val="00592B47"/>
    <w:rsid w:val="0059683F"/>
    <w:rsid w:val="005977B7"/>
    <w:rsid w:val="005B63B7"/>
    <w:rsid w:val="005F06EF"/>
    <w:rsid w:val="005F6DAD"/>
    <w:rsid w:val="0061254C"/>
    <w:rsid w:val="00613D43"/>
    <w:rsid w:val="0062297D"/>
    <w:rsid w:val="00622B5C"/>
    <w:rsid w:val="006236F8"/>
    <w:rsid w:val="0064245F"/>
    <w:rsid w:val="00645D4D"/>
    <w:rsid w:val="00661A19"/>
    <w:rsid w:val="006677C0"/>
    <w:rsid w:val="00685469"/>
    <w:rsid w:val="00686125"/>
    <w:rsid w:val="00686C5C"/>
    <w:rsid w:val="006901B8"/>
    <w:rsid w:val="006A4FED"/>
    <w:rsid w:val="006B025B"/>
    <w:rsid w:val="006B380D"/>
    <w:rsid w:val="006D636A"/>
    <w:rsid w:val="006D69F0"/>
    <w:rsid w:val="006E24B6"/>
    <w:rsid w:val="006F26D4"/>
    <w:rsid w:val="006F6EDF"/>
    <w:rsid w:val="007107EA"/>
    <w:rsid w:val="007232E5"/>
    <w:rsid w:val="0073139D"/>
    <w:rsid w:val="00732AF0"/>
    <w:rsid w:val="0074733E"/>
    <w:rsid w:val="00750015"/>
    <w:rsid w:val="00762DF6"/>
    <w:rsid w:val="00767F85"/>
    <w:rsid w:val="0077330C"/>
    <w:rsid w:val="007743F6"/>
    <w:rsid w:val="00780305"/>
    <w:rsid w:val="007A3010"/>
    <w:rsid w:val="007B02D3"/>
    <w:rsid w:val="007B5CE0"/>
    <w:rsid w:val="007D57BF"/>
    <w:rsid w:val="007D67B4"/>
    <w:rsid w:val="007E1869"/>
    <w:rsid w:val="008022F7"/>
    <w:rsid w:val="0083376E"/>
    <w:rsid w:val="00843696"/>
    <w:rsid w:val="00862C7B"/>
    <w:rsid w:val="00873817"/>
    <w:rsid w:val="00874EDC"/>
    <w:rsid w:val="00886BBA"/>
    <w:rsid w:val="008A37ED"/>
    <w:rsid w:val="008A3EDB"/>
    <w:rsid w:val="008A5F03"/>
    <w:rsid w:val="008B2234"/>
    <w:rsid w:val="008F0CFC"/>
    <w:rsid w:val="00900A7C"/>
    <w:rsid w:val="00904FF9"/>
    <w:rsid w:val="0091265A"/>
    <w:rsid w:val="00924022"/>
    <w:rsid w:val="00924263"/>
    <w:rsid w:val="00927123"/>
    <w:rsid w:val="00941443"/>
    <w:rsid w:val="00944EE3"/>
    <w:rsid w:val="009513D5"/>
    <w:rsid w:val="00956FFB"/>
    <w:rsid w:val="00962448"/>
    <w:rsid w:val="00983A01"/>
    <w:rsid w:val="00984C12"/>
    <w:rsid w:val="00995012"/>
    <w:rsid w:val="00997B5E"/>
    <w:rsid w:val="009B2A60"/>
    <w:rsid w:val="009B2AA8"/>
    <w:rsid w:val="009D2010"/>
    <w:rsid w:val="009E4220"/>
    <w:rsid w:val="009E5715"/>
    <w:rsid w:val="009E666C"/>
    <w:rsid w:val="00A00F2B"/>
    <w:rsid w:val="00A273B7"/>
    <w:rsid w:val="00A31D60"/>
    <w:rsid w:val="00A538D5"/>
    <w:rsid w:val="00A61DCC"/>
    <w:rsid w:val="00A6702A"/>
    <w:rsid w:val="00A76898"/>
    <w:rsid w:val="00A85525"/>
    <w:rsid w:val="00A90A89"/>
    <w:rsid w:val="00AA75A8"/>
    <w:rsid w:val="00AC1963"/>
    <w:rsid w:val="00AC1F6F"/>
    <w:rsid w:val="00AD23C8"/>
    <w:rsid w:val="00AE39B3"/>
    <w:rsid w:val="00AE5981"/>
    <w:rsid w:val="00B02317"/>
    <w:rsid w:val="00B07634"/>
    <w:rsid w:val="00B07922"/>
    <w:rsid w:val="00B3641D"/>
    <w:rsid w:val="00B37268"/>
    <w:rsid w:val="00B40D3F"/>
    <w:rsid w:val="00B65528"/>
    <w:rsid w:val="00B65D93"/>
    <w:rsid w:val="00B67293"/>
    <w:rsid w:val="00B73127"/>
    <w:rsid w:val="00B74AE1"/>
    <w:rsid w:val="00B76C41"/>
    <w:rsid w:val="00B945B1"/>
    <w:rsid w:val="00B94C72"/>
    <w:rsid w:val="00B9508F"/>
    <w:rsid w:val="00B9757A"/>
    <w:rsid w:val="00BB068E"/>
    <w:rsid w:val="00BB1DE7"/>
    <w:rsid w:val="00BB2ACD"/>
    <w:rsid w:val="00BE5F15"/>
    <w:rsid w:val="00BE69E7"/>
    <w:rsid w:val="00C06B59"/>
    <w:rsid w:val="00C108EC"/>
    <w:rsid w:val="00C24E43"/>
    <w:rsid w:val="00C422D9"/>
    <w:rsid w:val="00C42BCE"/>
    <w:rsid w:val="00C545AF"/>
    <w:rsid w:val="00C74320"/>
    <w:rsid w:val="00C80D92"/>
    <w:rsid w:val="00C87785"/>
    <w:rsid w:val="00C90FD1"/>
    <w:rsid w:val="00C94C0B"/>
    <w:rsid w:val="00CA07C9"/>
    <w:rsid w:val="00CA51D0"/>
    <w:rsid w:val="00CB3BB6"/>
    <w:rsid w:val="00CC69EB"/>
    <w:rsid w:val="00CC717B"/>
    <w:rsid w:val="00CD5074"/>
    <w:rsid w:val="00D02972"/>
    <w:rsid w:val="00D07724"/>
    <w:rsid w:val="00D14538"/>
    <w:rsid w:val="00D238BB"/>
    <w:rsid w:val="00D3730F"/>
    <w:rsid w:val="00D47F25"/>
    <w:rsid w:val="00D55084"/>
    <w:rsid w:val="00D62FC0"/>
    <w:rsid w:val="00D709E7"/>
    <w:rsid w:val="00DA39B2"/>
    <w:rsid w:val="00DA437F"/>
    <w:rsid w:val="00DB2A12"/>
    <w:rsid w:val="00DC54A3"/>
    <w:rsid w:val="00DD0072"/>
    <w:rsid w:val="00DE6708"/>
    <w:rsid w:val="00DF02AF"/>
    <w:rsid w:val="00DF2F36"/>
    <w:rsid w:val="00E15982"/>
    <w:rsid w:val="00E530C3"/>
    <w:rsid w:val="00E54046"/>
    <w:rsid w:val="00E5412C"/>
    <w:rsid w:val="00E57FBA"/>
    <w:rsid w:val="00E758FE"/>
    <w:rsid w:val="00E81BD5"/>
    <w:rsid w:val="00E9668B"/>
    <w:rsid w:val="00EA5C72"/>
    <w:rsid w:val="00EB1FFB"/>
    <w:rsid w:val="00EB2CA2"/>
    <w:rsid w:val="00EC675B"/>
    <w:rsid w:val="00ED26CA"/>
    <w:rsid w:val="00EE03C5"/>
    <w:rsid w:val="00EF5FB9"/>
    <w:rsid w:val="00F065B8"/>
    <w:rsid w:val="00F21547"/>
    <w:rsid w:val="00F215C3"/>
    <w:rsid w:val="00F24D44"/>
    <w:rsid w:val="00F36D1D"/>
    <w:rsid w:val="00F43F42"/>
    <w:rsid w:val="00F45257"/>
    <w:rsid w:val="00F73AFC"/>
    <w:rsid w:val="00F753EF"/>
    <w:rsid w:val="00F75721"/>
    <w:rsid w:val="00F825C7"/>
    <w:rsid w:val="00F86168"/>
    <w:rsid w:val="00F92461"/>
    <w:rsid w:val="00FB47AE"/>
    <w:rsid w:val="00FC0EA5"/>
    <w:rsid w:val="00FC4253"/>
    <w:rsid w:val="00FE231C"/>
    <w:rsid w:val="00FE35A6"/>
    <w:rsid w:val="00FE786E"/>
    <w:rsid w:val="00FF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ffc"/>
    </o:shapedefaults>
    <o:shapelayout v:ext="edit">
      <o:idmap v:ext="edit" data="1"/>
    </o:shapelayout>
  </w:shapeDefaults>
  <w:decimalSymbol w:val="."/>
  <w:listSeparator w:val=","/>
  <w15:chartTrackingRefBased/>
  <w15:docId w15:val="{223082FA-89FA-4176-9C42-42F93ED6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0000FF"/>
      <w:spacing w:val="-10"/>
      <w:kern w:val="20"/>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aliases w:val="Body Text Char Char Char Char,Body Text Char Char Char"/>
    <w:basedOn w:val="Normal"/>
    <w:semiHidden/>
    <w:pPr>
      <w:spacing w:after="240" w:line="240" w:lineRule="atLeast"/>
      <w:ind w:left="1080"/>
      <w:jc w:val="both"/>
    </w:pPr>
    <w:rPr>
      <w:sz w:val="22"/>
    </w:rPr>
  </w:style>
  <w:style w:type="paragraph" w:styleId="BodyTextIndent">
    <w:name w:val="Body Text Indent"/>
    <w:basedOn w:val="BodyText"/>
    <w:semiHidden/>
    <w:pPr>
      <w:spacing w:after="0" w:line="240" w:lineRule="auto"/>
      <w:ind w:left="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shd w:val="solid" w:color="auto" w:fill="auto"/>
      <w:spacing w:line="360" w:lineRule="exact"/>
      <w:jc w:val="center"/>
    </w:pPr>
    <w:rPr>
      <w:color w:val="FFFFFF"/>
      <w:spacing w:val="-16"/>
    </w:rPr>
  </w:style>
  <w:style w:type="paragraph" w:customStyle="1" w:styleId="PartTitle">
    <w:name w:val="Part Title"/>
    <w:basedOn w:val="Normal"/>
    <w:pPr>
      <w:shd w:val="solid" w:color="auto" w:fill="auto"/>
      <w:spacing w:line="660" w:lineRule="exact"/>
      <w:jc w:val="center"/>
    </w:pPr>
    <w:rPr>
      <w:rFonts w:ascii="Arial Black" w:hAnsi="Arial Black"/>
      <w:color w:val="FFFFFF"/>
      <w:spacing w:val="-40"/>
      <w:sz w:val="48"/>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3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28"/>
    </w:rPr>
  </w:style>
  <w:style w:type="paragraph" w:customStyle="1" w:styleId="ChapterSubtitle">
    <w:name w:val="Chapter Subtitle"/>
    <w:basedOn w:val="Subtitle"/>
  </w:style>
  <w:style w:type="paragraph" w:customStyle="1" w:styleId="CompanyName">
    <w:name w:val="Company Name"/>
    <w:basedOn w:val="Normal"/>
    <w:pPr>
      <w:keepNext/>
      <w:keepLines/>
      <w:spacing w:line="220" w:lineRule="atLeast"/>
    </w:pPr>
    <w:rPr>
      <w:rFonts w:ascii="Arial Black" w:hAnsi="Arial Black"/>
      <w:spacing w:val="-25"/>
      <w:kern w:val="28"/>
      <w:sz w:val="32"/>
    </w:rPr>
  </w:style>
  <w:style w:type="paragraph" w:customStyle="1" w:styleId="ChapterTitle">
    <w:name w:val="Chapter Title"/>
    <w:basedOn w:val="Normal"/>
    <w:pPr>
      <w:spacing w:before="120" w:line="660" w:lineRule="exact"/>
      <w:jc w:val="center"/>
    </w:pPr>
    <w:rPr>
      <w:rFonts w:ascii="Arial Black" w:hAnsi="Arial Black"/>
      <w:color w:val="0000FF"/>
      <w:spacing w:val="-40"/>
      <w:sz w:val="40"/>
    </w:rPr>
  </w:style>
  <w:style w:type="character" w:styleId="CommentReference">
    <w:name w:val="annotation reference"/>
    <w:semiHidden/>
    <w:rPr>
      <w:rFonts w:ascii="Arial" w:hAnsi="Arial"/>
      <w:sz w:val="16"/>
    </w:rPr>
  </w:style>
  <w:style w:type="paragraph" w:customStyle="1" w:styleId="FootnoteBase">
    <w:name w:val="Footnote Base"/>
    <w:basedOn w:val="Normal"/>
    <w:link w:val="FootnoteBaseChar"/>
    <w:pPr>
      <w:keepLines/>
      <w:spacing w:line="200" w:lineRule="atLeast"/>
      <w:ind w:left="1080"/>
    </w:pPr>
    <w:rPr>
      <w:sz w:val="16"/>
    </w:rPr>
  </w:style>
  <w:style w:type="paragraph" w:styleId="CommentText">
    <w:name w:val="annotation text"/>
    <w:basedOn w:val="FootnoteBase"/>
    <w:link w:val="CommentTextChar"/>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jc w:val="left"/>
    </w:pPr>
    <w:rPr>
      <w:spacing w:val="0"/>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uiPriority w:val="39"/>
    <w:rsid w:val="00FE35A6"/>
    <w:pPr>
      <w:tabs>
        <w:tab w:val="clear" w:pos="6480"/>
        <w:tab w:val="left" w:pos="1710"/>
        <w:tab w:val="right" w:leader="dot" w:pos="10080"/>
      </w:tabs>
      <w:spacing w:after="0" w:line="240" w:lineRule="auto"/>
    </w:pPr>
    <w:rPr>
      <w:noProof/>
      <w:color w:val="FFFFFF"/>
      <w:spacing w:val="-4"/>
      <w:sz w:val="22"/>
    </w:rPr>
  </w:style>
  <w:style w:type="paragraph" w:styleId="TOC2">
    <w:name w:val="toc 2"/>
    <w:basedOn w:val="TOCBase"/>
    <w:autoRedefine/>
    <w:uiPriority w:val="39"/>
    <w:pPr>
      <w:tabs>
        <w:tab w:val="clear" w:pos="6480"/>
        <w:tab w:val="right" w:leader="dot" w:pos="10080"/>
      </w:tabs>
      <w:spacing w:after="0" w:line="240" w:lineRule="auto"/>
      <w:ind w:left="360"/>
    </w:pPr>
    <w:rPr>
      <w:sz w:val="22"/>
    </w:rPr>
  </w:style>
  <w:style w:type="paragraph" w:styleId="TOC3">
    <w:name w:val="toc 3"/>
    <w:basedOn w:val="TOCBase"/>
    <w:autoRedefine/>
    <w:semiHidden/>
    <w:pPr>
      <w:tabs>
        <w:tab w:val="clear" w:pos="6480"/>
        <w:tab w:val="right" w:leader="dot" w:pos="10080"/>
      </w:tabs>
      <w:spacing w:after="0" w:line="240" w:lineRule="auto"/>
      <w:ind w:left="360"/>
    </w:pPr>
    <w:rPr>
      <w:sz w:val="22"/>
    </w:r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StyleBodyTextRight">
    <w:name w:val="Style Body Text + Right"/>
    <w:basedOn w:val="BodyText"/>
    <w:pPr>
      <w:jc w:val="right"/>
    </w:pPr>
    <w:rPr>
      <w:sz w:val="24"/>
    </w:rPr>
  </w:style>
  <w:style w:type="character" w:styleId="FollowedHyperlink">
    <w:name w:val="FollowedHyperlink"/>
    <w:semiHidden/>
    <w:rPr>
      <w:color w:val="800080"/>
      <w:u w:val="single"/>
    </w:rPr>
  </w:style>
  <w:style w:type="character" w:customStyle="1" w:styleId="BodyText1">
    <w:name w:val="Body Text1"/>
    <w:aliases w:val="Body Text Char Char Char Char"/>
    <w:rPr>
      <w:rFonts w:ascii="Arial" w:hAnsi="Arial"/>
      <w:noProof w:val="0"/>
      <w:spacing w:val="-5"/>
      <w:sz w:val="22"/>
      <w:lang w:val="en-US" w:eastAsia="en-US" w:bidi="ar-SA"/>
    </w:rPr>
  </w:style>
  <w:style w:type="paragraph" w:customStyle="1" w:styleId="StyleReturnAddressLeft04">
    <w:name w:val="Style Return Address + Left:  0.4&quot;"/>
    <w:basedOn w:val="ReturnAddress"/>
    <w:pPr>
      <w:framePr w:wrap="notBeside"/>
      <w:ind w:left="580"/>
    </w:pPr>
    <w:rPr>
      <w:sz w:val="16"/>
    </w:rPr>
  </w:style>
  <w:style w:type="paragraph" w:customStyle="1" w:styleId="StyleBodyTextBodyTextCharCharCharCharBodyTextCharCharC">
    <w:name w:val="Style Body TextBody Text Char Char Char CharBody Text Char Char C..."/>
    <w:basedOn w:val="BodyText"/>
    <w:pPr>
      <w:spacing w:after="0" w:line="240" w:lineRule="auto"/>
      <w:ind w:left="0"/>
    </w:pPr>
  </w:style>
  <w:style w:type="paragraph" w:styleId="CommentSubject">
    <w:name w:val="annotation subject"/>
    <w:basedOn w:val="CommentText"/>
    <w:next w:val="CommentText"/>
    <w:link w:val="CommentSubjectChar"/>
    <w:uiPriority w:val="99"/>
    <w:semiHidden/>
    <w:unhideWhenUsed/>
    <w:rsid w:val="000C304E"/>
    <w:pPr>
      <w:keepLines w:val="0"/>
      <w:spacing w:line="240" w:lineRule="auto"/>
      <w:ind w:left="0"/>
    </w:pPr>
    <w:rPr>
      <w:b/>
      <w:bCs/>
      <w:sz w:val="20"/>
    </w:rPr>
  </w:style>
  <w:style w:type="character" w:customStyle="1" w:styleId="FootnoteBaseChar">
    <w:name w:val="Footnote Base Char"/>
    <w:link w:val="FootnoteBase"/>
    <w:rsid w:val="000C304E"/>
    <w:rPr>
      <w:rFonts w:ascii="Arial" w:hAnsi="Arial"/>
      <w:spacing w:val="-5"/>
      <w:sz w:val="16"/>
    </w:rPr>
  </w:style>
  <w:style w:type="character" w:customStyle="1" w:styleId="CommentTextChar">
    <w:name w:val="Comment Text Char"/>
    <w:basedOn w:val="FootnoteBaseChar"/>
    <w:link w:val="CommentText"/>
    <w:semiHidden/>
    <w:rsid w:val="000C304E"/>
    <w:rPr>
      <w:rFonts w:ascii="Arial" w:hAnsi="Arial"/>
      <w:spacing w:val="-5"/>
      <w:sz w:val="16"/>
    </w:rPr>
  </w:style>
  <w:style w:type="character" w:customStyle="1" w:styleId="CommentSubjectChar">
    <w:name w:val="Comment Subject Char"/>
    <w:link w:val="CommentSubject"/>
    <w:uiPriority w:val="99"/>
    <w:semiHidden/>
    <w:rsid w:val="000C304E"/>
    <w:rPr>
      <w:rFonts w:ascii="Arial" w:hAnsi="Arial"/>
      <w:b/>
      <w:bCs/>
      <w:spacing w:val="-5"/>
      <w:sz w:val="16"/>
    </w:rPr>
  </w:style>
  <w:style w:type="paragraph" w:styleId="Revision">
    <w:name w:val="Revision"/>
    <w:hidden/>
    <w:uiPriority w:val="99"/>
    <w:semiHidden/>
    <w:rsid w:val="00984C12"/>
    <w:rPr>
      <w:rFonts w:ascii="Arial" w:hAnsi="Arial"/>
      <w:spacing w:val="-5"/>
    </w:rPr>
  </w:style>
  <w:style w:type="table" w:styleId="TableGrid">
    <w:name w:val="Table Grid"/>
    <w:basedOn w:val="TableNormal"/>
    <w:uiPriority w:val="59"/>
    <w:rsid w:val="001F5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1173">
      <w:bodyDiv w:val="1"/>
      <w:marLeft w:val="0"/>
      <w:marRight w:val="0"/>
      <w:marTop w:val="0"/>
      <w:marBottom w:val="0"/>
      <w:divBdr>
        <w:top w:val="none" w:sz="0" w:space="0" w:color="auto"/>
        <w:left w:val="none" w:sz="0" w:space="0" w:color="auto"/>
        <w:bottom w:val="none" w:sz="0" w:space="0" w:color="auto"/>
        <w:right w:val="none" w:sz="0" w:space="0" w:color="auto"/>
      </w:divBdr>
    </w:div>
    <w:div w:id="197469797">
      <w:bodyDiv w:val="1"/>
      <w:marLeft w:val="0"/>
      <w:marRight w:val="0"/>
      <w:marTop w:val="0"/>
      <w:marBottom w:val="0"/>
      <w:divBdr>
        <w:top w:val="none" w:sz="0" w:space="0" w:color="auto"/>
        <w:left w:val="none" w:sz="0" w:space="0" w:color="auto"/>
        <w:bottom w:val="none" w:sz="0" w:space="0" w:color="auto"/>
        <w:right w:val="none" w:sz="0" w:space="0" w:color="auto"/>
      </w:divBdr>
    </w:div>
    <w:div w:id="359823355">
      <w:bodyDiv w:val="1"/>
      <w:marLeft w:val="0"/>
      <w:marRight w:val="0"/>
      <w:marTop w:val="0"/>
      <w:marBottom w:val="0"/>
      <w:divBdr>
        <w:top w:val="none" w:sz="0" w:space="0" w:color="auto"/>
        <w:left w:val="none" w:sz="0" w:space="0" w:color="auto"/>
        <w:bottom w:val="none" w:sz="0" w:space="0" w:color="auto"/>
        <w:right w:val="none" w:sz="0" w:space="0" w:color="auto"/>
      </w:divBdr>
    </w:div>
    <w:div w:id="401998000">
      <w:bodyDiv w:val="1"/>
      <w:marLeft w:val="0"/>
      <w:marRight w:val="0"/>
      <w:marTop w:val="0"/>
      <w:marBottom w:val="0"/>
      <w:divBdr>
        <w:top w:val="none" w:sz="0" w:space="0" w:color="auto"/>
        <w:left w:val="none" w:sz="0" w:space="0" w:color="auto"/>
        <w:bottom w:val="none" w:sz="0" w:space="0" w:color="auto"/>
        <w:right w:val="none" w:sz="0" w:space="0" w:color="auto"/>
      </w:divBdr>
    </w:div>
    <w:div w:id="510413630">
      <w:bodyDiv w:val="1"/>
      <w:marLeft w:val="0"/>
      <w:marRight w:val="0"/>
      <w:marTop w:val="0"/>
      <w:marBottom w:val="0"/>
      <w:divBdr>
        <w:top w:val="none" w:sz="0" w:space="0" w:color="auto"/>
        <w:left w:val="none" w:sz="0" w:space="0" w:color="auto"/>
        <w:bottom w:val="none" w:sz="0" w:space="0" w:color="auto"/>
        <w:right w:val="none" w:sz="0" w:space="0" w:color="auto"/>
      </w:divBdr>
    </w:div>
    <w:div w:id="606474691">
      <w:bodyDiv w:val="1"/>
      <w:marLeft w:val="0"/>
      <w:marRight w:val="0"/>
      <w:marTop w:val="0"/>
      <w:marBottom w:val="0"/>
      <w:divBdr>
        <w:top w:val="none" w:sz="0" w:space="0" w:color="auto"/>
        <w:left w:val="none" w:sz="0" w:space="0" w:color="auto"/>
        <w:bottom w:val="none" w:sz="0" w:space="0" w:color="auto"/>
        <w:right w:val="none" w:sz="0" w:space="0" w:color="auto"/>
      </w:divBdr>
    </w:div>
    <w:div w:id="692077543">
      <w:bodyDiv w:val="1"/>
      <w:marLeft w:val="0"/>
      <w:marRight w:val="0"/>
      <w:marTop w:val="0"/>
      <w:marBottom w:val="0"/>
      <w:divBdr>
        <w:top w:val="none" w:sz="0" w:space="0" w:color="auto"/>
        <w:left w:val="none" w:sz="0" w:space="0" w:color="auto"/>
        <w:bottom w:val="none" w:sz="0" w:space="0" w:color="auto"/>
        <w:right w:val="none" w:sz="0" w:space="0" w:color="auto"/>
      </w:divBdr>
    </w:div>
    <w:div w:id="702486951">
      <w:bodyDiv w:val="1"/>
      <w:marLeft w:val="0"/>
      <w:marRight w:val="0"/>
      <w:marTop w:val="0"/>
      <w:marBottom w:val="0"/>
      <w:divBdr>
        <w:top w:val="none" w:sz="0" w:space="0" w:color="auto"/>
        <w:left w:val="none" w:sz="0" w:space="0" w:color="auto"/>
        <w:bottom w:val="none" w:sz="0" w:space="0" w:color="auto"/>
        <w:right w:val="none" w:sz="0" w:space="0" w:color="auto"/>
      </w:divBdr>
    </w:div>
    <w:div w:id="947278660">
      <w:bodyDiv w:val="1"/>
      <w:marLeft w:val="0"/>
      <w:marRight w:val="0"/>
      <w:marTop w:val="0"/>
      <w:marBottom w:val="0"/>
      <w:divBdr>
        <w:top w:val="none" w:sz="0" w:space="0" w:color="auto"/>
        <w:left w:val="none" w:sz="0" w:space="0" w:color="auto"/>
        <w:bottom w:val="none" w:sz="0" w:space="0" w:color="auto"/>
        <w:right w:val="none" w:sz="0" w:space="0" w:color="auto"/>
      </w:divBdr>
    </w:div>
    <w:div w:id="16586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ochante@alaska.gov" TargetMode="Externa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commerce.alaska.gov/dcra/DCRAExternal/communit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commerce.alaska.gov/dcra/DCRAExternal/commun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live.laborstats.alaska.gov/pop/index.cf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dec.alaska.gov/water/vsw/funding_conditions.html" TargetMode="External"/><Relationship Id="rId1" Type="http://schemas.openxmlformats.org/officeDocument/2006/relationships/hyperlink" Target="mailto:fatima.ochante@alask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yw\Application%20Data\Microsoft\Templates\DCED%20Business%20Plan%20Guide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3E6B-CAF5-4D6D-9FB7-6A1D6541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DCED Business Plan Guidebook.dot</Template>
  <TotalTime>94</TotalTime>
  <Pages>22</Pages>
  <Words>5471</Words>
  <Characters>33059</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Template for Utilities Business Plan</vt:lpstr>
    </vt:vector>
  </TitlesOfParts>
  <Company>State of Alaska, CCED</Company>
  <LinksUpToDate>false</LinksUpToDate>
  <CharactersWithSpaces>38454</CharactersWithSpaces>
  <SharedDoc>false</SharedDoc>
  <HLinks>
    <vt:vector size="210" baseType="variant">
      <vt:variant>
        <vt:i4>7929919</vt:i4>
      </vt:variant>
      <vt:variant>
        <vt:i4>204</vt:i4>
      </vt:variant>
      <vt:variant>
        <vt:i4>0</vt:i4>
      </vt:variant>
      <vt:variant>
        <vt:i4>5</vt:i4>
      </vt:variant>
      <vt:variant>
        <vt:lpwstr>https://www.commerce.alaska.gov/dcra/DCRAExternal/community</vt:lpwstr>
      </vt:variant>
      <vt:variant>
        <vt:lpwstr/>
      </vt:variant>
      <vt:variant>
        <vt:i4>6946821</vt:i4>
      </vt:variant>
      <vt:variant>
        <vt:i4>201</vt:i4>
      </vt:variant>
      <vt:variant>
        <vt:i4>0</vt:i4>
      </vt:variant>
      <vt:variant>
        <vt:i4>5</vt:i4>
      </vt:variant>
      <vt:variant>
        <vt:lpwstr>mailto:fatima.ochante@alaska.gov</vt:lpwstr>
      </vt:variant>
      <vt:variant>
        <vt:lpwstr/>
      </vt:variant>
      <vt:variant>
        <vt:i4>2031664</vt:i4>
      </vt:variant>
      <vt:variant>
        <vt:i4>194</vt:i4>
      </vt:variant>
      <vt:variant>
        <vt:i4>0</vt:i4>
      </vt:variant>
      <vt:variant>
        <vt:i4>5</vt:i4>
      </vt:variant>
      <vt:variant>
        <vt:lpwstr/>
      </vt:variant>
      <vt:variant>
        <vt:lpwstr>_Toc482801699</vt:lpwstr>
      </vt:variant>
      <vt:variant>
        <vt:i4>2031664</vt:i4>
      </vt:variant>
      <vt:variant>
        <vt:i4>188</vt:i4>
      </vt:variant>
      <vt:variant>
        <vt:i4>0</vt:i4>
      </vt:variant>
      <vt:variant>
        <vt:i4>5</vt:i4>
      </vt:variant>
      <vt:variant>
        <vt:lpwstr/>
      </vt:variant>
      <vt:variant>
        <vt:lpwstr>_Toc482801698</vt:lpwstr>
      </vt:variant>
      <vt:variant>
        <vt:i4>2031664</vt:i4>
      </vt:variant>
      <vt:variant>
        <vt:i4>182</vt:i4>
      </vt:variant>
      <vt:variant>
        <vt:i4>0</vt:i4>
      </vt:variant>
      <vt:variant>
        <vt:i4>5</vt:i4>
      </vt:variant>
      <vt:variant>
        <vt:lpwstr/>
      </vt:variant>
      <vt:variant>
        <vt:lpwstr>_Toc482801697</vt:lpwstr>
      </vt:variant>
      <vt:variant>
        <vt:i4>2031664</vt:i4>
      </vt:variant>
      <vt:variant>
        <vt:i4>176</vt:i4>
      </vt:variant>
      <vt:variant>
        <vt:i4>0</vt:i4>
      </vt:variant>
      <vt:variant>
        <vt:i4>5</vt:i4>
      </vt:variant>
      <vt:variant>
        <vt:lpwstr/>
      </vt:variant>
      <vt:variant>
        <vt:lpwstr>_Toc482801696</vt:lpwstr>
      </vt:variant>
      <vt:variant>
        <vt:i4>2031664</vt:i4>
      </vt:variant>
      <vt:variant>
        <vt:i4>170</vt:i4>
      </vt:variant>
      <vt:variant>
        <vt:i4>0</vt:i4>
      </vt:variant>
      <vt:variant>
        <vt:i4>5</vt:i4>
      </vt:variant>
      <vt:variant>
        <vt:lpwstr/>
      </vt:variant>
      <vt:variant>
        <vt:lpwstr>_Toc482801695</vt:lpwstr>
      </vt:variant>
      <vt:variant>
        <vt:i4>2031664</vt:i4>
      </vt:variant>
      <vt:variant>
        <vt:i4>164</vt:i4>
      </vt:variant>
      <vt:variant>
        <vt:i4>0</vt:i4>
      </vt:variant>
      <vt:variant>
        <vt:i4>5</vt:i4>
      </vt:variant>
      <vt:variant>
        <vt:lpwstr/>
      </vt:variant>
      <vt:variant>
        <vt:lpwstr>_Toc482801694</vt:lpwstr>
      </vt:variant>
      <vt:variant>
        <vt:i4>2031664</vt:i4>
      </vt:variant>
      <vt:variant>
        <vt:i4>158</vt:i4>
      </vt:variant>
      <vt:variant>
        <vt:i4>0</vt:i4>
      </vt:variant>
      <vt:variant>
        <vt:i4>5</vt:i4>
      </vt:variant>
      <vt:variant>
        <vt:lpwstr/>
      </vt:variant>
      <vt:variant>
        <vt:lpwstr>_Toc482801693</vt:lpwstr>
      </vt:variant>
      <vt:variant>
        <vt:i4>2031664</vt:i4>
      </vt:variant>
      <vt:variant>
        <vt:i4>152</vt:i4>
      </vt:variant>
      <vt:variant>
        <vt:i4>0</vt:i4>
      </vt:variant>
      <vt:variant>
        <vt:i4>5</vt:i4>
      </vt:variant>
      <vt:variant>
        <vt:lpwstr/>
      </vt:variant>
      <vt:variant>
        <vt:lpwstr>_Toc482801692</vt:lpwstr>
      </vt:variant>
      <vt:variant>
        <vt:i4>2031664</vt:i4>
      </vt:variant>
      <vt:variant>
        <vt:i4>146</vt:i4>
      </vt:variant>
      <vt:variant>
        <vt:i4>0</vt:i4>
      </vt:variant>
      <vt:variant>
        <vt:i4>5</vt:i4>
      </vt:variant>
      <vt:variant>
        <vt:lpwstr/>
      </vt:variant>
      <vt:variant>
        <vt:lpwstr>_Toc482801691</vt:lpwstr>
      </vt:variant>
      <vt:variant>
        <vt:i4>2031664</vt:i4>
      </vt:variant>
      <vt:variant>
        <vt:i4>140</vt:i4>
      </vt:variant>
      <vt:variant>
        <vt:i4>0</vt:i4>
      </vt:variant>
      <vt:variant>
        <vt:i4>5</vt:i4>
      </vt:variant>
      <vt:variant>
        <vt:lpwstr/>
      </vt:variant>
      <vt:variant>
        <vt:lpwstr>_Toc482801690</vt:lpwstr>
      </vt:variant>
      <vt:variant>
        <vt:i4>1966128</vt:i4>
      </vt:variant>
      <vt:variant>
        <vt:i4>134</vt:i4>
      </vt:variant>
      <vt:variant>
        <vt:i4>0</vt:i4>
      </vt:variant>
      <vt:variant>
        <vt:i4>5</vt:i4>
      </vt:variant>
      <vt:variant>
        <vt:lpwstr/>
      </vt:variant>
      <vt:variant>
        <vt:lpwstr>_Toc482801689</vt:lpwstr>
      </vt:variant>
      <vt:variant>
        <vt:i4>1966128</vt:i4>
      </vt:variant>
      <vt:variant>
        <vt:i4>128</vt:i4>
      </vt:variant>
      <vt:variant>
        <vt:i4>0</vt:i4>
      </vt:variant>
      <vt:variant>
        <vt:i4>5</vt:i4>
      </vt:variant>
      <vt:variant>
        <vt:lpwstr/>
      </vt:variant>
      <vt:variant>
        <vt:lpwstr>_Toc482801688</vt:lpwstr>
      </vt:variant>
      <vt:variant>
        <vt:i4>1966128</vt:i4>
      </vt:variant>
      <vt:variant>
        <vt:i4>122</vt:i4>
      </vt:variant>
      <vt:variant>
        <vt:i4>0</vt:i4>
      </vt:variant>
      <vt:variant>
        <vt:i4>5</vt:i4>
      </vt:variant>
      <vt:variant>
        <vt:lpwstr/>
      </vt:variant>
      <vt:variant>
        <vt:lpwstr>_Toc482801687</vt:lpwstr>
      </vt:variant>
      <vt:variant>
        <vt:i4>1966128</vt:i4>
      </vt:variant>
      <vt:variant>
        <vt:i4>116</vt:i4>
      </vt:variant>
      <vt:variant>
        <vt:i4>0</vt:i4>
      </vt:variant>
      <vt:variant>
        <vt:i4>5</vt:i4>
      </vt:variant>
      <vt:variant>
        <vt:lpwstr/>
      </vt:variant>
      <vt:variant>
        <vt:lpwstr>_Toc482801686</vt:lpwstr>
      </vt:variant>
      <vt:variant>
        <vt:i4>1966128</vt:i4>
      </vt:variant>
      <vt:variant>
        <vt:i4>110</vt:i4>
      </vt:variant>
      <vt:variant>
        <vt:i4>0</vt:i4>
      </vt:variant>
      <vt:variant>
        <vt:i4>5</vt:i4>
      </vt:variant>
      <vt:variant>
        <vt:lpwstr/>
      </vt:variant>
      <vt:variant>
        <vt:lpwstr>_Toc482801685</vt:lpwstr>
      </vt:variant>
      <vt:variant>
        <vt:i4>1966128</vt:i4>
      </vt:variant>
      <vt:variant>
        <vt:i4>104</vt:i4>
      </vt:variant>
      <vt:variant>
        <vt:i4>0</vt:i4>
      </vt:variant>
      <vt:variant>
        <vt:i4>5</vt:i4>
      </vt:variant>
      <vt:variant>
        <vt:lpwstr/>
      </vt:variant>
      <vt:variant>
        <vt:lpwstr>_Toc482801684</vt:lpwstr>
      </vt:variant>
      <vt:variant>
        <vt:i4>1966128</vt:i4>
      </vt:variant>
      <vt:variant>
        <vt:i4>98</vt:i4>
      </vt:variant>
      <vt:variant>
        <vt:i4>0</vt:i4>
      </vt:variant>
      <vt:variant>
        <vt:i4>5</vt:i4>
      </vt:variant>
      <vt:variant>
        <vt:lpwstr/>
      </vt:variant>
      <vt:variant>
        <vt:lpwstr>_Toc482801683</vt:lpwstr>
      </vt:variant>
      <vt:variant>
        <vt:i4>1966128</vt:i4>
      </vt:variant>
      <vt:variant>
        <vt:i4>92</vt:i4>
      </vt:variant>
      <vt:variant>
        <vt:i4>0</vt:i4>
      </vt:variant>
      <vt:variant>
        <vt:i4>5</vt:i4>
      </vt:variant>
      <vt:variant>
        <vt:lpwstr/>
      </vt:variant>
      <vt:variant>
        <vt:lpwstr>_Toc482801682</vt:lpwstr>
      </vt:variant>
      <vt:variant>
        <vt:i4>1966128</vt:i4>
      </vt:variant>
      <vt:variant>
        <vt:i4>86</vt:i4>
      </vt:variant>
      <vt:variant>
        <vt:i4>0</vt:i4>
      </vt:variant>
      <vt:variant>
        <vt:i4>5</vt:i4>
      </vt:variant>
      <vt:variant>
        <vt:lpwstr/>
      </vt:variant>
      <vt:variant>
        <vt:lpwstr>_Toc482801681</vt:lpwstr>
      </vt:variant>
      <vt:variant>
        <vt:i4>1966128</vt:i4>
      </vt:variant>
      <vt:variant>
        <vt:i4>80</vt:i4>
      </vt:variant>
      <vt:variant>
        <vt:i4>0</vt:i4>
      </vt:variant>
      <vt:variant>
        <vt:i4>5</vt:i4>
      </vt:variant>
      <vt:variant>
        <vt:lpwstr/>
      </vt:variant>
      <vt:variant>
        <vt:lpwstr>_Toc482801680</vt:lpwstr>
      </vt:variant>
      <vt:variant>
        <vt:i4>1114160</vt:i4>
      </vt:variant>
      <vt:variant>
        <vt:i4>74</vt:i4>
      </vt:variant>
      <vt:variant>
        <vt:i4>0</vt:i4>
      </vt:variant>
      <vt:variant>
        <vt:i4>5</vt:i4>
      </vt:variant>
      <vt:variant>
        <vt:lpwstr/>
      </vt:variant>
      <vt:variant>
        <vt:lpwstr>_Toc482801679</vt:lpwstr>
      </vt:variant>
      <vt:variant>
        <vt:i4>1114160</vt:i4>
      </vt:variant>
      <vt:variant>
        <vt:i4>68</vt:i4>
      </vt:variant>
      <vt:variant>
        <vt:i4>0</vt:i4>
      </vt:variant>
      <vt:variant>
        <vt:i4>5</vt:i4>
      </vt:variant>
      <vt:variant>
        <vt:lpwstr/>
      </vt:variant>
      <vt:variant>
        <vt:lpwstr>_Toc482801678</vt:lpwstr>
      </vt:variant>
      <vt:variant>
        <vt:i4>1114160</vt:i4>
      </vt:variant>
      <vt:variant>
        <vt:i4>62</vt:i4>
      </vt:variant>
      <vt:variant>
        <vt:i4>0</vt:i4>
      </vt:variant>
      <vt:variant>
        <vt:i4>5</vt:i4>
      </vt:variant>
      <vt:variant>
        <vt:lpwstr/>
      </vt:variant>
      <vt:variant>
        <vt:lpwstr>_Toc482801677</vt:lpwstr>
      </vt:variant>
      <vt:variant>
        <vt:i4>1114160</vt:i4>
      </vt:variant>
      <vt:variant>
        <vt:i4>56</vt:i4>
      </vt:variant>
      <vt:variant>
        <vt:i4>0</vt:i4>
      </vt:variant>
      <vt:variant>
        <vt:i4>5</vt:i4>
      </vt:variant>
      <vt:variant>
        <vt:lpwstr/>
      </vt:variant>
      <vt:variant>
        <vt:lpwstr>_Toc482801676</vt:lpwstr>
      </vt:variant>
      <vt:variant>
        <vt:i4>1114160</vt:i4>
      </vt:variant>
      <vt:variant>
        <vt:i4>50</vt:i4>
      </vt:variant>
      <vt:variant>
        <vt:i4>0</vt:i4>
      </vt:variant>
      <vt:variant>
        <vt:i4>5</vt:i4>
      </vt:variant>
      <vt:variant>
        <vt:lpwstr/>
      </vt:variant>
      <vt:variant>
        <vt:lpwstr>_Toc482801675</vt:lpwstr>
      </vt:variant>
      <vt:variant>
        <vt:i4>1114160</vt:i4>
      </vt:variant>
      <vt:variant>
        <vt:i4>44</vt:i4>
      </vt:variant>
      <vt:variant>
        <vt:i4>0</vt:i4>
      </vt:variant>
      <vt:variant>
        <vt:i4>5</vt:i4>
      </vt:variant>
      <vt:variant>
        <vt:lpwstr/>
      </vt:variant>
      <vt:variant>
        <vt:lpwstr>_Toc482801674</vt:lpwstr>
      </vt:variant>
      <vt:variant>
        <vt:i4>1114160</vt:i4>
      </vt:variant>
      <vt:variant>
        <vt:i4>38</vt:i4>
      </vt:variant>
      <vt:variant>
        <vt:i4>0</vt:i4>
      </vt:variant>
      <vt:variant>
        <vt:i4>5</vt:i4>
      </vt:variant>
      <vt:variant>
        <vt:lpwstr/>
      </vt:variant>
      <vt:variant>
        <vt:lpwstr>_Toc482801673</vt:lpwstr>
      </vt:variant>
      <vt:variant>
        <vt:i4>1114160</vt:i4>
      </vt:variant>
      <vt:variant>
        <vt:i4>32</vt:i4>
      </vt:variant>
      <vt:variant>
        <vt:i4>0</vt:i4>
      </vt:variant>
      <vt:variant>
        <vt:i4>5</vt:i4>
      </vt:variant>
      <vt:variant>
        <vt:lpwstr/>
      </vt:variant>
      <vt:variant>
        <vt:lpwstr>_Toc482801672</vt:lpwstr>
      </vt:variant>
      <vt:variant>
        <vt:i4>1114160</vt:i4>
      </vt:variant>
      <vt:variant>
        <vt:i4>26</vt:i4>
      </vt:variant>
      <vt:variant>
        <vt:i4>0</vt:i4>
      </vt:variant>
      <vt:variant>
        <vt:i4>5</vt:i4>
      </vt:variant>
      <vt:variant>
        <vt:lpwstr/>
      </vt:variant>
      <vt:variant>
        <vt:lpwstr>_Toc482801671</vt:lpwstr>
      </vt:variant>
      <vt:variant>
        <vt:i4>1114160</vt:i4>
      </vt:variant>
      <vt:variant>
        <vt:i4>20</vt:i4>
      </vt:variant>
      <vt:variant>
        <vt:i4>0</vt:i4>
      </vt:variant>
      <vt:variant>
        <vt:i4>5</vt:i4>
      </vt:variant>
      <vt:variant>
        <vt:lpwstr/>
      </vt:variant>
      <vt:variant>
        <vt:lpwstr>_Toc482801670</vt:lpwstr>
      </vt:variant>
      <vt:variant>
        <vt:i4>1048624</vt:i4>
      </vt:variant>
      <vt:variant>
        <vt:i4>14</vt:i4>
      </vt:variant>
      <vt:variant>
        <vt:i4>0</vt:i4>
      </vt:variant>
      <vt:variant>
        <vt:i4>5</vt:i4>
      </vt:variant>
      <vt:variant>
        <vt:lpwstr/>
      </vt:variant>
      <vt:variant>
        <vt:lpwstr>_Toc482801669</vt:lpwstr>
      </vt:variant>
      <vt:variant>
        <vt:i4>1048624</vt:i4>
      </vt:variant>
      <vt:variant>
        <vt:i4>8</vt:i4>
      </vt:variant>
      <vt:variant>
        <vt:i4>0</vt:i4>
      </vt:variant>
      <vt:variant>
        <vt:i4>5</vt:i4>
      </vt:variant>
      <vt:variant>
        <vt:lpwstr/>
      </vt:variant>
      <vt:variant>
        <vt:lpwstr>_Toc482801668</vt:lpwstr>
      </vt:variant>
      <vt:variant>
        <vt:i4>1048624</vt:i4>
      </vt:variant>
      <vt:variant>
        <vt:i4>2</vt:i4>
      </vt:variant>
      <vt:variant>
        <vt:i4>0</vt:i4>
      </vt:variant>
      <vt:variant>
        <vt:i4>5</vt:i4>
      </vt:variant>
      <vt:variant>
        <vt:lpwstr/>
      </vt:variant>
      <vt:variant>
        <vt:lpwstr>_Toc482801667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Utilities Business Plan</dc:title>
  <dc:subject/>
  <dc:creator>VSW/RUBA</dc:creator>
  <cp:keywords/>
  <cp:lastModifiedBy>Ochante, Fatima</cp:lastModifiedBy>
  <cp:revision>14</cp:revision>
  <cp:lastPrinted>2017-02-02T00:44:00Z</cp:lastPrinted>
  <dcterms:created xsi:type="dcterms:W3CDTF">2017-08-15T23:01:00Z</dcterms:created>
  <dcterms:modified xsi:type="dcterms:W3CDTF">2018-02-07T17:39:00Z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2000102700</vt:i4>
  </property>
  <property fmtid="{D5CDD505-2E9C-101B-9397-08002B2CF9AE}" pid="4" name="LCID">
    <vt:i4>1033</vt:i4>
  </property>
</Properties>
</file>