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254" w:rsidRPr="00B24F6A" w:rsidRDefault="00B24F6A">
      <w:pPr>
        <w:rPr>
          <w:rStyle w:val="Strong"/>
        </w:rPr>
      </w:pPr>
      <w:r w:rsidRPr="00B24F6A">
        <w:rPr>
          <w:rStyle w:val="Strong"/>
        </w:rPr>
        <w:t>Questions/Issues for HHC Technical Workgroup to consider and provide feedback on to DEC</w:t>
      </w:r>
    </w:p>
    <w:p w:rsidR="002D766F" w:rsidRPr="00B24F6A" w:rsidRDefault="00B24F6A" w:rsidP="00B24F6A">
      <w:pPr>
        <w:pStyle w:val="ListParagraph"/>
        <w:numPr>
          <w:ilvl w:val="0"/>
          <w:numId w:val="4"/>
        </w:numPr>
      </w:pPr>
      <w:r w:rsidRPr="00B24F6A">
        <w:rPr>
          <w:rFonts w:eastAsiaTheme="minorEastAsia"/>
        </w:rPr>
        <w:t>Issue #1: What information about fish consumption and fish consumption rates is available to inform the HHC process?</w:t>
      </w:r>
    </w:p>
    <w:p w:rsidR="00B24F6A" w:rsidRPr="00B24F6A" w:rsidRDefault="00B24F6A" w:rsidP="00B24F6A">
      <w:pPr>
        <w:pStyle w:val="ListParagraph"/>
      </w:pPr>
    </w:p>
    <w:p w:rsidR="002D766F" w:rsidRPr="00B24F6A" w:rsidRDefault="00B24F6A" w:rsidP="00B24F6A">
      <w:pPr>
        <w:pStyle w:val="ListParagraph"/>
        <w:numPr>
          <w:ilvl w:val="0"/>
          <w:numId w:val="4"/>
        </w:numPr>
      </w:pPr>
      <w:r w:rsidRPr="00B24F6A">
        <w:rPr>
          <w:rFonts w:eastAsiaTheme="minorEastAsia"/>
        </w:rPr>
        <w:t xml:space="preserve">Issue #2: What options does DEC have for developing criteria on a statewide/regional/site specific basis? </w:t>
      </w:r>
    </w:p>
    <w:p w:rsidR="002D766F" w:rsidRPr="00B24F6A" w:rsidRDefault="00B24F6A" w:rsidP="00B24F6A">
      <w:pPr>
        <w:pStyle w:val="ListParagraph"/>
        <w:numPr>
          <w:ilvl w:val="1"/>
          <w:numId w:val="4"/>
        </w:numPr>
      </w:pPr>
      <w:r w:rsidRPr="00B24F6A">
        <w:rPr>
          <w:rFonts w:eastAsiaTheme="minorEastAsia"/>
        </w:rPr>
        <w:t>Issue #2a: What modeling approach(</w:t>
      </w:r>
      <w:proofErr w:type="spellStart"/>
      <w:r w:rsidRPr="00B24F6A">
        <w:rPr>
          <w:rFonts w:eastAsiaTheme="minorEastAsia"/>
        </w:rPr>
        <w:t>e</w:t>
      </w:r>
      <w:bookmarkStart w:id="0" w:name="_GoBack"/>
      <w:bookmarkEnd w:id="0"/>
      <w:r w:rsidRPr="00B24F6A">
        <w:rPr>
          <w:rFonts w:eastAsiaTheme="minorEastAsia"/>
        </w:rPr>
        <w:t>s</w:t>
      </w:r>
      <w:proofErr w:type="spellEnd"/>
      <w:r w:rsidRPr="00B24F6A">
        <w:rPr>
          <w:rFonts w:eastAsiaTheme="minorEastAsia"/>
        </w:rPr>
        <w:t>) should DEC consider (</w:t>
      </w:r>
      <w:r w:rsidR="00D707AC" w:rsidRPr="00B24F6A">
        <w:rPr>
          <w:rFonts w:eastAsiaTheme="minorEastAsia"/>
        </w:rPr>
        <w:t>Deterministic</w:t>
      </w:r>
      <w:r w:rsidRPr="00B24F6A">
        <w:rPr>
          <w:rFonts w:eastAsiaTheme="minorEastAsia"/>
        </w:rPr>
        <w:t xml:space="preserve"> v. Probabilistic)? </w:t>
      </w:r>
    </w:p>
    <w:p w:rsidR="00B24F6A" w:rsidRPr="00B24F6A" w:rsidRDefault="00B24F6A" w:rsidP="00B24F6A">
      <w:pPr>
        <w:pStyle w:val="ListParagraph"/>
        <w:ind w:left="1440"/>
      </w:pPr>
    </w:p>
    <w:p w:rsidR="002D766F" w:rsidRPr="00B24F6A" w:rsidRDefault="00B24F6A" w:rsidP="00B24F6A">
      <w:pPr>
        <w:pStyle w:val="ListParagraph"/>
        <w:numPr>
          <w:ilvl w:val="0"/>
          <w:numId w:val="4"/>
        </w:numPr>
      </w:pPr>
      <w:r w:rsidRPr="00B24F6A">
        <w:rPr>
          <w:rFonts w:eastAsiaTheme="minorEastAsia"/>
        </w:rPr>
        <w:t>Issue #3: What is the appropriate level of protection for Alaska and its residents?</w:t>
      </w:r>
    </w:p>
    <w:p w:rsidR="002D766F" w:rsidRPr="00B24F6A" w:rsidRDefault="00B24F6A" w:rsidP="00B24F6A">
      <w:pPr>
        <w:pStyle w:val="ListParagraph"/>
        <w:numPr>
          <w:ilvl w:val="1"/>
          <w:numId w:val="4"/>
        </w:numPr>
      </w:pPr>
      <w:r w:rsidRPr="00B24F6A">
        <w:rPr>
          <w:rFonts w:eastAsiaTheme="minorEastAsia"/>
        </w:rPr>
        <w:t xml:space="preserve">Issue #3a: How should DEC apply </w:t>
      </w:r>
      <w:proofErr w:type="spellStart"/>
      <w:r w:rsidRPr="00B24F6A">
        <w:rPr>
          <w:rFonts w:eastAsiaTheme="minorEastAsia"/>
        </w:rPr>
        <w:t>bioconcentration</w:t>
      </w:r>
      <w:proofErr w:type="spellEnd"/>
      <w:r w:rsidRPr="00B24F6A">
        <w:rPr>
          <w:rFonts w:eastAsiaTheme="minorEastAsia"/>
        </w:rPr>
        <w:t xml:space="preserve"> v. bioaccumulation factors? </w:t>
      </w:r>
    </w:p>
    <w:p w:rsidR="002D766F" w:rsidRPr="00B24F6A" w:rsidRDefault="00B24F6A" w:rsidP="00B24F6A">
      <w:pPr>
        <w:pStyle w:val="ListParagraph"/>
        <w:numPr>
          <w:ilvl w:val="1"/>
          <w:numId w:val="4"/>
        </w:numPr>
      </w:pPr>
      <w:r w:rsidRPr="00B24F6A">
        <w:rPr>
          <w:rFonts w:eastAsiaTheme="minorEastAsia"/>
        </w:rPr>
        <w:t>Issue #3b: How should DEC address concerns about its carcinogenic risk value?</w:t>
      </w:r>
    </w:p>
    <w:p w:rsidR="00B24F6A" w:rsidRPr="00B24F6A" w:rsidRDefault="00B24F6A" w:rsidP="00B24F6A">
      <w:pPr>
        <w:pStyle w:val="ListParagraph"/>
        <w:ind w:left="1440"/>
      </w:pPr>
    </w:p>
    <w:p w:rsidR="00B24F6A" w:rsidRPr="00B24F6A" w:rsidRDefault="00B24F6A" w:rsidP="00B24F6A">
      <w:pPr>
        <w:pStyle w:val="ListParagraph"/>
        <w:numPr>
          <w:ilvl w:val="0"/>
          <w:numId w:val="4"/>
        </w:numPr>
      </w:pPr>
      <w:r w:rsidRPr="00B24F6A">
        <w:rPr>
          <w:rFonts w:eastAsiaTheme="minorEastAsia"/>
          <w:kern w:val="24"/>
        </w:rPr>
        <w:t>What should Alaska’s FCR(s) be?</w:t>
      </w:r>
    </w:p>
    <w:p w:rsidR="00B24F6A" w:rsidRPr="00B24F6A" w:rsidRDefault="00B24F6A" w:rsidP="00B24F6A">
      <w:pPr>
        <w:pStyle w:val="ListParagraph"/>
        <w:numPr>
          <w:ilvl w:val="1"/>
          <w:numId w:val="4"/>
        </w:numPr>
      </w:pPr>
      <w:r w:rsidRPr="00B24F6A">
        <w:rPr>
          <w:rFonts w:eastAsiaTheme="minorEastAsia"/>
          <w:kern w:val="24"/>
        </w:rPr>
        <w:t>Issue #4a: What species should Alaska include for deriving a fish consumption rate?</w:t>
      </w:r>
    </w:p>
    <w:p w:rsidR="00B24F6A" w:rsidRPr="00B24F6A" w:rsidRDefault="00B24F6A" w:rsidP="00B24F6A">
      <w:pPr>
        <w:pStyle w:val="ListParagraph"/>
        <w:numPr>
          <w:ilvl w:val="2"/>
          <w:numId w:val="4"/>
        </w:numPr>
      </w:pPr>
      <w:r w:rsidRPr="00B24F6A">
        <w:rPr>
          <w:rFonts w:eastAsiaTheme="minorEastAsia"/>
          <w:kern w:val="24"/>
        </w:rPr>
        <w:t>Marine Fish (i.e., salmon</w:t>
      </w:r>
      <w:proofErr w:type="gramStart"/>
      <w:r w:rsidRPr="00B24F6A">
        <w:rPr>
          <w:rFonts w:eastAsiaTheme="minorEastAsia"/>
          <w:kern w:val="24"/>
        </w:rPr>
        <w:t>?;</w:t>
      </w:r>
      <w:proofErr w:type="gramEnd"/>
      <w:r w:rsidRPr="00B24F6A">
        <w:rPr>
          <w:rFonts w:eastAsiaTheme="minorEastAsia"/>
          <w:kern w:val="24"/>
        </w:rPr>
        <w:t xml:space="preserve">) </w:t>
      </w:r>
    </w:p>
    <w:p w:rsidR="00B24F6A" w:rsidRPr="00B24F6A" w:rsidRDefault="00B24F6A" w:rsidP="00B24F6A">
      <w:pPr>
        <w:pStyle w:val="ListParagraph"/>
        <w:numPr>
          <w:ilvl w:val="2"/>
          <w:numId w:val="4"/>
        </w:numPr>
      </w:pPr>
      <w:r w:rsidRPr="00B24F6A">
        <w:rPr>
          <w:rFonts w:eastAsiaTheme="minorEastAsia"/>
          <w:kern w:val="24"/>
        </w:rPr>
        <w:t xml:space="preserve">If we include- Can we adjust FCR values based on lipid content? </w:t>
      </w:r>
    </w:p>
    <w:p w:rsidR="00B24F6A" w:rsidRPr="00B24F6A" w:rsidRDefault="00B24F6A" w:rsidP="00B24F6A">
      <w:pPr>
        <w:pStyle w:val="ListParagraph"/>
        <w:numPr>
          <w:ilvl w:val="2"/>
          <w:numId w:val="4"/>
        </w:numPr>
      </w:pPr>
      <w:r w:rsidRPr="00B24F6A">
        <w:rPr>
          <w:rFonts w:eastAsiaTheme="minorEastAsia"/>
          <w:kern w:val="24"/>
        </w:rPr>
        <w:t xml:space="preserve">Marine Mammals (AK would be the only state that considers this issue)  </w:t>
      </w:r>
    </w:p>
    <w:p w:rsidR="00B24F6A" w:rsidRPr="00B24F6A" w:rsidRDefault="00B24F6A" w:rsidP="00B24F6A">
      <w:pPr>
        <w:pStyle w:val="ListParagraph"/>
        <w:ind w:left="2160"/>
      </w:pPr>
    </w:p>
    <w:p w:rsidR="00B24F6A" w:rsidRPr="00B24F6A" w:rsidRDefault="00B24F6A" w:rsidP="00B24F6A">
      <w:pPr>
        <w:pStyle w:val="ListParagraph"/>
        <w:numPr>
          <w:ilvl w:val="1"/>
          <w:numId w:val="4"/>
        </w:numPr>
      </w:pPr>
      <w:r w:rsidRPr="00B24F6A">
        <w:rPr>
          <w:rFonts w:eastAsiaTheme="minorEastAsia"/>
          <w:kern w:val="24"/>
        </w:rPr>
        <w:t xml:space="preserve">Issue #4b: What is the role of Relative Source Contribution (RSC) in relation to fish consumption rates and what are Alaska’s options? </w:t>
      </w:r>
    </w:p>
    <w:p w:rsidR="00B24F6A" w:rsidRPr="00B24F6A" w:rsidRDefault="00B24F6A" w:rsidP="00B24F6A">
      <w:pPr>
        <w:pStyle w:val="ListParagraph"/>
        <w:ind w:left="1440"/>
      </w:pPr>
    </w:p>
    <w:p w:rsidR="00B24F6A" w:rsidRPr="00B24F6A" w:rsidRDefault="00B24F6A" w:rsidP="00B24F6A">
      <w:pPr>
        <w:pStyle w:val="ListParagraph"/>
        <w:numPr>
          <w:ilvl w:val="0"/>
          <w:numId w:val="4"/>
        </w:numPr>
      </w:pPr>
      <w:r w:rsidRPr="00B24F6A">
        <w:rPr>
          <w:rFonts w:eastAsiaTheme="minorEastAsia"/>
          <w:kern w:val="24"/>
        </w:rPr>
        <w:t xml:space="preserve">Issue #5: What are Alaska’s options for implementing the proposed criteria? </w:t>
      </w:r>
    </w:p>
    <w:p w:rsidR="00B24F6A" w:rsidRPr="00B24F6A" w:rsidRDefault="00B24F6A" w:rsidP="00B24F6A">
      <w:pPr>
        <w:pStyle w:val="ListParagraph"/>
        <w:numPr>
          <w:ilvl w:val="1"/>
          <w:numId w:val="4"/>
        </w:numPr>
      </w:pPr>
      <w:r w:rsidRPr="00B24F6A">
        <w:rPr>
          <w:rFonts w:eastAsiaTheme="minorEastAsia"/>
          <w:kern w:val="24"/>
        </w:rPr>
        <w:t>Existing tools (compliance schedules) and new tools (variances, intake credits)</w:t>
      </w:r>
    </w:p>
    <w:p w:rsidR="00B24F6A" w:rsidRPr="00B24F6A" w:rsidRDefault="00B24F6A" w:rsidP="00B24F6A">
      <w:pPr>
        <w:rPr>
          <w:sz w:val="24"/>
          <w:szCs w:val="24"/>
        </w:rPr>
      </w:pPr>
    </w:p>
    <w:sectPr w:rsidR="00B24F6A" w:rsidRPr="00B24F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SRI Environmental &amp; Icons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C21C1"/>
    <w:multiLevelType w:val="hybridMultilevel"/>
    <w:tmpl w:val="2E804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803BE"/>
    <w:multiLevelType w:val="hybridMultilevel"/>
    <w:tmpl w:val="8390B96E"/>
    <w:lvl w:ilvl="0" w:tplc="5DBECECC">
      <w:start w:val="1"/>
      <w:numFmt w:val="bullet"/>
      <w:lvlText w:val="9"/>
      <w:lvlJc w:val="left"/>
      <w:pPr>
        <w:tabs>
          <w:tab w:val="num" w:pos="720"/>
        </w:tabs>
        <w:ind w:left="720" w:hanging="360"/>
      </w:pPr>
      <w:rPr>
        <w:rFonts w:ascii="ESRI Environmental &amp; Icons" w:hAnsi="ESRI Environmental &amp; Icons" w:hint="default"/>
      </w:rPr>
    </w:lvl>
    <w:lvl w:ilvl="1" w:tplc="E690E1F8">
      <w:start w:val="45"/>
      <w:numFmt w:val="bullet"/>
      <w:lvlText w:val="9"/>
      <w:lvlJc w:val="left"/>
      <w:pPr>
        <w:tabs>
          <w:tab w:val="num" w:pos="1440"/>
        </w:tabs>
        <w:ind w:left="1440" w:hanging="360"/>
      </w:pPr>
      <w:rPr>
        <w:rFonts w:ascii="ESRI Environmental &amp; Icons" w:hAnsi="ESRI Environmental &amp; Icons" w:hint="default"/>
      </w:rPr>
    </w:lvl>
    <w:lvl w:ilvl="2" w:tplc="9FACFF22" w:tentative="1">
      <w:start w:val="1"/>
      <w:numFmt w:val="bullet"/>
      <w:lvlText w:val="9"/>
      <w:lvlJc w:val="left"/>
      <w:pPr>
        <w:tabs>
          <w:tab w:val="num" w:pos="2160"/>
        </w:tabs>
        <w:ind w:left="2160" w:hanging="360"/>
      </w:pPr>
      <w:rPr>
        <w:rFonts w:ascii="ESRI Environmental &amp; Icons" w:hAnsi="ESRI Environmental &amp; Icons" w:hint="default"/>
      </w:rPr>
    </w:lvl>
    <w:lvl w:ilvl="3" w:tplc="6B1A6470" w:tentative="1">
      <w:start w:val="1"/>
      <w:numFmt w:val="bullet"/>
      <w:lvlText w:val="9"/>
      <w:lvlJc w:val="left"/>
      <w:pPr>
        <w:tabs>
          <w:tab w:val="num" w:pos="2880"/>
        </w:tabs>
        <w:ind w:left="2880" w:hanging="360"/>
      </w:pPr>
      <w:rPr>
        <w:rFonts w:ascii="ESRI Environmental &amp; Icons" w:hAnsi="ESRI Environmental &amp; Icons" w:hint="default"/>
      </w:rPr>
    </w:lvl>
    <w:lvl w:ilvl="4" w:tplc="A9AEFC60" w:tentative="1">
      <w:start w:val="1"/>
      <w:numFmt w:val="bullet"/>
      <w:lvlText w:val="9"/>
      <w:lvlJc w:val="left"/>
      <w:pPr>
        <w:tabs>
          <w:tab w:val="num" w:pos="3600"/>
        </w:tabs>
        <w:ind w:left="3600" w:hanging="360"/>
      </w:pPr>
      <w:rPr>
        <w:rFonts w:ascii="ESRI Environmental &amp; Icons" w:hAnsi="ESRI Environmental &amp; Icons" w:hint="default"/>
      </w:rPr>
    </w:lvl>
    <w:lvl w:ilvl="5" w:tplc="951E31AC" w:tentative="1">
      <w:start w:val="1"/>
      <w:numFmt w:val="bullet"/>
      <w:lvlText w:val="9"/>
      <w:lvlJc w:val="left"/>
      <w:pPr>
        <w:tabs>
          <w:tab w:val="num" w:pos="4320"/>
        </w:tabs>
        <w:ind w:left="4320" w:hanging="360"/>
      </w:pPr>
      <w:rPr>
        <w:rFonts w:ascii="ESRI Environmental &amp; Icons" w:hAnsi="ESRI Environmental &amp; Icons" w:hint="default"/>
      </w:rPr>
    </w:lvl>
    <w:lvl w:ilvl="6" w:tplc="EF169D38" w:tentative="1">
      <w:start w:val="1"/>
      <w:numFmt w:val="bullet"/>
      <w:lvlText w:val="9"/>
      <w:lvlJc w:val="left"/>
      <w:pPr>
        <w:tabs>
          <w:tab w:val="num" w:pos="5040"/>
        </w:tabs>
        <w:ind w:left="5040" w:hanging="360"/>
      </w:pPr>
      <w:rPr>
        <w:rFonts w:ascii="ESRI Environmental &amp; Icons" w:hAnsi="ESRI Environmental &amp; Icons" w:hint="default"/>
      </w:rPr>
    </w:lvl>
    <w:lvl w:ilvl="7" w:tplc="E3B6687C" w:tentative="1">
      <w:start w:val="1"/>
      <w:numFmt w:val="bullet"/>
      <w:lvlText w:val="9"/>
      <w:lvlJc w:val="left"/>
      <w:pPr>
        <w:tabs>
          <w:tab w:val="num" w:pos="5760"/>
        </w:tabs>
        <w:ind w:left="5760" w:hanging="360"/>
      </w:pPr>
      <w:rPr>
        <w:rFonts w:ascii="ESRI Environmental &amp; Icons" w:hAnsi="ESRI Environmental &amp; Icons" w:hint="default"/>
      </w:rPr>
    </w:lvl>
    <w:lvl w:ilvl="8" w:tplc="EE3C09BA" w:tentative="1">
      <w:start w:val="1"/>
      <w:numFmt w:val="bullet"/>
      <w:lvlText w:val="9"/>
      <w:lvlJc w:val="left"/>
      <w:pPr>
        <w:tabs>
          <w:tab w:val="num" w:pos="6480"/>
        </w:tabs>
        <w:ind w:left="6480" w:hanging="360"/>
      </w:pPr>
      <w:rPr>
        <w:rFonts w:ascii="ESRI Environmental &amp; Icons" w:hAnsi="ESRI Environmental &amp; Icons" w:hint="default"/>
      </w:rPr>
    </w:lvl>
  </w:abstractNum>
  <w:abstractNum w:abstractNumId="2" w15:restartNumberingAfterBreak="0">
    <w:nsid w:val="64EB4A85"/>
    <w:multiLevelType w:val="hybridMultilevel"/>
    <w:tmpl w:val="39668834"/>
    <w:lvl w:ilvl="0" w:tplc="AC4A264C">
      <w:start w:val="1"/>
      <w:numFmt w:val="bullet"/>
      <w:lvlText w:val="9"/>
      <w:lvlJc w:val="left"/>
      <w:pPr>
        <w:tabs>
          <w:tab w:val="num" w:pos="720"/>
        </w:tabs>
        <w:ind w:left="720" w:hanging="360"/>
      </w:pPr>
      <w:rPr>
        <w:rFonts w:ascii="ESRI Environmental &amp; Icons" w:hAnsi="ESRI Environmental &amp; Icons" w:hint="default"/>
      </w:rPr>
    </w:lvl>
    <w:lvl w:ilvl="1" w:tplc="7DF6C548">
      <w:start w:val="45"/>
      <w:numFmt w:val="bullet"/>
      <w:lvlText w:val="9"/>
      <w:lvlJc w:val="left"/>
      <w:pPr>
        <w:tabs>
          <w:tab w:val="num" w:pos="1440"/>
        </w:tabs>
        <w:ind w:left="1440" w:hanging="360"/>
      </w:pPr>
      <w:rPr>
        <w:rFonts w:ascii="ESRI Environmental &amp; Icons" w:hAnsi="ESRI Environmental &amp; Icons" w:hint="default"/>
      </w:rPr>
    </w:lvl>
    <w:lvl w:ilvl="2" w:tplc="0B40F030">
      <w:start w:val="45"/>
      <w:numFmt w:val="bullet"/>
      <w:lvlText w:val="9"/>
      <w:lvlJc w:val="left"/>
      <w:pPr>
        <w:tabs>
          <w:tab w:val="num" w:pos="2160"/>
        </w:tabs>
        <w:ind w:left="2160" w:hanging="360"/>
      </w:pPr>
      <w:rPr>
        <w:rFonts w:ascii="ESRI Environmental &amp; Icons" w:hAnsi="ESRI Environmental &amp; Icons" w:hint="default"/>
      </w:rPr>
    </w:lvl>
    <w:lvl w:ilvl="3" w:tplc="02282440" w:tentative="1">
      <w:start w:val="1"/>
      <w:numFmt w:val="bullet"/>
      <w:lvlText w:val="9"/>
      <w:lvlJc w:val="left"/>
      <w:pPr>
        <w:tabs>
          <w:tab w:val="num" w:pos="2880"/>
        </w:tabs>
        <w:ind w:left="2880" w:hanging="360"/>
      </w:pPr>
      <w:rPr>
        <w:rFonts w:ascii="ESRI Environmental &amp; Icons" w:hAnsi="ESRI Environmental &amp; Icons" w:hint="default"/>
      </w:rPr>
    </w:lvl>
    <w:lvl w:ilvl="4" w:tplc="07A0E146" w:tentative="1">
      <w:start w:val="1"/>
      <w:numFmt w:val="bullet"/>
      <w:lvlText w:val="9"/>
      <w:lvlJc w:val="left"/>
      <w:pPr>
        <w:tabs>
          <w:tab w:val="num" w:pos="3600"/>
        </w:tabs>
        <w:ind w:left="3600" w:hanging="360"/>
      </w:pPr>
      <w:rPr>
        <w:rFonts w:ascii="ESRI Environmental &amp; Icons" w:hAnsi="ESRI Environmental &amp; Icons" w:hint="default"/>
      </w:rPr>
    </w:lvl>
    <w:lvl w:ilvl="5" w:tplc="BF3874F6" w:tentative="1">
      <w:start w:val="1"/>
      <w:numFmt w:val="bullet"/>
      <w:lvlText w:val="9"/>
      <w:lvlJc w:val="left"/>
      <w:pPr>
        <w:tabs>
          <w:tab w:val="num" w:pos="4320"/>
        </w:tabs>
        <w:ind w:left="4320" w:hanging="360"/>
      </w:pPr>
      <w:rPr>
        <w:rFonts w:ascii="ESRI Environmental &amp; Icons" w:hAnsi="ESRI Environmental &amp; Icons" w:hint="default"/>
      </w:rPr>
    </w:lvl>
    <w:lvl w:ilvl="6" w:tplc="A1E08CCE" w:tentative="1">
      <w:start w:val="1"/>
      <w:numFmt w:val="bullet"/>
      <w:lvlText w:val="9"/>
      <w:lvlJc w:val="left"/>
      <w:pPr>
        <w:tabs>
          <w:tab w:val="num" w:pos="5040"/>
        </w:tabs>
        <w:ind w:left="5040" w:hanging="360"/>
      </w:pPr>
      <w:rPr>
        <w:rFonts w:ascii="ESRI Environmental &amp; Icons" w:hAnsi="ESRI Environmental &amp; Icons" w:hint="default"/>
      </w:rPr>
    </w:lvl>
    <w:lvl w:ilvl="7" w:tplc="1B7CA4F8" w:tentative="1">
      <w:start w:val="1"/>
      <w:numFmt w:val="bullet"/>
      <w:lvlText w:val="9"/>
      <w:lvlJc w:val="left"/>
      <w:pPr>
        <w:tabs>
          <w:tab w:val="num" w:pos="5760"/>
        </w:tabs>
        <w:ind w:left="5760" w:hanging="360"/>
      </w:pPr>
      <w:rPr>
        <w:rFonts w:ascii="ESRI Environmental &amp; Icons" w:hAnsi="ESRI Environmental &amp; Icons" w:hint="default"/>
      </w:rPr>
    </w:lvl>
    <w:lvl w:ilvl="8" w:tplc="3EE8C79E" w:tentative="1">
      <w:start w:val="1"/>
      <w:numFmt w:val="bullet"/>
      <w:lvlText w:val="9"/>
      <w:lvlJc w:val="left"/>
      <w:pPr>
        <w:tabs>
          <w:tab w:val="num" w:pos="6480"/>
        </w:tabs>
        <w:ind w:left="6480" w:hanging="360"/>
      </w:pPr>
      <w:rPr>
        <w:rFonts w:ascii="ESRI Environmental &amp; Icons" w:hAnsi="ESRI Environmental &amp; Icons" w:hint="default"/>
      </w:rPr>
    </w:lvl>
  </w:abstractNum>
  <w:abstractNum w:abstractNumId="3" w15:restartNumberingAfterBreak="0">
    <w:nsid w:val="742337E9"/>
    <w:multiLevelType w:val="hybridMultilevel"/>
    <w:tmpl w:val="27764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F6A"/>
    <w:rsid w:val="000B0254"/>
    <w:rsid w:val="002D766F"/>
    <w:rsid w:val="00B24F6A"/>
    <w:rsid w:val="00D7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1EC710-6C1E-4363-8BD9-A66C8A17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F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24F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1036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64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1975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69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4831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5206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0911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5305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8714">
          <w:marLeft w:val="144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5602">
          <w:marLeft w:val="144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40952">
          <w:marLeft w:val="144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7414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235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6718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4549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377">
          <w:marLeft w:val="144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4593">
          <w:marLeft w:val="144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245">
          <w:marLeft w:val="144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4154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314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8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6037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8981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6972">
          <w:marLeft w:val="144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3429">
          <w:marLeft w:val="144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348">
          <w:marLeft w:val="144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2209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358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183</Words>
  <Characters>1044</Characters>
  <Application>Microsoft Office Word</Application>
  <DocSecurity>0</DocSecurity>
  <Lines>8</Lines>
  <Paragraphs>2</Paragraphs>
  <ScaleCrop>false</ScaleCrop>
  <Company>DEC</Company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Tabor, Brock</dc:creator>
  <cp:keywords/>
  <dc:description/>
  <cp:lastModifiedBy>Tabor, Brock</cp:lastModifiedBy>
  <cp:revision>2</cp:revision>
  <dcterms:created xsi:type="dcterms:W3CDTF">2015-09-10T18:25:00Z</dcterms:created>
  <dcterms:modified xsi:type="dcterms:W3CDTF">2015-09-18T17:02:00Z</dcterms:modified>
</cp:coreProperties>
</file>