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C6C0D" w14:textId="360D15B7" w:rsidR="000458F9" w:rsidRPr="00BF3C07" w:rsidRDefault="000458F9" w:rsidP="000458F9">
      <w:pPr>
        <w:pStyle w:val="ReportTitle"/>
        <w:rPr>
          <w:rFonts w:ascii="Times New Roman" w:hAnsi="Times New Roman"/>
        </w:rPr>
      </w:pPr>
      <w:bookmarkStart w:id="0" w:name="_GoBack"/>
      <w:bookmarkEnd w:id="0"/>
      <w:r w:rsidRPr="00207597">
        <w:rPr>
          <w:rFonts w:ascii="Times New Roman" w:hAnsi="Times New Roman"/>
        </w:rPr>
        <w:t xml:space="preserve">Response to Comments on Preliminary </w:t>
      </w:r>
      <w:r>
        <w:rPr>
          <w:rFonts w:ascii="Times New Roman" w:hAnsi="Times New Roman"/>
        </w:rPr>
        <w:t xml:space="preserve">Minor General </w:t>
      </w:r>
      <w:r w:rsidRPr="00207597">
        <w:rPr>
          <w:rFonts w:ascii="Times New Roman" w:hAnsi="Times New Roman"/>
        </w:rPr>
        <w:t>Permit</w:t>
      </w:r>
      <w:r>
        <w:rPr>
          <w:rFonts w:ascii="Times New Roman" w:hAnsi="Times New Roman"/>
        </w:rPr>
        <w:t xml:space="preserve"> 2 </w:t>
      </w:r>
      <w:r>
        <w:rPr>
          <w:rFonts w:ascii="Times New Roman" w:hAnsi="Times New Roman"/>
        </w:rPr>
        <w:br/>
        <w:t>for Portable Oil and Gas Operations</w:t>
      </w:r>
    </w:p>
    <w:p w14:paraId="1457BFF7" w14:textId="1003275E" w:rsidR="000458F9" w:rsidRPr="00207597" w:rsidRDefault="000D3E1F" w:rsidP="000458F9">
      <w:pPr>
        <w:pStyle w:val="ReportTitle"/>
        <w:rPr>
          <w:rFonts w:ascii="Times New Roman" w:hAnsi="Times New Roman"/>
        </w:rPr>
      </w:pPr>
      <w:r>
        <w:rPr>
          <w:rFonts w:ascii="Times New Roman" w:hAnsi="Times New Roman"/>
        </w:rPr>
        <w:t xml:space="preserve"> </w:t>
      </w:r>
    </w:p>
    <w:p w14:paraId="056C1723" w14:textId="5F1C5658" w:rsidR="000458F9" w:rsidRPr="00207597" w:rsidRDefault="000458F9" w:rsidP="000458F9">
      <w:pPr>
        <w:pStyle w:val="ReportSubtitle"/>
        <w:rPr>
          <w:rFonts w:ascii="Times New Roman" w:hAnsi="Times New Roman"/>
        </w:rPr>
      </w:pPr>
      <w:r>
        <w:rPr>
          <w:rFonts w:ascii="Times New Roman" w:hAnsi="Times New Roman"/>
        </w:rPr>
        <w:t>Prepared by Aaron Simpson and Alan Schuler</w:t>
      </w:r>
      <w:r w:rsidRPr="00CC61D8">
        <w:rPr>
          <w:rFonts w:ascii="Times New Roman" w:hAnsi="Times New Roman"/>
        </w:rPr>
        <w:t xml:space="preserve"> </w:t>
      </w:r>
      <w:r w:rsidR="00110735">
        <w:rPr>
          <w:rFonts w:ascii="Times New Roman" w:hAnsi="Times New Roman"/>
        </w:rPr>
        <w:t xml:space="preserve">on </w:t>
      </w:r>
      <w:r w:rsidR="00751BBB">
        <w:rPr>
          <w:rFonts w:ascii="Times New Roman" w:hAnsi="Times New Roman"/>
        </w:rPr>
        <w:t>August 1</w:t>
      </w:r>
      <w:r w:rsidR="00110735">
        <w:rPr>
          <w:rFonts w:ascii="Times New Roman" w:hAnsi="Times New Roman"/>
        </w:rPr>
        <w:t>, 2018</w:t>
      </w:r>
    </w:p>
    <w:p w14:paraId="23635740" w14:textId="77777777" w:rsidR="001B13A1" w:rsidRPr="00681CD1" w:rsidRDefault="001B13A1" w:rsidP="00C11A70">
      <w:pPr>
        <w:pStyle w:val="ReportTitle"/>
        <w:jc w:val="left"/>
        <w:rPr>
          <w:rFonts w:ascii="Times New Roman" w:hAnsi="Times New Roman"/>
          <w:szCs w:val="28"/>
        </w:rPr>
      </w:pPr>
    </w:p>
    <w:p w14:paraId="3516E9D9" w14:textId="77777777" w:rsidR="001B13A1" w:rsidRPr="001524E0" w:rsidRDefault="001B13A1" w:rsidP="00C11A70">
      <w:pPr>
        <w:pStyle w:val="ReportTitle"/>
        <w:jc w:val="left"/>
        <w:rPr>
          <w:rFonts w:ascii="Times New Roman" w:hAnsi="Times New Roman"/>
          <w:sz w:val="24"/>
          <w:szCs w:val="24"/>
        </w:rPr>
      </w:pPr>
      <w:r w:rsidRPr="001524E0">
        <w:rPr>
          <w:rFonts w:ascii="Times New Roman" w:hAnsi="Times New Roman"/>
          <w:sz w:val="24"/>
          <w:szCs w:val="24"/>
        </w:rPr>
        <w:t>Permit Number:</w:t>
      </w:r>
      <w:r w:rsidR="00681CD1" w:rsidRPr="001524E0">
        <w:rPr>
          <w:rFonts w:ascii="Times New Roman" w:hAnsi="Times New Roman"/>
          <w:sz w:val="24"/>
          <w:szCs w:val="24"/>
        </w:rPr>
        <w:tab/>
      </w:r>
      <w:r w:rsidR="00681CD1" w:rsidRPr="001524E0">
        <w:rPr>
          <w:rFonts w:ascii="Times New Roman" w:hAnsi="Times New Roman"/>
          <w:sz w:val="24"/>
          <w:szCs w:val="24"/>
        </w:rPr>
        <w:tab/>
      </w:r>
      <w:r w:rsidR="00681CD1" w:rsidRPr="001524E0">
        <w:rPr>
          <w:rFonts w:ascii="Times New Roman" w:hAnsi="Times New Roman"/>
          <w:sz w:val="24"/>
          <w:szCs w:val="24"/>
        </w:rPr>
        <w:tab/>
      </w:r>
      <w:r w:rsidR="00833FFF" w:rsidRPr="001524E0">
        <w:rPr>
          <w:rFonts w:ascii="Times New Roman" w:hAnsi="Times New Roman"/>
          <w:sz w:val="24"/>
          <w:szCs w:val="24"/>
        </w:rPr>
        <w:t>Minor General Permit 2</w:t>
      </w:r>
    </w:p>
    <w:p w14:paraId="4B15FB21" w14:textId="77777777" w:rsidR="001B13A1" w:rsidRPr="001524E0" w:rsidRDefault="001B13A1" w:rsidP="00C11A70">
      <w:pPr>
        <w:pStyle w:val="ReportTitle"/>
        <w:jc w:val="left"/>
        <w:rPr>
          <w:rFonts w:ascii="Times New Roman" w:hAnsi="Times New Roman"/>
          <w:sz w:val="24"/>
          <w:szCs w:val="24"/>
        </w:rPr>
      </w:pPr>
      <w:r w:rsidRPr="001524E0">
        <w:rPr>
          <w:rFonts w:ascii="Times New Roman" w:hAnsi="Times New Roman"/>
          <w:sz w:val="24"/>
          <w:szCs w:val="24"/>
        </w:rPr>
        <w:t>Public Comment Closing Date:</w:t>
      </w:r>
      <w:r w:rsidR="00D1087E" w:rsidRPr="001524E0">
        <w:rPr>
          <w:rFonts w:ascii="Times New Roman" w:hAnsi="Times New Roman"/>
          <w:sz w:val="24"/>
          <w:szCs w:val="24"/>
        </w:rPr>
        <w:tab/>
      </w:r>
      <w:r w:rsidR="00833FFF" w:rsidRPr="001524E0">
        <w:rPr>
          <w:rFonts w:ascii="Times New Roman" w:hAnsi="Times New Roman"/>
          <w:sz w:val="24"/>
          <w:szCs w:val="24"/>
        </w:rPr>
        <w:t>April 16, 2018</w:t>
      </w:r>
    </w:p>
    <w:p w14:paraId="1F41F6D9" w14:textId="77777777" w:rsidR="00D1087E" w:rsidRPr="001524E0" w:rsidRDefault="00D1087E" w:rsidP="00C11A70">
      <w:pPr>
        <w:pStyle w:val="ReportTitle"/>
        <w:jc w:val="left"/>
        <w:rPr>
          <w:rFonts w:ascii="Times New Roman" w:hAnsi="Times New Roman"/>
          <w:b w:val="0"/>
          <w:sz w:val="24"/>
          <w:szCs w:val="24"/>
        </w:rPr>
      </w:pPr>
    </w:p>
    <w:p w14:paraId="3638EAFF" w14:textId="39066D53" w:rsidR="00BE74A4" w:rsidRPr="001524E0" w:rsidRDefault="000D4592"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r w:rsidRPr="001524E0">
        <w:rPr>
          <w:i w:val="0"/>
          <w:szCs w:val="24"/>
        </w:rPr>
        <w:t>This document provides the Alaska Department of Environmental Conservation’s (Department’s) reply to all public comments on the preliminary decision to issue Air Quality Control Minor General Permit 2 (MG</w:t>
      </w:r>
      <w:r w:rsidR="00FF4C4F" w:rsidRPr="001524E0">
        <w:rPr>
          <w:i w:val="0"/>
          <w:szCs w:val="24"/>
        </w:rPr>
        <w:t>-</w:t>
      </w:r>
      <w:r w:rsidRPr="001524E0">
        <w:rPr>
          <w:i w:val="0"/>
          <w:szCs w:val="24"/>
        </w:rPr>
        <w:t xml:space="preserve">2) for Portable Oil and Gas Operations. </w:t>
      </w:r>
      <w:r w:rsidR="00D1087E" w:rsidRPr="001524E0">
        <w:rPr>
          <w:i w:val="0"/>
          <w:szCs w:val="24"/>
        </w:rPr>
        <w:t xml:space="preserve">The </w:t>
      </w:r>
      <w:r w:rsidRPr="001524E0">
        <w:rPr>
          <w:i w:val="0"/>
          <w:szCs w:val="24"/>
        </w:rPr>
        <w:t xml:space="preserve">Department provided opportunity for public comment from March 15, 2018 through </w:t>
      </w:r>
      <w:r w:rsidR="00B50F4F" w:rsidRPr="001524E0">
        <w:rPr>
          <w:i w:val="0"/>
          <w:szCs w:val="24"/>
        </w:rPr>
        <w:t>April 16, 2018</w:t>
      </w:r>
      <w:r w:rsidR="00C612D9" w:rsidRPr="001524E0">
        <w:rPr>
          <w:i w:val="0"/>
          <w:szCs w:val="24"/>
        </w:rPr>
        <w:t xml:space="preserve">.  </w:t>
      </w:r>
    </w:p>
    <w:p w14:paraId="3DE26AFA" w14:textId="77777777" w:rsidR="00BE74A4" w:rsidRPr="001524E0" w:rsidRDefault="00BE74A4"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p>
    <w:p w14:paraId="7677E9BC" w14:textId="024BA10F" w:rsidR="00BE74A4" w:rsidRPr="001524E0" w:rsidRDefault="00464FBF"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r w:rsidRPr="001524E0">
        <w:rPr>
          <w:i w:val="0"/>
          <w:szCs w:val="24"/>
        </w:rPr>
        <w:t xml:space="preserve">The Department </w:t>
      </w:r>
      <w:r w:rsidR="00D1087E" w:rsidRPr="001524E0">
        <w:rPr>
          <w:i w:val="0"/>
          <w:szCs w:val="24"/>
        </w:rPr>
        <w:t>received</w:t>
      </w:r>
      <w:r w:rsidR="00C612D9" w:rsidRPr="001524E0">
        <w:rPr>
          <w:i w:val="0"/>
          <w:szCs w:val="24"/>
        </w:rPr>
        <w:t xml:space="preserve"> </w:t>
      </w:r>
      <w:r w:rsidRPr="001524E0">
        <w:rPr>
          <w:i w:val="0"/>
          <w:szCs w:val="24"/>
        </w:rPr>
        <w:t xml:space="preserve">comments </w:t>
      </w:r>
      <w:r w:rsidR="00D1087E" w:rsidRPr="001524E0">
        <w:rPr>
          <w:i w:val="0"/>
          <w:szCs w:val="24"/>
        </w:rPr>
        <w:t>from</w:t>
      </w:r>
      <w:r w:rsidR="00FB1C46" w:rsidRPr="001524E0">
        <w:rPr>
          <w:i w:val="0"/>
          <w:szCs w:val="24"/>
        </w:rPr>
        <w:t>:</w:t>
      </w:r>
      <w:r w:rsidR="00D1087E" w:rsidRPr="001524E0">
        <w:rPr>
          <w:i w:val="0"/>
          <w:szCs w:val="24"/>
        </w:rPr>
        <w:t xml:space="preserve"> </w:t>
      </w:r>
      <w:r w:rsidR="00BE150D" w:rsidRPr="001524E0">
        <w:rPr>
          <w:i w:val="0"/>
          <w:szCs w:val="24"/>
        </w:rPr>
        <w:t xml:space="preserve">the </w:t>
      </w:r>
      <w:r w:rsidR="00B50F4F" w:rsidRPr="001524E0">
        <w:rPr>
          <w:i w:val="0"/>
          <w:szCs w:val="24"/>
        </w:rPr>
        <w:t>Alaska Oil and Gas Association (AOGA) and Alaska Support Industry Alliance (ASIA</w:t>
      </w:r>
      <w:r w:rsidR="00FB1C46" w:rsidRPr="001524E0">
        <w:rPr>
          <w:i w:val="0"/>
          <w:szCs w:val="24"/>
        </w:rPr>
        <w:t xml:space="preserve">); </w:t>
      </w:r>
      <w:r w:rsidR="000F428B" w:rsidRPr="001524E0">
        <w:rPr>
          <w:i w:val="0"/>
          <w:szCs w:val="24"/>
        </w:rPr>
        <w:t>ConocoPhillips Alaska</w:t>
      </w:r>
      <w:r w:rsidRPr="001524E0">
        <w:rPr>
          <w:i w:val="0"/>
          <w:szCs w:val="24"/>
        </w:rPr>
        <w:t>,</w:t>
      </w:r>
      <w:r w:rsidR="000F428B" w:rsidRPr="001524E0">
        <w:rPr>
          <w:i w:val="0"/>
          <w:szCs w:val="24"/>
        </w:rPr>
        <w:t xml:space="preserve"> Inc. (CPAI</w:t>
      </w:r>
      <w:r w:rsidR="00FB1C46" w:rsidRPr="001524E0">
        <w:rPr>
          <w:i w:val="0"/>
          <w:szCs w:val="24"/>
        </w:rPr>
        <w:t xml:space="preserve">); </w:t>
      </w:r>
      <w:r w:rsidR="000F428B" w:rsidRPr="001524E0">
        <w:rPr>
          <w:i w:val="0"/>
          <w:szCs w:val="24"/>
        </w:rPr>
        <w:t xml:space="preserve">BP Exploration </w:t>
      </w:r>
      <w:r w:rsidR="000D4592" w:rsidRPr="001524E0">
        <w:rPr>
          <w:i w:val="0"/>
          <w:szCs w:val="24"/>
        </w:rPr>
        <w:t>(</w:t>
      </w:r>
      <w:r w:rsidR="000F428B" w:rsidRPr="001524E0">
        <w:rPr>
          <w:i w:val="0"/>
          <w:szCs w:val="24"/>
        </w:rPr>
        <w:t>Alaska</w:t>
      </w:r>
      <w:r w:rsidR="000D4592" w:rsidRPr="001524E0">
        <w:rPr>
          <w:i w:val="0"/>
          <w:szCs w:val="24"/>
        </w:rPr>
        <w:t>)</w:t>
      </w:r>
      <w:r w:rsidR="000F428B" w:rsidRPr="001524E0">
        <w:rPr>
          <w:i w:val="0"/>
          <w:szCs w:val="24"/>
        </w:rPr>
        <w:t xml:space="preserve"> Inc. (BPXA</w:t>
      </w:r>
      <w:r w:rsidR="00FB1C46" w:rsidRPr="001524E0">
        <w:rPr>
          <w:i w:val="0"/>
          <w:szCs w:val="24"/>
        </w:rPr>
        <w:t xml:space="preserve">); </w:t>
      </w:r>
      <w:r w:rsidR="000F428B" w:rsidRPr="001524E0">
        <w:rPr>
          <w:i w:val="0"/>
          <w:szCs w:val="24"/>
        </w:rPr>
        <w:t>and Hilcorp Alaska</w:t>
      </w:r>
      <w:r w:rsidR="000D4592" w:rsidRPr="001524E0">
        <w:rPr>
          <w:i w:val="0"/>
          <w:szCs w:val="24"/>
        </w:rPr>
        <w:t>,</w:t>
      </w:r>
      <w:r w:rsidR="000F428B" w:rsidRPr="001524E0">
        <w:rPr>
          <w:i w:val="0"/>
          <w:szCs w:val="24"/>
        </w:rPr>
        <w:t xml:space="preserve"> LLC. (Hilcorp). </w:t>
      </w:r>
      <w:r w:rsidR="00BE74A4" w:rsidRPr="001524E0">
        <w:rPr>
          <w:i w:val="0"/>
          <w:szCs w:val="24"/>
        </w:rPr>
        <w:t xml:space="preserve">AOGA-ASIA provided a “high level” summary of their comments, along with an attachment that provided their detailed comments. CPAI and Hilcorp stated that they supported the AOGA-ASIA comments, along with providing additional comments. </w:t>
      </w:r>
    </w:p>
    <w:p w14:paraId="77C50D73" w14:textId="77777777" w:rsidR="00BE74A4" w:rsidRPr="001524E0" w:rsidRDefault="00BE74A4"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p>
    <w:p w14:paraId="40A79A0E" w14:textId="38475477" w:rsidR="00D1087E" w:rsidRPr="001524E0" w:rsidRDefault="002E0B58" w:rsidP="00C11A70">
      <w:pPr>
        <w:pStyle w:val="BodyText"/>
        <w:tabs>
          <w:tab w:val="clear" w:pos="720"/>
          <w:tab w:val="clear" w:pos="3420"/>
          <w:tab w:val="clear" w:pos="5760"/>
          <w:tab w:val="clear" w:pos="6480"/>
          <w:tab w:val="clear" w:pos="7200"/>
          <w:tab w:val="clear" w:pos="7920"/>
          <w:tab w:val="clear" w:pos="8640"/>
          <w:tab w:val="clear" w:pos="9360"/>
        </w:tabs>
        <w:ind w:right="-10"/>
        <w:rPr>
          <w:i w:val="0"/>
          <w:szCs w:val="24"/>
        </w:rPr>
      </w:pPr>
      <w:r w:rsidRPr="001524E0">
        <w:rPr>
          <w:i w:val="0"/>
          <w:szCs w:val="24"/>
        </w:rPr>
        <w:t>A</w:t>
      </w:r>
      <w:r w:rsidR="00BE74A4" w:rsidRPr="001524E0">
        <w:rPr>
          <w:i w:val="0"/>
          <w:szCs w:val="24"/>
        </w:rPr>
        <w:t xml:space="preserve">ll comments </w:t>
      </w:r>
      <w:r w:rsidRPr="001524E0">
        <w:rPr>
          <w:i w:val="0"/>
          <w:szCs w:val="24"/>
        </w:rPr>
        <w:t xml:space="preserve">are </w:t>
      </w:r>
      <w:r w:rsidR="00BE74A4" w:rsidRPr="001524E0">
        <w:rPr>
          <w:i w:val="0"/>
          <w:szCs w:val="24"/>
        </w:rPr>
        <w:t>verbatim in this Response to Comment (RTC) document</w:t>
      </w:r>
      <w:r w:rsidRPr="001524E0">
        <w:rPr>
          <w:i w:val="0"/>
          <w:szCs w:val="24"/>
        </w:rPr>
        <w:t xml:space="preserve">, unless otherwise </w:t>
      </w:r>
      <w:r w:rsidR="00D9786F" w:rsidRPr="001524E0">
        <w:rPr>
          <w:i w:val="0"/>
          <w:szCs w:val="24"/>
        </w:rPr>
        <w:t xml:space="preserve">denoted through the use of </w:t>
      </w:r>
      <w:r w:rsidR="00931E85" w:rsidRPr="001524E0">
        <w:rPr>
          <w:i w:val="0"/>
          <w:szCs w:val="24"/>
        </w:rPr>
        <w:t>{</w:t>
      </w:r>
      <w:r w:rsidR="00975D24" w:rsidRPr="001524E0">
        <w:rPr>
          <w:i w:val="0"/>
          <w:szCs w:val="24"/>
        </w:rPr>
        <w:t>curly</w:t>
      </w:r>
      <w:r w:rsidR="00931E85" w:rsidRPr="001524E0">
        <w:rPr>
          <w:i w:val="0"/>
          <w:szCs w:val="24"/>
        </w:rPr>
        <w:t xml:space="preserve"> brackets}</w:t>
      </w:r>
      <w:r w:rsidR="00BE74A4" w:rsidRPr="001524E0">
        <w:rPr>
          <w:i w:val="0"/>
          <w:szCs w:val="24"/>
        </w:rPr>
        <w:t xml:space="preserve">. </w:t>
      </w:r>
      <w:r w:rsidR="00FB1C46" w:rsidRPr="001524E0">
        <w:rPr>
          <w:i w:val="0"/>
          <w:szCs w:val="24"/>
        </w:rPr>
        <w:t xml:space="preserve">However, the Department has renumbered the comments using </w:t>
      </w:r>
      <w:r w:rsidR="00DF4FBE" w:rsidRPr="001524E0">
        <w:rPr>
          <w:i w:val="0"/>
          <w:szCs w:val="24"/>
        </w:rPr>
        <w:t xml:space="preserve">the following </w:t>
      </w:r>
      <w:r w:rsidR="00FB1C46" w:rsidRPr="001524E0">
        <w:rPr>
          <w:i w:val="0"/>
          <w:szCs w:val="24"/>
        </w:rPr>
        <w:t>alpha-numeric format</w:t>
      </w:r>
      <w:r w:rsidR="00DF4FBE" w:rsidRPr="001524E0">
        <w:rPr>
          <w:i w:val="0"/>
          <w:szCs w:val="24"/>
        </w:rPr>
        <w:t xml:space="preserve">: the </w:t>
      </w:r>
      <w:r w:rsidR="00FB1C46" w:rsidRPr="001524E0">
        <w:rPr>
          <w:i w:val="0"/>
          <w:szCs w:val="24"/>
        </w:rPr>
        <w:t xml:space="preserve">first letter of the </w:t>
      </w:r>
      <w:r w:rsidR="00DF4FBE" w:rsidRPr="001524E0">
        <w:rPr>
          <w:i w:val="0"/>
          <w:szCs w:val="24"/>
        </w:rPr>
        <w:t>C</w:t>
      </w:r>
      <w:r w:rsidR="00FB1C46" w:rsidRPr="001524E0">
        <w:rPr>
          <w:i w:val="0"/>
          <w:szCs w:val="24"/>
        </w:rPr>
        <w:t xml:space="preserve">ommenter’s </w:t>
      </w:r>
      <w:r w:rsidR="00DF4FBE" w:rsidRPr="001524E0">
        <w:rPr>
          <w:i w:val="0"/>
          <w:szCs w:val="24"/>
        </w:rPr>
        <w:t xml:space="preserve">name followed by a sequential number for </w:t>
      </w:r>
      <w:r w:rsidR="00BE74A4" w:rsidRPr="001524E0">
        <w:rPr>
          <w:i w:val="0"/>
          <w:szCs w:val="24"/>
        </w:rPr>
        <w:t xml:space="preserve">each comment from that </w:t>
      </w:r>
      <w:r w:rsidR="00DF4FBE" w:rsidRPr="001524E0">
        <w:rPr>
          <w:i w:val="0"/>
          <w:szCs w:val="24"/>
        </w:rPr>
        <w:t>Commenter. For example, the Department designated the third comment provided by AOGA-ASIA as “A-3”</w:t>
      </w:r>
      <w:r w:rsidR="00BE74A4" w:rsidRPr="001524E0">
        <w:rPr>
          <w:i w:val="0"/>
          <w:szCs w:val="24"/>
        </w:rPr>
        <w:t xml:space="preserve"> and the third comment from BPXA as “B-3.”</w:t>
      </w:r>
      <w:r w:rsidR="0040382C" w:rsidRPr="001524E0">
        <w:rPr>
          <w:i w:val="0"/>
          <w:szCs w:val="24"/>
        </w:rPr>
        <w:t xml:space="preserve"> The Department’s responses are shown in </w:t>
      </w:r>
      <w:r w:rsidR="0040382C" w:rsidRPr="001524E0">
        <w:rPr>
          <w:szCs w:val="24"/>
        </w:rPr>
        <w:t>Times New Roman italic font</w:t>
      </w:r>
      <w:r w:rsidR="0040382C" w:rsidRPr="001524E0">
        <w:rPr>
          <w:i w:val="0"/>
          <w:szCs w:val="24"/>
        </w:rPr>
        <w:t>.</w:t>
      </w:r>
      <w:r w:rsidR="00DF4FBE" w:rsidRPr="001524E0">
        <w:rPr>
          <w:i w:val="0"/>
          <w:szCs w:val="24"/>
        </w:rPr>
        <w:t xml:space="preserve"> </w:t>
      </w:r>
    </w:p>
    <w:p w14:paraId="78CDDFE7" w14:textId="6ACE3D00" w:rsidR="00A33357" w:rsidRPr="001524E0" w:rsidRDefault="001F09A0" w:rsidP="000458F9">
      <w:pPr>
        <w:spacing w:before="240" w:after="120"/>
        <w:jc w:val="center"/>
        <w:rPr>
          <w:b/>
          <w:sz w:val="36"/>
          <w:szCs w:val="36"/>
          <w:u w:val="single"/>
        </w:rPr>
      </w:pPr>
      <w:r w:rsidRPr="001524E0">
        <w:rPr>
          <w:b/>
          <w:sz w:val="36"/>
          <w:szCs w:val="36"/>
          <w:u w:val="single"/>
        </w:rPr>
        <w:t>AOGA-ASIA</w:t>
      </w:r>
      <w:r w:rsidR="00792587" w:rsidRPr="001524E0">
        <w:rPr>
          <w:b/>
          <w:sz w:val="36"/>
          <w:szCs w:val="36"/>
          <w:u w:val="single"/>
        </w:rPr>
        <w:t xml:space="preserve">’s High Level </w:t>
      </w:r>
      <w:r w:rsidR="0040382C" w:rsidRPr="001524E0">
        <w:rPr>
          <w:b/>
          <w:sz w:val="36"/>
          <w:szCs w:val="36"/>
          <w:u w:val="single"/>
        </w:rPr>
        <w:t>Comment</w:t>
      </w:r>
      <w:r w:rsidR="00792587" w:rsidRPr="001524E0">
        <w:rPr>
          <w:b/>
          <w:sz w:val="36"/>
          <w:szCs w:val="36"/>
          <w:u w:val="single"/>
        </w:rPr>
        <w:t>s</w:t>
      </w:r>
      <w:r w:rsidR="00207FF3" w:rsidRPr="001524E0">
        <w:rPr>
          <w:b/>
          <w:sz w:val="36"/>
          <w:szCs w:val="36"/>
          <w:u w:val="single"/>
        </w:rPr>
        <w:t xml:space="preserve"> </w:t>
      </w:r>
    </w:p>
    <w:p w14:paraId="0D139270" w14:textId="77777777" w:rsidR="0030110A" w:rsidRPr="001524E0" w:rsidRDefault="0030110A" w:rsidP="00C11A70">
      <w:pPr>
        <w:kinsoku w:val="0"/>
        <w:overflowPunct w:val="0"/>
        <w:autoSpaceDE w:val="0"/>
        <w:autoSpaceDN w:val="0"/>
        <w:adjustRightInd w:val="0"/>
        <w:ind w:left="240"/>
        <w:rPr>
          <w:rFonts w:ascii="Arial" w:hAnsi="Arial" w:cs="Arial"/>
          <w:i/>
          <w:iCs/>
          <w:spacing w:val="-1"/>
          <w:sz w:val="20"/>
          <w:u w:val="single"/>
        </w:rPr>
      </w:pPr>
    </w:p>
    <w:p w14:paraId="42E58D5B" w14:textId="477368B7" w:rsidR="008F4022" w:rsidRPr="001524E0" w:rsidRDefault="005220B2" w:rsidP="0040382C">
      <w:pPr>
        <w:kinsoku w:val="0"/>
        <w:overflowPunct w:val="0"/>
        <w:autoSpaceDE w:val="0"/>
        <w:autoSpaceDN w:val="0"/>
        <w:adjustRightInd w:val="0"/>
        <w:spacing w:line="258" w:lineRule="auto"/>
        <w:ind w:left="720" w:right="422" w:hanging="720"/>
        <w:rPr>
          <w:rFonts w:eastAsia="Arial"/>
          <w:szCs w:val="24"/>
        </w:rPr>
      </w:pPr>
      <w:r w:rsidRPr="001524E0">
        <w:rPr>
          <w:b/>
          <w:spacing w:val="-2"/>
          <w:szCs w:val="24"/>
        </w:rPr>
        <w:t>A-1:</w:t>
      </w:r>
      <w:r w:rsidRPr="001524E0">
        <w:rPr>
          <w:b/>
          <w:spacing w:val="-2"/>
          <w:szCs w:val="24"/>
        </w:rPr>
        <w:tab/>
      </w:r>
      <w:r w:rsidR="008F4022" w:rsidRPr="001524E0">
        <w:rPr>
          <w:b/>
          <w:spacing w:val="-2"/>
          <w:szCs w:val="24"/>
        </w:rPr>
        <w:t>Noti</w:t>
      </w:r>
      <w:r w:rsidR="008F4022" w:rsidRPr="001524E0">
        <w:rPr>
          <w:b/>
          <w:spacing w:val="-3"/>
          <w:szCs w:val="24"/>
        </w:rPr>
        <w:t>fication</w:t>
      </w:r>
      <w:r w:rsidR="008F4022" w:rsidRPr="001524E0">
        <w:rPr>
          <w:b/>
          <w:spacing w:val="36"/>
          <w:szCs w:val="24"/>
        </w:rPr>
        <w:t xml:space="preserve"> </w:t>
      </w:r>
      <w:r w:rsidR="008F4022" w:rsidRPr="001524E0">
        <w:rPr>
          <w:b/>
          <w:szCs w:val="24"/>
        </w:rPr>
        <w:t>Form</w:t>
      </w:r>
    </w:p>
    <w:p w14:paraId="7B6CBE83" w14:textId="77777777" w:rsidR="008F4022" w:rsidRPr="001524E0" w:rsidRDefault="008F4022" w:rsidP="00C11A70">
      <w:pPr>
        <w:rPr>
          <w:rFonts w:eastAsia="Arial"/>
          <w:bCs/>
          <w:szCs w:val="24"/>
        </w:rPr>
      </w:pPr>
    </w:p>
    <w:p w14:paraId="15D59B5B" w14:textId="77777777" w:rsidR="008F4022" w:rsidRPr="001524E0" w:rsidRDefault="008F4022" w:rsidP="007A515E">
      <w:pPr>
        <w:spacing w:line="320" w:lineRule="auto"/>
        <w:ind w:right="30"/>
        <w:rPr>
          <w:w w:val="105"/>
          <w:szCs w:val="24"/>
        </w:rPr>
      </w:pPr>
      <w:r w:rsidRPr="001524E0">
        <w:rPr>
          <w:w w:val="105"/>
          <w:szCs w:val="24"/>
        </w:rPr>
        <w:t>The Notification Form should be broken into two separate forms: 1) one-time (initial) notification that MG2 will be used; and 2) annual notifications that will satisfy draft permit Condition 13.</w:t>
      </w:r>
    </w:p>
    <w:p w14:paraId="3EB5BDF6" w14:textId="77777777" w:rsidR="008F4022" w:rsidRPr="001524E0" w:rsidRDefault="008F4022" w:rsidP="007A515E">
      <w:pPr>
        <w:spacing w:before="1"/>
        <w:rPr>
          <w:rFonts w:eastAsia="Arial"/>
          <w:szCs w:val="24"/>
        </w:rPr>
      </w:pPr>
    </w:p>
    <w:p w14:paraId="5D456048" w14:textId="6B864C12" w:rsidR="008F4022" w:rsidRPr="001524E0" w:rsidRDefault="008F4022" w:rsidP="007A515E">
      <w:pPr>
        <w:spacing w:line="320" w:lineRule="auto"/>
        <w:ind w:right="30"/>
        <w:rPr>
          <w:rFonts w:eastAsia="Arial"/>
          <w:szCs w:val="24"/>
        </w:rPr>
      </w:pPr>
      <w:r w:rsidRPr="001524E0">
        <w:rPr>
          <w:w w:val="105"/>
          <w:szCs w:val="24"/>
        </w:rPr>
        <w:t>The</w:t>
      </w:r>
      <w:r w:rsidRPr="001524E0">
        <w:rPr>
          <w:spacing w:val="-6"/>
          <w:w w:val="105"/>
          <w:szCs w:val="24"/>
        </w:rPr>
        <w:t xml:space="preserve"> </w:t>
      </w:r>
      <w:r w:rsidRPr="001524E0">
        <w:rPr>
          <w:w w:val="105"/>
          <w:szCs w:val="24"/>
        </w:rPr>
        <w:t>one-time</w:t>
      </w:r>
      <w:r w:rsidRPr="001524E0">
        <w:rPr>
          <w:spacing w:val="-8"/>
          <w:w w:val="105"/>
          <w:szCs w:val="24"/>
        </w:rPr>
        <w:t xml:space="preserve"> </w:t>
      </w:r>
      <w:r w:rsidRPr="001524E0">
        <w:rPr>
          <w:spacing w:val="-1"/>
          <w:w w:val="105"/>
          <w:szCs w:val="24"/>
        </w:rPr>
        <w:t>(initial)</w:t>
      </w:r>
      <w:r w:rsidRPr="001524E0">
        <w:rPr>
          <w:spacing w:val="-10"/>
          <w:w w:val="105"/>
          <w:szCs w:val="24"/>
        </w:rPr>
        <w:t xml:space="preserve"> </w:t>
      </w:r>
      <w:r w:rsidRPr="001524E0">
        <w:rPr>
          <w:w w:val="105"/>
          <w:szCs w:val="24"/>
        </w:rPr>
        <w:t>notification</w:t>
      </w:r>
      <w:r w:rsidRPr="001524E0">
        <w:rPr>
          <w:spacing w:val="-8"/>
          <w:w w:val="105"/>
          <w:szCs w:val="24"/>
        </w:rPr>
        <w:t xml:space="preserve"> </w:t>
      </w:r>
      <w:r w:rsidRPr="001524E0">
        <w:rPr>
          <w:w w:val="105"/>
          <w:szCs w:val="24"/>
        </w:rPr>
        <w:t>form</w:t>
      </w:r>
      <w:r w:rsidRPr="001524E0">
        <w:rPr>
          <w:spacing w:val="1"/>
          <w:w w:val="105"/>
          <w:szCs w:val="24"/>
        </w:rPr>
        <w:t xml:space="preserve"> </w:t>
      </w:r>
      <w:r w:rsidRPr="001524E0">
        <w:rPr>
          <w:spacing w:val="-10"/>
          <w:w w:val="105"/>
          <w:szCs w:val="24"/>
        </w:rPr>
        <w:t>i</w:t>
      </w:r>
      <w:r w:rsidRPr="001524E0">
        <w:rPr>
          <w:spacing w:val="-20"/>
          <w:w w:val="105"/>
          <w:szCs w:val="24"/>
        </w:rPr>
        <w:t>s</w:t>
      </w:r>
      <w:r w:rsidRPr="001524E0">
        <w:rPr>
          <w:spacing w:val="-13"/>
          <w:w w:val="105"/>
          <w:szCs w:val="24"/>
        </w:rPr>
        <w:t xml:space="preserve"> </w:t>
      </w:r>
      <w:r w:rsidRPr="001524E0">
        <w:rPr>
          <w:w w:val="105"/>
          <w:szCs w:val="24"/>
        </w:rPr>
        <w:t>the</w:t>
      </w:r>
      <w:r w:rsidRPr="001524E0">
        <w:rPr>
          <w:spacing w:val="-11"/>
          <w:w w:val="105"/>
          <w:szCs w:val="24"/>
        </w:rPr>
        <w:t xml:space="preserve"> </w:t>
      </w:r>
      <w:r w:rsidRPr="001524E0">
        <w:rPr>
          <w:w w:val="105"/>
          <w:szCs w:val="24"/>
        </w:rPr>
        <w:t>form</w:t>
      </w:r>
      <w:r w:rsidRPr="001524E0">
        <w:rPr>
          <w:spacing w:val="-4"/>
          <w:w w:val="105"/>
          <w:szCs w:val="24"/>
        </w:rPr>
        <w:t xml:space="preserve"> </w:t>
      </w:r>
      <w:r w:rsidRPr="001524E0">
        <w:rPr>
          <w:w w:val="105"/>
          <w:szCs w:val="24"/>
        </w:rPr>
        <w:t>the</w:t>
      </w:r>
      <w:r w:rsidRPr="001524E0">
        <w:rPr>
          <w:spacing w:val="2"/>
          <w:w w:val="105"/>
          <w:szCs w:val="24"/>
        </w:rPr>
        <w:t xml:space="preserve"> </w:t>
      </w:r>
      <w:r w:rsidRPr="001524E0">
        <w:rPr>
          <w:spacing w:val="-2"/>
          <w:w w:val="105"/>
          <w:szCs w:val="24"/>
        </w:rPr>
        <w:t>permittee</w:t>
      </w:r>
      <w:r w:rsidRPr="001524E0">
        <w:rPr>
          <w:spacing w:val="-17"/>
          <w:w w:val="105"/>
          <w:szCs w:val="24"/>
        </w:rPr>
        <w:t xml:space="preserve"> </w:t>
      </w:r>
      <w:r w:rsidRPr="001524E0">
        <w:rPr>
          <w:w w:val="105"/>
          <w:szCs w:val="24"/>
        </w:rPr>
        <w:t>submits</w:t>
      </w:r>
      <w:r w:rsidRPr="001524E0">
        <w:rPr>
          <w:spacing w:val="-8"/>
          <w:w w:val="105"/>
          <w:szCs w:val="24"/>
        </w:rPr>
        <w:t xml:space="preserve"> </w:t>
      </w:r>
      <w:r w:rsidRPr="001524E0">
        <w:rPr>
          <w:w w:val="105"/>
          <w:szCs w:val="24"/>
        </w:rPr>
        <w:t>when</w:t>
      </w:r>
      <w:r w:rsidRPr="001524E0">
        <w:rPr>
          <w:spacing w:val="-3"/>
          <w:w w:val="105"/>
          <w:szCs w:val="24"/>
        </w:rPr>
        <w:t xml:space="preserve"> </w:t>
      </w:r>
      <w:r w:rsidRPr="001524E0">
        <w:rPr>
          <w:w w:val="105"/>
          <w:szCs w:val="24"/>
        </w:rPr>
        <w:t>deciding</w:t>
      </w:r>
      <w:r w:rsidRPr="001524E0">
        <w:rPr>
          <w:spacing w:val="-13"/>
          <w:w w:val="105"/>
          <w:szCs w:val="24"/>
        </w:rPr>
        <w:t xml:space="preserve"> </w:t>
      </w:r>
      <w:r w:rsidRPr="001524E0">
        <w:rPr>
          <w:w w:val="105"/>
          <w:szCs w:val="24"/>
        </w:rPr>
        <w:t>to</w:t>
      </w:r>
      <w:r w:rsidRPr="001524E0">
        <w:rPr>
          <w:spacing w:val="-7"/>
          <w:w w:val="105"/>
          <w:szCs w:val="24"/>
        </w:rPr>
        <w:t xml:space="preserve"> </w:t>
      </w:r>
      <w:r w:rsidRPr="001524E0">
        <w:rPr>
          <w:w w:val="105"/>
          <w:szCs w:val="24"/>
        </w:rPr>
        <w:t>use</w:t>
      </w:r>
      <w:r w:rsidRPr="001524E0">
        <w:rPr>
          <w:spacing w:val="-25"/>
          <w:w w:val="105"/>
          <w:szCs w:val="24"/>
        </w:rPr>
        <w:t xml:space="preserve"> </w:t>
      </w:r>
      <w:r w:rsidRPr="001524E0">
        <w:rPr>
          <w:w w:val="105"/>
          <w:szCs w:val="24"/>
        </w:rPr>
        <w:t>the MG2</w:t>
      </w:r>
      <w:r w:rsidRPr="001524E0">
        <w:rPr>
          <w:spacing w:val="30"/>
          <w:w w:val="98"/>
          <w:szCs w:val="24"/>
        </w:rPr>
        <w:t xml:space="preserve"> </w:t>
      </w:r>
      <w:r w:rsidRPr="001524E0">
        <w:rPr>
          <w:w w:val="105"/>
          <w:szCs w:val="24"/>
        </w:rPr>
        <w:t>perm</w:t>
      </w:r>
      <w:r w:rsidRPr="001524E0">
        <w:rPr>
          <w:spacing w:val="-14"/>
          <w:w w:val="105"/>
          <w:szCs w:val="24"/>
        </w:rPr>
        <w:t>i</w:t>
      </w:r>
      <w:r w:rsidRPr="001524E0">
        <w:rPr>
          <w:w w:val="105"/>
          <w:szCs w:val="24"/>
        </w:rPr>
        <w:t>t</w:t>
      </w:r>
      <w:r w:rsidRPr="001524E0">
        <w:rPr>
          <w:spacing w:val="-16"/>
          <w:w w:val="105"/>
          <w:szCs w:val="24"/>
        </w:rPr>
        <w:t xml:space="preserve"> </w:t>
      </w:r>
      <w:r w:rsidRPr="001524E0">
        <w:rPr>
          <w:w w:val="105"/>
          <w:szCs w:val="24"/>
        </w:rPr>
        <w:t>and</w:t>
      </w:r>
      <w:r w:rsidRPr="001524E0">
        <w:rPr>
          <w:spacing w:val="-14"/>
          <w:w w:val="105"/>
          <w:szCs w:val="24"/>
        </w:rPr>
        <w:t xml:space="preserve"> </w:t>
      </w:r>
      <w:r w:rsidRPr="001524E0">
        <w:rPr>
          <w:spacing w:val="-19"/>
          <w:w w:val="105"/>
          <w:szCs w:val="24"/>
        </w:rPr>
        <w:t>i</w:t>
      </w:r>
      <w:r w:rsidRPr="001524E0">
        <w:rPr>
          <w:w w:val="105"/>
          <w:szCs w:val="24"/>
        </w:rPr>
        <w:t>s</w:t>
      </w:r>
      <w:r w:rsidRPr="001524E0">
        <w:rPr>
          <w:spacing w:val="-19"/>
          <w:w w:val="105"/>
          <w:szCs w:val="24"/>
        </w:rPr>
        <w:t xml:space="preserve"> </w:t>
      </w:r>
      <w:r w:rsidRPr="001524E0">
        <w:rPr>
          <w:w w:val="105"/>
          <w:szCs w:val="24"/>
        </w:rPr>
        <w:t>requ</w:t>
      </w:r>
      <w:r w:rsidRPr="001524E0">
        <w:rPr>
          <w:spacing w:val="1"/>
          <w:w w:val="105"/>
          <w:szCs w:val="24"/>
        </w:rPr>
        <w:t>i</w:t>
      </w:r>
      <w:r w:rsidRPr="001524E0">
        <w:rPr>
          <w:w w:val="105"/>
          <w:szCs w:val="24"/>
        </w:rPr>
        <w:t>red</w:t>
      </w:r>
      <w:r w:rsidRPr="001524E0">
        <w:rPr>
          <w:spacing w:val="-25"/>
          <w:w w:val="105"/>
          <w:szCs w:val="24"/>
        </w:rPr>
        <w:t xml:space="preserve"> </w:t>
      </w:r>
      <w:r w:rsidRPr="001524E0">
        <w:rPr>
          <w:w w:val="105"/>
          <w:szCs w:val="24"/>
        </w:rPr>
        <w:t>only</w:t>
      </w:r>
      <w:r w:rsidRPr="001524E0">
        <w:rPr>
          <w:spacing w:val="-24"/>
          <w:w w:val="105"/>
          <w:szCs w:val="24"/>
        </w:rPr>
        <w:t xml:space="preserve"> </w:t>
      </w:r>
      <w:r w:rsidRPr="001524E0">
        <w:rPr>
          <w:w w:val="105"/>
          <w:szCs w:val="24"/>
        </w:rPr>
        <w:t>once</w:t>
      </w:r>
      <w:r w:rsidRPr="001524E0">
        <w:rPr>
          <w:spacing w:val="-17"/>
          <w:w w:val="105"/>
          <w:szCs w:val="24"/>
        </w:rPr>
        <w:t xml:space="preserve"> </w:t>
      </w:r>
      <w:r w:rsidRPr="001524E0">
        <w:rPr>
          <w:w w:val="105"/>
          <w:szCs w:val="24"/>
        </w:rPr>
        <w:t>during</w:t>
      </w:r>
      <w:r w:rsidRPr="001524E0">
        <w:rPr>
          <w:spacing w:val="-25"/>
          <w:w w:val="105"/>
          <w:szCs w:val="24"/>
        </w:rPr>
        <w:t xml:space="preserve"> </w:t>
      </w:r>
      <w:r w:rsidRPr="001524E0">
        <w:rPr>
          <w:w w:val="105"/>
          <w:szCs w:val="24"/>
        </w:rPr>
        <w:t>the</w:t>
      </w:r>
      <w:r w:rsidRPr="001524E0">
        <w:rPr>
          <w:spacing w:val="-11"/>
          <w:w w:val="105"/>
          <w:szCs w:val="24"/>
        </w:rPr>
        <w:t xml:space="preserve"> </w:t>
      </w:r>
      <w:r w:rsidRPr="001524E0">
        <w:rPr>
          <w:w w:val="105"/>
          <w:szCs w:val="24"/>
        </w:rPr>
        <w:t>life</w:t>
      </w:r>
      <w:r w:rsidRPr="001524E0">
        <w:rPr>
          <w:spacing w:val="-27"/>
          <w:w w:val="105"/>
          <w:szCs w:val="24"/>
        </w:rPr>
        <w:t xml:space="preserve"> </w:t>
      </w:r>
      <w:r w:rsidRPr="001524E0">
        <w:rPr>
          <w:w w:val="105"/>
          <w:szCs w:val="24"/>
        </w:rPr>
        <w:t>of</w:t>
      </w:r>
      <w:r w:rsidRPr="001524E0">
        <w:rPr>
          <w:spacing w:val="-20"/>
          <w:w w:val="105"/>
          <w:szCs w:val="24"/>
        </w:rPr>
        <w:t xml:space="preserve"> </w:t>
      </w:r>
      <w:r w:rsidRPr="001524E0">
        <w:rPr>
          <w:w w:val="105"/>
          <w:szCs w:val="24"/>
        </w:rPr>
        <w:t>the</w:t>
      </w:r>
      <w:r w:rsidRPr="001524E0">
        <w:rPr>
          <w:spacing w:val="-5"/>
          <w:w w:val="105"/>
          <w:szCs w:val="24"/>
        </w:rPr>
        <w:t xml:space="preserve"> </w:t>
      </w:r>
      <w:r w:rsidRPr="001524E0">
        <w:rPr>
          <w:w w:val="105"/>
          <w:szCs w:val="24"/>
        </w:rPr>
        <w:t>permit.</w:t>
      </w:r>
      <w:r w:rsidRPr="001524E0">
        <w:rPr>
          <w:spacing w:val="-16"/>
          <w:w w:val="105"/>
          <w:szCs w:val="24"/>
        </w:rPr>
        <w:t xml:space="preserve"> </w:t>
      </w:r>
      <w:r w:rsidRPr="001524E0">
        <w:rPr>
          <w:w w:val="105"/>
          <w:szCs w:val="24"/>
        </w:rPr>
        <w:t>Pag</w:t>
      </w:r>
      <w:r w:rsidRPr="001524E0">
        <w:rPr>
          <w:spacing w:val="2"/>
          <w:w w:val="105"/>
          <w:szCs w:val="24"/>
        </w:rPr>
        <w:t>e</w:t>
      </w:r>
      <w:r w:rsidRPr="001524E0">
        <w:rPr>
          <w:w w:val="105"/>
          <w:szCs w:val="24"/>
        </w:rPr>
        <w:t>s</w:t>
      </w:r>
      <w:r w:rsidRPr="001524E0">
        <w:rPr>
          <w:spacing w:val="-15"/>
          <w:w w:val="105"/>
          <w:szCs w:val="24"/>
        </w:rPr>
        <w:t xml:space="preserve"> </w:t>
      </w:r>
      <w:r w:rsidR="00C0067C">
        <w:rPr>
          <w:spacing w:val="-15"/>
          <w:w w:val="105"/>
          <w:szCs w:val="24"/>
        </w:rPr>
        <w:t xml:space="preserve">1 – 4 </w:t>
      </w:r>
      <w:r w:rsidRPr="001524E0">
        <w:rPr>
          <w:w w:val="105"/>
          <w:szCs w:val="24"/>
        </w:rPr>
        <w:t>and</w:t>
      </w:r>
      <w:r w:rsidRPr="001524E0">
        <w:rPr>
          <w:spacing w:val="-14"/>
          <w:w w:val="105"/>
          <w:szCs w:val="24"/>
        </w:rPr>
        <w:t xml:space="preserve"> </w:t>
      </w:r>
      <w:r w:rsidRPr="001524E0">
        <w:rPr>
          <w:w w:val="105"/>
          <w:szCs w:val="24"/>
        </w:rPr>
        <w:t>6</w:t>
      </w:r>
      <w:r w:rsidRPr="001524E0">
        <w:rPr>
          <w:spacing w:val="-29"/>
          <w:w w:val="105"/>
          <w:szCs w:val="24"/>
        </w:rPr>
        <w:t xml:space="preserve"> </w:t>
      </w:r>
      <w:r w:rsidRPr="001524E0">
        <w:rPr>
          <w:w w:val="105"/>
          <w:szCs w:val="24"/>
        </w:rPr>
        <w:t>of</w:t>
      </w:r>
      <w:r w:rsidRPr="001524E0">
        <w:rPr>
          <w:spacing w:val="-20"/>
          <w:w w:val="105"/>
          <w:szCs w:val="24"/>
        </w:rPr>
        <w:t xml:space="preserve"> </w:t>
      </w:r>
      <w:r w:rsidRPr="001524E0">
        <w:rPr>
          <w:w w:val="105"/>
          <w:szCs w:val="24"/>
        </w:rPr>
        <w:t>the</w:t>
      </w:r>
      <w:r w:rsidRPr="001524E0">
        <w:rPr>
          <w:spacing w:val="-22"/>
          <w:w w:val="105"/>
          <w:szCs w:val="24"/>
        </w:rPr>
        <w:t xml:space="preserve"> </w:t>
      </w:r>
      <w:r w:rsidRPr="001524E0">
        <w:rPr>
          <w:w w:val="105"/>
          <w:szCs w:val="24"/>
        </w:rPr>
        <w:t>form</w:t>
      </w:r>
      <w:r w:rsidRPr="001524E0">
        <w:rPr>
          <w:spacing w:val="-11"/>
          <w:w w:val="105"/>
          <w:szCs w:val="24"/>
        </w:rPr>
        <w:t xml:space="preserve"> </w:t>
      </w:r>
      <w:r w:rsidRPr="001524E0">
        <w:rPr>
          <w:w w:val="105"/>
          <w:szCs w:val="24"/>
        </w:rPr>
        <w:t>are</w:t>
      </w:r>
      <w:r w:rsidRPr="001524E0">
        <w:rPr>
          <w:spacing w:val="-13"/>
          <w:w w:val="105"/>
          <w:szCs w:val="24"/>
        </w:rPr>
        <w:t xml:space="preserve"> </w:t>
      </w:r>
      <w:r w:rsidRPr="001524E0">
        <w:rPr>
          <w:w w:val="105"/>
          <w:szCs w:val="24"/>
        </w:rPr>
        <w:t>appropriate</w:t>
      </w:r>
      <w:r w:rsidRPr="001524E0">
        <w:rPr>
          <w:w w:val="102"/>
          <w:szCs w:val="24"/>
        </w:rPr>
        <w:t xml:space="preserve"> </w:t>
      </w:r>
      <w:r w:rsidRPr="001524E0">
        <w:rPr>
          <w:w w:val="105"/>
          <w:szCs w:val="24"/>
        </w:rPr>
        <w:t>for</w:t>
      </w:r>
      <w:r w:rsidRPr="001524E0">
        <w:rPr>
          <w:spacing w:val="-3"/>
          <w:w w:val="105"/>
          <w:szCs w:val="24"/>
        </w:rPr>
        <w:t xml:space="preserve"> </w:t>
      </w:r>
      <w:r w:rsidRPr="001524E0">
        <w:rPr>
          <w:w w:val="105"/>
          <w:szCs w:val="24"/>
        </w:rPr>
        <w:t>this</w:t>
      </w:r>
      <w:r w:rsidRPr="001524E0">
        <w:rPr>
          <w:spacing w:val="2"/>
          <w:w w:val="105"/>
          <w:szCs w:val="24"/>
        </w:rPr>
        <w:t xml:space="preserve"> </w:t>
      </w:r>
      <w:r w:rsidRPr="001524E0">
        <w:rPr>
          <w:spacing w:val="-3"/>
          <w:w w:val="105"/>
          <w:szCs w:val="24"/>
        </w:rPr>
        <w:t>Initial</w:t>
      </w:r>
      <w:r w:rsidRPr="001524E0">
        <w:rPr>
          <w:spacing w:val="1"/>
          <w:w w:val="105"/>
          <w:szCs w:val="24"/>
        </w:rPr>
        <w:t xml:space="preserve"> </w:t>
      </w:r>
      <w:r w:rsidRPr="001524E0">
        <w:rPr>
          <w:w w:val="105"/>
          <w:szCs w:val="24"/>
        </w:rPr>
        <w:t>Notification.</w:t>
      </w:r>
      <w:r w:rsidRPr="001524E0">
        <w:rPr>
          <w:spacing w:val="-39"/>
          <w:w w:val="105"/>
          <w:szCs w:val="24"/>
        </w:rPr>
        <w:t xml:space="preserve"> </w:t>
      </w:r>
      <w:r w:rsidRPr="001524E0">
        <w:rPr>
          <w:w w:val="105"/>
          <w:szCs w:val="24"/>
        </w:rPr>
        <w:t>A</w:t>
      </w:r>
      <w:r w:rsidRPr="001524E0">
        <w:rPr>
          <w:spacing w:val="3"/>
          <w:w w:val="105"/>
          <w:szCs w:val="24"/>
        </w:rPr>
        <w:t xml:space="preserve"> </w:t>
      </w:r>
      <w:r w:rsidRPr="001524E0">
        <w:rPr>
          <w:w w:val="105"/>
          <w:szCs w:val="24"/>
        </w:rPr>
        <w:t>new</w:t>
      </w:r>
      <w:r w:rsidRPr="001524E0">
        <w:rPr>
          <w:spacing w:val="-7"/>
          <w:w w:val="105"/>
          <w:szCs w:val="24"/>
        </w:rPr>
        <w:t xml:space="preserve"> </w:t>
      </w:r>
      <w:r w:rsidRPr="001524E0">
        <w:rPr>
          <w:w w:val="105"/>
          <w:szCs w:val="24"/>
        </w:rPr>
        <w:t>form for</w:t>
      </w:r>
      <w:r w:rsidRPr="001524E0">
        <w:rPr>
          <w:spacing w:val="4"/>
          <w:w w:val="105"/>
          <w:szCs w:val="24"/>
        </w:rPr>
        <w:t xml:space="preserve"> </w:t>
      </w:r>
      <w:r w:rsidRPr="001524E0">
        <w:rPr>
          <w:w w:val="105"/>
          <w:szCs w:val="24"/>
        </w:rPr>
        <w:t>annual</w:t>
      </w:r>
      <w:r w:rsidRPr="001524E0">
        <w:rPr>
          <w:spacing w:val="2"/>
          <w:w w:val="105"/>
          <w:szCs w:val="24"/>
        </w:rPr>
        <w:t xml:space="preserve"> </w:t>
      </w:r>
      <w:r w:rsidRPr="001524E0">
        <w:rPr>
          <w:w w:val="105"/>
          <w:szCs w:val="24"/>
        </w:rPr>
        <w:t>notifications</w:t>
      </w:r>
      <w:r w:rsidRPr="001524E0">
        <w:rPr>
          <w:spacing w:val="-3"/>
          <w:w w:val="105"/>
          <w:szCs w:val="24"/>
        </w:rPr>
        <w:t xml:space="preserve"> </w:t>
      </w:r>
      <w:r w:rsidRPr="001524E0">
        <w:rPr>
          <w:w w:val="105"/>
          <w:szCs w:val="24"/>
        </w:rPr>
        <w:t>that</w:t>
      </w:r>
      <w:r w:rsidRPr="001524E0">
        <w:rPr>
          <w:spacing w:val="-1"/>
          <w:w w:val="105"/>
          <w:szCs w:val="24"/>
        </w:rPr>
        <w:t xml:space="preserve"> </w:t>
      </w:r>
      <w:r w:rsidRPr="001524E0">
        <w:rPr>
          <w:w w:val="105"/>
          <w:szCs w:val="24"/>
        </w:rPr>
        <w:t>will</w:t>
      </w:r>
      <w:r w:rsidRPr="001524E0">
        <w:rPr>
          <w:spacing w:val="-2"/>
          <w:w w:val="105"/>
          <w:szCs w:val="24"/>
        </w:rPr>
        <w:t xml:space="preserve"> satisfy</w:t>
      </w:r>
      <w:r w:rsidRPr="001524E0">
        <w:rPr>
          <w:spacing w:val="-10"/>
          <w:w w:val="105"/>
          <w:szCs w:val="24"/>
        </w:rPr>
        <w:t xml:space="preserve"> </w:t>
      </w:r>
      <w:r w:rsidRPr="001524E0">
        <w:rPr>
          <w:w w:val="105"/>
          <w:szCs w:val="24"/>
        </w:rPr>
        <w:t>draft</w:t>
      </w:r>
      <w:r w:rsidRPr="001524E0">
        <w:rPr>
          <w:spacing w:val="7"/>
          <w:w w:val="105"/>
          <w:szCs w:val="24"/>
        </w:rPr>
        <w:t xml:space="preserve"> </w:t>
      </w:r>
      <w:r w:rsidRPr="001524E0">
        <w:rPr>
          <w:w w:val="105"/>
          <w:szCs w:val="24"/>
        </w:rPr>
        <w:t>permit condition</w:t>
      </w:r>
      <w:r w:rsidRPr="001524E0">
        <w:rPr>
          <w:spacing w:val="-4"/>
          <w:w w:val="105"/>
          <w:szCs w:val="24"/>
        </w:rPr>
        <w:t xml:space="preserve"> </w:t>
      </w:r>
      <w:r w:rsidRPr="001524E0">
        <w:rPr>
          <w:w w:val="105"/>
          <w:szCs w:val="24"/>
        </w:rPr>
        <w:t>13</w:t>
      </w:r>
      <w:r w:rsidR="00BB308E">
        <w:rPr>
          <w:w w:val="105"/>
          <w:szCs w:val="24"/>
        </w:rPr>
        <w:t xml:space="preserve"> </w:t>
      </w:r>
      <w:r w:rsidRPr="001524E0">
        <w:rPr>
          <w:w w:val="105"/>
          <w:szCs w:val="24"/>
        </w:rPr>
        <w:t>should</w:t>
      </w:r>
      <w:r w:rsidRPr="001524E0">
        <w:rPr>
          <w:spacing w:val="-23"/>
          <w:w w:val="105"/>
          <w:szCs w:val="24"/>
        </w:rPr>
        <w:t xml:space="preserve"> </w:t>
      </w:r>
      <w:r w:rsidRPr="001524E0">
        <w:rPr>
          <w:spacing w:val="-4"/>
          <w:w w:val="105"/>
          <w:szCs w:val="24"/>
        </w:rPr>
        <w:t>b</w:t>
      </w:r>
      <w:r w:rsidRPr="001524E0">
        <w:rPr>
          <w:spacing w:val="-5"/>
          <w:w w:val="105"/>
          <w:szCs w:val="24"/>
        </w:rPr>
        <w:t>e</w:t>
      </w:r>
      <w:r w:rsidRPr="001524E0">
        <w:rPr>
          <w:spacing w:val="-21"/>
          <w:w w:val="105"/>
          <w:szCs w:val="24"/>
        </w:rPr>
        <w:t xml:space="preserve"> </w:t>
      </w:r>
      <w:r w:rsidRPr="001524E0">
        <w:rPr>
          <w:w w:val="105"/>
          <w:szCs w:val="24"/>
        </w:rPr>
        <w:t>developed</w:t>
      </w:r>
      <w:r w:rsidRPr="001524E0">
        <w:rPr>
          <w:spacing w:val="-27"/>
          <w:w w:val="105"/>
          <w:szCs w:val="24"/>
        </w:rPr>
        <w:t xml:space="preserve"> </w:t>
      </w:r>
      <w:r w:rsidRPr="001524E0">
        <w:rPr>
          <w:w w:val="105"/>
          <w:szCs w:val="24"/>
        </w:rPr>
        <w:t>that</w:t>
      </w:r>
      <w:r w:rsidRPr="001524E0">
        <w:rPr>
          <w:spacing w:val="-17"/>
          <w:w w:val="105"/>
          <w:szCs w:val="24"/>
        </w:rPr>
        <w:t xml:space="preserve"> </w:t>
      </w:r>
      <w:r w:rsidRPr="001524E0">
        <w:rPr>
          <w:w w:val="105"/>
          <w:szCs w:val="24"/>
        </w:rPr>
        <w:t>contains</w:t>
      </w:r>
      <w:r w:rsidRPr="001524E0">
        <w:rPr>
          <w:spacing w:val="-24"/>
          <w:w w:val="105"/>
          <w:szCs w:val="24"/>
        </w:rPr>
        <w:t xml:space="preserve"> </w:t>
      </w:r>
      <w:r w:rsidRPr="001524E0">
        <w:rPr>
          <w:w w:val="105"/>
          <w:szCs w:val="24"/>
        </w:rPr>
        <w:t>only</w:t>
      </w:r>
      <w:r w:rsidRPr="001524E0">
        <w:rPr>
          <w:spacing w:val="-27"/>
          <w:w w:val="105"/>
          <w:szCs w:val="24"/>
        </w:rPr>
        <w:t xml:space="preserve"> </w:t>
      </w:r>
      <w:r w:rsidRPr="001524E0">
        <w:rPr>
          <w:w w:val="105"/>
          <w:szCs w:val="24"/>
        </w:rPr>
        <w:t>the</w:t>
      </w:r>
      <w:r w:rsidRPr="001524E0">
        <w:rPr>
          <w:spacing w:val="-12"/>
          <w:w w:val="105"/>
          <w:szCs w:val="24"/>
        </w:rPr>
        <w:t xml:space="preserve"> </w:t>
      </w:r>
      <w:r w:rsidRPr="001524E0">
        <w:rPr>
          <w:w w:val="105"/>
          <w:szCs w:val="24"/>
        </w:rPr>
        <w:t>Dates</w:t>
      </w:r>
      <w:r w:rsidRPr="001524E0">
        <w:rPr>
          <w:spacing w:val="-26"/>
          <w:w w:val="105"/>
          <w:szCs w:val="24"/>
        </w:rPr>
        <w:t xml:space="preserve"> </w:t>
      </w:r>
      <w:r w:rsidRPr="001524E0">
        <w:rPr>
          <w:w w:val="105"/>
          <w:szCs w:val="24"/>
        </w:rPr>
        <w:t>of</w:t>
      </w:r>
      <w:r w:rsidRPr="001524E0">
        <w:rPr>
          <w:spacing w:val="-25"/>
          <w:w w:val="105"/>
          <w:szCs w:val="24"/>
        </w:rPr>
        <w:t xml:space="preserve"> </w:t>
      </w:r>
      <w:r w:rsidRPr="001524E0">
        <w:rPr>
          <w:w w:val="105"/>
          <w:szCs w:val="24"/>
        </w:rPr>
        <w:t>Operation</w:t>
      </w:r>
      <w:r w:rsidRPr="001524E0">
        <w:rPr>
          <w:spacing w:val="-9"/>
          <w:w w:val="105"/>
          <w:szCs w:val="24"/>
        </w:rPr>
        <w:t xml:space="preserve"> </w:t>
      </w:r>
      <w:r w:rsidRPr="001524E0">
        <w:rPr>
          <w:w w:val="105"/>
          <w:szCs w:val="24"/>
        </w:rPr>
        <w:t>on</w:t>
      </w:r>
      <w:r w:rsidRPr="001524E0">
        <w:rPr>
          <w:spacing w:val="-13"/>
          <w:w w:val="105"/>
          <w:szCs w:val="24"/>
        </w:rPr>
        <w:t xml:space="preserve"> </w:t>
      </w:r>
      <w:r w:rsidRPr="001524E0">
        <w:rPr>
          <w:w w:val="105"/>
          <w:szCs w:val="24"/>
        </w:rPr>
        <w:t>page</w:t>
      </w:r>
      <w:r w:rsidRPr="001524E0">
        <w:rPr>
          <w:spacing w:val="-15"/>
          <w:w w:val="105"/>
          <w:szCs w:val="24"/>
        </w:rPr>
        <w:t xml:space="preserve"> </w:t>
      </w:r>
      <w:r w:rsidRPr="001524E0">
        <w:rPr>
          <w:w w:val="105"/>
          <w:szCs w:val="24"/>
        </w:rPr>
        <w:t>3</w:t>
      </w:r>
      <w:r w:rsidRPr="001524E0">
        <w:rPr>
          <w:spacing w:val="-16"/>
          <w:w w:val="105"/>
          <w:szCs w:val="24"/>
        </w:rPr>
        <w:t xml:space="preserve"> </w:t>
      </w:r>
      <w:r w:rsidRPr="001524E0">
        <w:rPr>
          <w:w w:val="105"/>
          <w:szCs w:val="24"/>
        </w:rPr>
        <w:t>of</w:t>
      </w:r>
      <w:r w:rsidRPr="001524E0">
        <w:rPr>
          <w:spacing w:val="-25"/>
          <w:w w:val="105"/>
          <w:szCs w:val="24"/>
        </w:rPr>
        <w:t xml:space="preserve"> </w:t>
      </w:r>
      <w:r w:rsidRPr="001524E0">
        <w:rPr>
          <w:w w:val="105"/>
          <w:szCs w:val="24"/>
        </w:rPr>
        <w:t>the</w:t>
      </w:r>
      <w:r w:rsidRPr="001524E0">
        <w:rPr>
          <w:spacing w:val="-11"/>
          <w:w w:val="105"/>
          <w:szCs w:val="24"/>
        </w:rPr>
        <w:t xml:space="preserve"> </w:t>
      </w:r>
      <w:r w:rsidRPr="001524E0">
        <w:rPr>
          <w:w w:val="105"/>
          <w:szCs w:val="24"/>
        </w:rPr>
        <w:t>draft</w:t>
      </w:r>
      <w:r w:rsidRPr="001524E0">
        <w:rPr>
          <w:spacing w:val="-8"/>
          <w:w w:val="105"/>
          <w:szCs w:val="24"/>
        </w:rPr>
        <w:t xml:space="preserve"> </w:t>
      </w:r>
      <w:r w:rsidRPr="001524E0">
        <w:rPr>
          <w:w w:val="105"/>
          <w:szCs w:val="24"/>
        </w:rPr>
        <w:t>permit</w:t>
      </w:r>
      <w:r w:rsidRPr="001524E0">
        <w:rPr>
          <w:spacing w:val="-16"/>
          <w:w w:val="105"/>
          <w:szCs w:val="24"/>
        </w:rPr>
        <w:t xml:space="preserve"> </w:t>
      </w:r>
      <w:r w:rsidRPr="001524E0">
        <w:rPr>
          <w:w w:val="105"/>
          <w:szCs w:val="24"/>
        </w:rPr>
        <w:t>Notification</w:t>
      </w:r>
      <w:r w:rsidRPr="001524E0">
        <w:rPr>
          <w:spacing w:val="21"/>
          <w:w w:val="105"/>
          <w:szCs w:val="24"/>
        </w:rPr>
        <w:t xml:space="preserve"> </w:t>
      </w:r>
      <w:r w:rsidRPr="001524E0">
        <w:rPr>
          <w:w w:val="105"/>
          <w:szCs w:val="24"/>
        </w:rPr>
        <w:t>Form,</w:t>
      </w:r>
      <w:r w:rsidRPr="001524E0">
        <w:rPr>
          <w:spacing w:val="10"/>
          <w:w w:val="105"/>
          <w:szCs w:val="24"/>
        </w:rPr>
        <w:t xml:space="preserve"> </w:t>
      </w:r>
      <w:r w:rsidRPr="001524E0">
        <w:rPr>
          <w:w w:val="105"/>
          <w:szCs w:val="24"/>
        </w:rPr>
        <w:t>the</w:t>
      </w:r>
      <w:r w:rsidRPr="001524E0">
        <w:rPr>
          <w:spacing w:val="19"/>
          <w:w w:val="105"/>
          <w:szCs w:val="24"/>
        </w:rPr>
        <w:t xml:space="preserve"> </w:t>
      </w:r>
      <w:r w:rsidRPr="001524E0">
        <w:rPr>
          <w:w w:val="105"/>
          <w:szCs w:val="24"/>
        </w:rPr>
        <w:t>elements</w:t>
      </w:r>
      <w:r w:rsidRPr="001524E0">
        <w:rPr>
          <w:spacing w:val="19"/>
          <w:w w:val="105"/>
          <w:szCs w:val="24"/>
        </w:rPr>
        <w:t xml:space="preserve"> </w:t>
      </w:r>
      <w:r w:rsidRPr="001524E0">
        <w:rPr>
          <w:w w:val="105"/>
          <w:szCs w:val="24"/>
        </w:rPr>
        <w:t>on</w:t>
      </w:r>
      <w:r w:rsidRPr="001524E0">
        <w:rPr>
          <w:spacing w:val="28"/>
          <w:w w:val="105"/>
          <w:szCs w:val="24"/>
        </w:rPr>
        <w:t xml:space="preserve"> </w:t>
      </w:r>
      <w:r w:rsidRPr="001524E0">
        <w:rPr>
          <w:w w:val="105"/>
          <w:szCs w:val="24"/>
        </w:rPr>
        <w:t>page</w:t>
      </w:r>
      <w:r w:rsidRPr="001524E0">
        <w:rPr>
          <w:spacing w:val="21"/>
          <w:w w:val="105"/>
          <w:szCs w:val="24"/>
        </w:rPr>
        <w:t xml:space="preserve"> </w:t>
      </w:r>
      <w:r w:rsidRPr="001524E0">
        <w:rPr>
          <w:w w:val="105"/>
          <w:szCs w:val="24"/>
        </w:rPr>
        <w:t>4</w:t>
      </w:r>
      <w:r w:rsidRPr="001524E0">
        <w:rPr>
          <w:spacing w:val="16"/>
          <w:w w:val="105"/>
          <w:szCs w:val="24"/>
        </w:rPr>
        <w:t xml:space="preserve"> </w:t>
      </w:r>
      <w:r w:rsidRPr="001524E0">
        <w:rPr>
          <w:w w:val="105"/>
          <w:szCs w:val="24"/>
        </w:rPr>
        <w:t>of</w:t>
      </w:r>
      <w:r w:rsidRPr="001524E0">
        <w:rPr>
          <w:spacing w:val="9"/>
          <w:w w:val="105"/>
          <w:szCs w:val="24"/>
        </w:rPr>
        <w:t xml:space="preserve"> </w:t>
      </w:r>
      <w:r w:rsidRPr="001524E0">
        <w:rPr>
          <w:w w:val="105"/>
          <w:szCs w:val="24"/>
        </w:rPr>
        <w:t>th</w:t>
      </w:r>
      <w:r w:rsidRPr="001524E0">
        <w:rPr>
          <w:spacing w:val="1"/>
          <w:w w:val="105"/>
          <w:szCs w:val="24"/>
        </w:rPr>
        <w:t>e</w:t>
      </w:r>
      <w:r w:rsidRPr="001524E0">
        <w:rPr>
          <w:spacing w:val="19"/>
          <w:w w:val="105"/>
          <w:szCs w:val="24"/>
        </w:rPr>
        <w:t xml:space="preserve"> </w:t>
      </w:r>
      <w:r w:rsidRPr="001524E0">
        <w:rPr>
          <w:w w:val="105"/>
          <w:szCs w:val="24"/>
        </w:rPr>
        <w:t>draft</w:t>
      </w:r>
      <w:r w:rsidRPr="001524E0">
        <w:rPr>
          <w:spacing w:val="24"/>
          <w:w w:val="105"/>
          <w:szCs w:val="24"/>
        </w:rPr>
        <w:t xml:space="preserve"> </w:t>
      </w:r>
      <w:r w:rsidRPr="001524E0">
        <w:rPr>
          <w:w w:val="105"/>
          <w:szCs w:val="24"/>
        </w:rPr>
        <w:t>permit</w:t>
      </w:r>
      <w:r w:rsidRPr="001524E0">
        <w:rPr>
          <w:spacing w:val="24"/>
          <w:w w:val="105"/>
          <w:szCs w:val="24"/>
        </w:rPr>
        <w:t xml:space="preserve"> </w:t>
      </w:r>
      <w:r w:rsidRPr="001524E0">
        <w:rPr>
          <w:spacing w:val="-1"/>
          <w:w w:val="105"/>
          <w:szCs w:val="24"/>
        </w:rPr>
        <w:t>Notification</w:t>
      </w:r>
      <w:r w:rsidRPr="001524E0">
        <w:rPr>
          <w:spacing w:val="28"/>
          <w:w w:val="105"/>
          <w:szCs w:val="24"/>
        </w:rPr>
        <w:t xml:space="preserve"> </w:t>
      </w:r>
      <w:r w:rsidRPr="001524E0">
        <w:rPr>
          <w:spacing w:val="-3"/>
          <w:w w:val="105"/>
          <w:szCs w:val="24"/>
        </w:rPr>
        <w:t>Form</w:t>
      </w:r>
      <w:r w:rsidRPr="001524E0">
        <w:rPr>
          <w:spacing w:val="-2"/>
          <w:w w:val="105"/>
          <w:szCs w:val="24"/>
        </w:rPr>
        <w:t>,</w:t>
      </w:r>
      <w:r w:rsidRPr="001524E0">
        <w:rPr>
          <w:spacing w:val="-31"/>
          <w:w w:val="105"/>
          <w:szCs w:val="24"/>
        </w:rPr>
        <w:t xml:space="preserve"> </w:t>
      </w:r>
      <w:r w:rsidRPr="001524E0">
        <w:rPr>
          <w:w w:val="105"/>
          <w:szCs w:val="24"/>
        </w:rPr>
        <w:t>and</w:t>
      </w:r>
      <w:r w:rsidRPr="001524E0">
        <w:rPr>
          <w:spacing w:val="15"/>
          <w:w w:val="105"/>
          <w:szCs w:val="24"/>
        </w:rPr>
        <w:t xml:space="preserve"> </w:t>
      </w:r>
      <w:r w:rsidRPr="001524E0">
        <w:rPr>
          <w:w w:val="105"/>
          <w:szCs w:val="24"/>
        </w:rPr>
        <w:t>the</w:t>
      </w:r>
      <w:r w:rsidRPr="001524E0">
        <w:rPr>
          <w:spacing w:val="24"/>
          <w:w w:val="105"/>
          <w:szCs w:val="24"/>
        </w:rPr>
        <w:t xml:space="preserve"> </w:t>
      </w:r>
      <w:r w:rsidRPr="001524E0">
        <w:rPr>
          <w:w w:val="105"/>
          <w:szCs w:val="24"/>
        </w:rPr>
        <w:lastRenderedPageBreak/>
        <w:t>appropriate</w:t>
      </w:r>
      <w:r w:rsidRPr="001524E0">
        <w:rPr>
          <w:spacing w:val="41"/>
          <w:w w:val="105"/>
          <w:szCs w:val="24"/>
        </w:rPr>
        <w:t xml:space="preserve"> </w:t>
      </w:r>
      <w:r w:rsidRPr="001524E0">
        <w:rPr>
          <w:spacing w:val="-2"/>
          <w:w w:val="105"/>
          <w:szCs w:val="24"/>
        </w:rPr>
        <w:t>permittee</w:t>
      </w:r>
      <w:r w:rsidRPr="001524E0">
        <w:rPr>
          <w:spacing w:val="23"/>
          <w:w w:val="109"/>
          <w:szCs w:val="24"/>
        </w:rPr>
        <w:t xml:space="preserve"> </w:t>
      </w:r>
      <w:r w:rsidRPr="001524E0">
        <w:rPr>
          <w:spacing w:val="-19"/>
          <w:w w:val="105"/>
          <w:szCs w:val="24"/>
        </w:rPr>
        <w:t>i</w:t>
      </w:r>
      <w:r w:rsidRPr="001524E0">
        <w:rPr>
          <w:w w:val="105"/>
          <w:szCs w:val="24"/>
        </w:rPr>
        <w:t>dentificat</w:t>
      </w:r>
      <w:r w:rsidRPr="001524E0">
        <w:rPr>
          <w:spacing w:val="12"/>
          <w:w w:val="105"/>
          <w:szCs w:val="24"/>
        </w:rPr>
        <w:t>i</w:t>
      </w:r>
      <w:r w:rsidRPr="001524E0">
        <w:rPr>
          <w:w w:val="105"/>
          <w:szCs w:val="24"/>
        </w:rPr>
        <w:t>on</w:t>
      </w:r>
      <w:r w:rsidRPr="001524E0">
        <w:rPr>
          <w:spacing w:val="-34"/>
          <w:w w:val="105"/>
          <w:szCs w:val="24"/>
        </w:rPr>
        <w:t xml:space="preserve"> </w:t>
      </w:r>
      <w:r w:rsidRPr="001524E0">
        <w:rPr>
          <w:w w:val="105"/>
          <w:szCs w:val="24"/>
        </w:rPr>
        <w:t>and</w:t>
      </w:r>
      <w:r w:rsidRPr="001524E0">
        <w:rPr>
          <w:spacing w:val="-33"/>
          <w:w w:val="105"/>
          <w:szCs w:val="24"/>
        </w:rPr>
        <w:t xml:space="preserve"> </w:t>
      </w:r>
      <w:r w:rsidRPr="001524E0">
        <w:rPr>
          <w:spacing w:val="-3"/>
          <w:w w:val="105"/>
          <w:szCs w:val="24"/>
        </w:rPr>
        <w:t>signature</w:t>
      </w:r>
      <w:r w:rsidRPr="001524E0">
        <w:rPr>
          <w:spacing w:val="-23"/>
          <w:w w:val="105"/>
          <w:szCs w:val="24"/>
        </w:rPr>
        <w:t xml:space="preserve"> </w:t>
      </w:r>
      <w:r w:rsidRPr="001524E0">
        <w:rPr>
          <w:spacing w:val="-2"/>
          <w:w w:val="105"/>
          <w:szCs w:val="24"/>
        </w:rPr>
        <w:t>bl</w:t>
      </w:r>
      <w:r w:rsidRPr="001524E0">
        <w:rPr>
          <w:spacing w:val="-3"/>
          <w:w w:val="105"/>
          <w:szCs w:val="24"/>
        </w:rPr>
        <w:t>ocks.</w:t>
      </w:r>
      <w:r w:rsidRPr="001524E0">
        <w:rPr>
          <w:spacing w:val="-32"/>
          <w:w w:val="105"/>
          <w:szCs w:val="24"/>
        </w:rPr>
        <w:t xml:space="preserve"> </w:t>
      </w:r>
      <w:r w:rsidRPr="001524E0">
        <w:rPr>
          <w:w w:val="105"/>
          <w:szCs w:val="24"/>
        </w:rPr>
        <w:t>Creating</w:t>
      </w:r>
      <w:r w:rsidRPr="001524E0">
        <w:rPr>
          <w:spacing w:val="-42"/>
          <w:w w:val="105"/>
          <w:szCs w:val="24"/>
        </w:rPr>
        <w:t xml:space="preserve"> </w:t>
      </w:r>
      <w:r w:rsidRPr="001524E0">
        <w:rPr>
          <w:w w:val="105"/>
          <w:szCs w:val="24"/>
        </w:rPr>
        <w:t>these</w:t>
      </w:r>
      <w:r w:rsidRPr="001524E0">
        <w:rPr>
          <w:spacing w:val="-25"/>
          <w:w w:val="105"/>
          <w:szCs w:val="24"/>
        </w:rPr>
        <w:t xml:space="preserve"> </w:t>
      </w:r>
      <w:r w:rsidRPr="001524E0">
        <w:rPr>
          <w:w w:val="105"/>
          <w:szCs w:val="24"/>
        </w:rPr>
        <w:t>two</w:t>
      </w:r>
      <w:r w:rsidRPr="001524E0">
        <w:rPr>
          <w:spacing w:val="-31"/>
          <w:w w:val="105"/>
          <w:szCs w:val="24"/>
        </w:rPr>
        <w:t xml:space="preserve"> </w:t>
      </w:r>
      <w:r w:rsidRPr="001524E0">
        <w:rPr>
          <w:w w:val="105"/>
          <w:szCs w:val="24"/>
        </w:rPr>
        <w:t>separate</w:t>
      </w:r>
      <w:r w:rsidRPr="001524E0">
        <w:rPr>
          <w:spacing w:val="-23"/>
          <w:w w:val="105"/>
          <w:szCs w:val="24"/>
        </w:rPr>
        <w:t xml:space="preserve"> </w:t>
      </w:r>
      <w:r w:rsidRPr="001524E0">
        <w:rPr>
          <w:w w:val="105"/>
          <w:szCs w:val="24"/>
        </w:rPr>
        <w:t>forms</w:t>
      </w:r>
      <w:r w:rsidRPr="001524E0">
        <w:rPr>
          <w:spacing w:val="-22"/>
          <w:w w:val="105"/>
          <w:szCs w:val="24"/>
        </w:rPr>
        <w:t xml:space="preserve"> </w:t>
      </w:r>
      <w:r w:rsidRPr="001524E0">
        <w:rPr>
          <w:w w:val="105"/>
          <w:szCs w:val="24"/>
        </w:rPr>
        <w:t>will</w:t>
      </w:r>
      <w:r w:rsidRPr="001524E0">
        <w:rPr>
          <w:spacing w:val="-29"/>
          <w:w w:val="105"/>
          <w:szCs w:val="24"/>
        </w:rPr>
        <w:t xml:space="preserve"> </w:t>
      </w:r>
      <w:r w:rsidRPr="001524E0">
        <w:rPr>
          <w:spacing w:val="1"/>
          <w:w w:val="105"/>
          <w:szCs w:val="24"/>
        </w:rPr>
        <w:t>facilitate</w:t>
      </w:r>
      <w:r w:rsidRPr="001524E0">
        <w:rPr>
          <w:spacing w:val="-28"/>
          <w:w w:val="105"/>
          <w:szCs w:val="24"/>
        </w:rPr>
        <w:t xml:space="preserve"> </w:t>
      </w:r>
      <w:r w:rsidRPr="001524E0">
        <w:rPr>
          <w:w w:val="105"/>
          <w:szCs w:val="24"/>
        </w:rPr>
        <w:t>compliance</w:t>
      </w:r>
      <w:r w:rsidRPr="001524E0">
        <w:rPr>
          <w:spacing w:val="-25"/>
          <w:w w:val="105"/>
          <w:szCs w:val="24"/>
        </w:rPr>
        <w:t xml:space="preserve"> </w:t>
      </w:r>
      <w:r w:rsidRPr="001524E0">
        <w:rPr>
          <w:spacing w:val="-2"/>
          <w:w w:val="105"/>
          <w:szCs w:val="24"/>
        </w:rPr>
        <w:t>with</w:t>
      </w:r>
      <w:r w:rsidRPr="001524E0">
        <w:rPr>
          <w:spacing w:val="-29"/>
          <w:w w:val="105"/>
          <w:szCs w:val="24"/>
        </w:rPr>
        <w:t xml:space="preserve"> </w:t>
      </w:r>
      <w:r w:rsidRPr="001524E0">
        <w:rPr>
          <w:w w:val="105"/>
          <w:szCs w:val="24"/>
        </w:rPr>
        <w:t>draft</w:t>
      </w:r>
      <w:r w:rsidRPr="001524E0">
        <w:rPr>
          <w:spacing w:val="25"/>
          <w:w w:val="105"/>
          <w:szCs w:val="24"/>
        </w:rPr>
        <w:t xml:space="preserve"> </w:t>
      </w:r>
      <w:r w:rsidRPr="001524E0">
        <w:rPr>
          <w:w w:val="105"/>
          <w:szCs w:val="24"/>
        </w:rPr>
        <w:t>permit</w:t>
      </w:r>
      <w:r w:rsidRPr="001524E0">
        <w:rPr>
          <w:spacing w:val="-16"/>
          <w:w w:val="105"/>
          <w:szCs w:val="24"/>
        </w:rPr>
        <w:t xml:space="preserve"> </w:t>
      </w:r>
      <w:r w:rsidRPr="001524E0">
        <w:rPr>
          <w:w w:val="105"/>
          <w:szCs w:val="24"/>
        </w:rPr>
        <w:t>condition</w:t>
      </w:r>
      <w:r w:rsidRPr="001524E0">
        <w:rPr>
          <w:spacing w:val="-4"/>
          <w:w w:val="105"/>
          <w:szCs w:val="24"/>
        </w:rPr>
        <w:t xml:space="preserve"> </w:t>
      </w:r>
      <w:r w:rsidRPr="001524E0">
        <w:rPr>
          <w:w w:val="105"/>
          <w:szCs w:val="24"/>
        </w:rPr>
        <w:t>13.</w:t>
      </w:r>
    </w:p>
    <w:p w14:paraId="498B82CC" w14:textId="77777777" w:rsidR="008F4022" w:rsidRPr="001524E0" w:rsidRDefault="008F4022" w:rsidP="007A515E">
      <w:pPr>
        <w:spacing w:before="4"/>
        <w:rPr>
          <w:rFonts w:eastAsia="Arial"/>
          <w:szCs w:val="24"/>
        </w:rPr>
      </w:pPr>
    </w:p>
    <w:p w14:paraId="0825A162" w14:textId="77777777" w:rsidR="00C11A70" w:rsidRPr="001524E0" w:rsidRDefault="008F4022" w:rsidP="007A515E">
      <w:pPr>
        <w:spacing w:line="320" w:lineRule="auto"/>
        <w:ind w:right="30"/>
        <w:rPr>
          <w:rFonts w:ascii="Arial" w:hAnsi="Arial" w:cs="Arial"/>
          <w:i/>
          <w:sz w:val="20"/>
          <w:u w:val="single"/>
        </w:rPr>
      </w:pPr>
      <w:r w:rsidRPr="001524E0">
        <w:rPr>
          <w:w w:val="105"/>
          <w:szCs w:val="24"/>
        </w:rPr>
        <w:t>The Notification Form in the draft permit also contains a Form 9 at page 5. We do not believe this form will serve any permit administration purpose and we would suggest it be removed. In addition, the information the form requires will be difficult to obtain on a routine basis since drill rig equipment is not under the control of the permittee. As equipment on rigs ages, it is replaced (with like kind or newer technology) often without the knowledge of the permittee because it is not owned by the permittee. We believe the information required by Form 9 is best obtained by periodic on-site inspections by the Department.</w:t>
      </w:r>
      <w:r w:rsidR="00800135" w:rsidRPr="001524E0">
        <w:rPr>
          <w:rFonts w:ascii="Arial" w:hAnsi="Arial" w:cs="Arial"/>
          <w:i/>
          <w:sz w:val="20"/>
          <w:u w:val="single"/>
        </w:rPr>
        <w:br/>
      </w:r>
    </w:p>
    <w:p w14:paraId="6FB72523" w14:textId="77777777" w:rsidR="00246E29" w:rsidRDefault="00800135" w:rsidP="00246E29">
      <w:pPr>
        <w:spacing w:line="320" w:lineRule="auto"/>
        <w:ind w:right="30"/>
        <w:rPr>
          <w:i/>
          <w:szCs w:val="24"/>
        </w:rPr>
      </w:pPr>
      <w:r w:rsidRPr="001524E0">
        <w:rPr>
          <w:i/>
          <w:szCs w:val="24"/>
          <w:u w:val="single"/>
        </w:rPr>
        <w:t>Response</w:t>
      </w:r>
      <w:r w:rsidRPr="001524E0">
        <w:rPr>
          <w:i/>
          <w:szCs w:val="24"/>
        </w:rPr>
        <w:t xml:space="preserve">: </w:t>
      </w:r>
      <w:r w:rsidR="008732BB" w:rsidRPr="001524E0">
        <w:rPr>
          <w:i/>
          <w:szCs w:val="24"/>
        </w:rPr>
        <w:t xml:space="preserve"> </w:t>
      </w:r>
      <w:r w:rsidRPr="001524E0">
        <w:rPr>
          <w:i/>
          <w:szCs w:val="24"/>
        </w:rPr>
        <w:t xml:space="preserve">The Department </w:t>
      </w:r>
      <w:r w:rsidR="005A6710" w:rsidRPr="001524E0">
        <w:rPr>
          <w:i/>
          <w:szCs w:val="24"/>
        </w:rPr>
        <w:t xml:space="preserve">split the notification form into two separate </w:t>
      </w:r>
      <w:r w:rsidR="007A5FF6">
        <w:rPr>
          <w:i/>
          <w:szCs w:val="24"/>
        </w:rPr>
        <w:t>‘</w:t>
      </w:r>
      <w:r w:rsidR="005A6710" w:rsidRPr="001524E0">
        <w:rPr>
          <w:i/>
          <w:szCs w:val="24"/>
        </w:rPr>
        <w:t>forms</w:t>
      </w:r>
      <w:r w:rsidR="007A5FF6">
        <w:rPr>
          <w:i/>
          <w:szCs w:val="24"/>
        </w:rPr>
        <w:t>’</w:t>
      </w:r>
      <w:r w:rsidR="00824B99" w:rsidRPr="001524E0">
        <w:rPr>
          <w:i/>
          <w:szCs w:val="24"/>
        </w:rPr>
        <w:t>: a</w:t>
      </w:r>
      <w:r w:rsidR="005A6710" w:rsidRPr="001524E0">
        <w:rPr>
          <w:i/>
          <w:szCs w:val="24"/>
        </w:rPr>
        <w:t xml:space="preserve"> one-time (initial) </w:t>
      </w:r>
      <w:r w:rsidR="00520342">
        <w:rPr>
          <w:i/>
          <w:szCs w:val="24"/>
        </w:rPr>
        <w:t xml:space="preserve">application </w:t>
      </w:r>
      <w:r w:rsidR="005A6710" w:rsidRPr="001524E0">
        <w:rPr>
          <w:i/>
          <w:szCs w:val="24"/>
        </w:rPr>
        <w:t xml:space="preserve">that </w:t>
      </w:r>
      <w:r w:rsidR="007A5FF6">
        <w:rPr>
          <w:i/>
          <w:szCs w:val="24"/>
        </w:rPr>
        <w:t>an applicant</w:t>
      </w:r>
      <w:r w:rsidR="007A5FF6" w:rsidRPr="001524E0">
        <w:rPr>
          <w:i/>
          <w:szCs w:val="24"/>
        </w:rPr>
        <w:t xml:space="preserve"> </w:t>
      </w:r>
      <w:r w:rsidR="005A6710" w:rsidRPr="001524E0">
        <w:rPr>
          <w:i/>
          <w:szCs w:val="24"/>
        </w:rPr>
        <w:t>submits when deciding to use the MG</w:t>
      </w:r>
      <w:r w:rsidR="00FF4C4F" w:rsidRPr="001524E0">
        <w:rPr>
          <w:i/>
          <w:szCs w:val="24"/>
        </w:rPr>
        <w:t>-</w:t>
      </w:r>
      <w:r w:rsidR="005A6710" w:rsidRPr="001524E0">
        <w:rPr>
          <w:i/>
          <w:szCs w:val="24"/>
        </w:rPr>
        <w:t>2 permit</w:t>
      </w:r>
      <w:r w:rsidR="00824B99" w:rsidRPr="001524E0">
        <w:rPr>
          <w:i/>
          <w:szCs w:val="24"/>
        </w:rPr>
        <w:t>,</w:t>
      </w:r>
      <w:r w:rsidR="005A6710" w:rsidRPr="001524E0">
        <w:rPr>
          <w:i/>
          <w:szCs w:val="24"/>
        </w:rPr>
        <w:t xml:space="preserve"> and an annual notification form </w:t>
      </w:r>
      <w:r w:rsidR="00824B99" w:rsidRPr="001524E0">
        <w:rPr>
          <w:i/>
          <w:szCs w:val="24"/>
        </w:rPr>
        <w:t>that: identifies the owner,</w:t>
      </w:r>
      <w:r w:rsidR="005C6371">
        <w:rPr>
          <w:i/>
          <w:szCs w:val="24"/>
        </w:rPr>
        <w:t xml:space="preserve"> </w:t>
      </w:r>
      <w:r w:rsidR="00824B99" w:rsidRPr="001524E0">
        <w:rPr>
          <w:i/>
          <w:szCs w:val="24"/>
        </w:rPr>
        <w:t xml:space="preserve">application contact, responsible official, drill rig, location of well pad(s), fuel monitoring plan, payment information, equipment to be operated, and a certification page. The Department finds that this information is </w:t>
      </w:r>
      <w:r w:rsidR="00CB4774" w:rsidRPr="001524E0">
        <w:rPr>
          <w:i/>
          <w:szCs w:val="24"/>
        </w:rPr>
        <w:t>required</w:t>
      </w:r>
      <w:r w:rsidR="00DD4734" w:rsidRPr="001524E0">
        <w:rPr>
          <w:i/>
          <w:szCs w:val="24"/>
        </w:rPr>
        <w:t xml:space="preserve"> </w:t>
      </w:r>
      <w:r w:rsidR="00824B99" w:rsidRPr="001524E0">
        <w:rPr>
          <w:i/>
          <w:szCs w:val="24"/>
        </w:rPr>
        <w:t xml:space="preserve">to be submitted on an annual basis </w:t>
      </w:r>
      <w:r w:rsidR="00DD4734" w:rsidRPr="001524E0">
        <w:rPr>
          <w:i/>
          <w:szCs w:val="24"/>
        </w:rPr>
        <w:t>because it</w:t>
      </w:r>
      <w:r w:rsidR="00CB4774" w:rsidRPr="001524E0">
        <w:rPr>
          <w:i/>
          <w:szCs w:val="24"/>
        </w:rPr>
        <w:t xml:space="preserve"> can be </w:t>
      </w:r>
      <w:r w:rsidR="00824B99" w:rsidRPr="001524E0">
        <w:rPr>
          <w:i/>
          <w:szCs w:val="24"/>
        </w:rPr>
        <w:t xml:space="preserve">subject to change </w:t>
      </w:r>
      <w:r w:rsidR="002150A3" w:rsidRPr="001524E0">
        <w:rPr>
          <w:i/>
          <w:szCs w:val="24"/>
        </w:rPr>
        <w:t xml:space="preserve">each </w:t>
      </w:r>
      <w:r w:rsidR="00824B99" w:rsidRPr="001524E0">
        <w:rPr>
          <w:i/>
          <w:szCs w:val="24"/>
        </w:rPr>
        <w:t xml:space="preserve">drilling season. The Department removed the applicability criteria and definition sections </w:t>
      </w:r>
      <w:r w:rsidR="000201F7" w:rsidRPr="001524E0">
        <w:rPr>
          <w:i/>
          <w:szCs w:val="24"/>
        </w:rPr>
        <w:t xml:space="preserve">from the annual notification form because </w:t>
      </w:r>
      <w:r w:rsidR="00824B99" w:rsidRPr="001524E0">
        <w:rPr>
          <w:i/>
          <w:szCs w:val="24"/>
        </w:rPr>
        <w:t xml:space="preserve">the Permittee is </w:t>
      </w:r>
      <w:r w:rsidR="000201F7" w:rsidRPr="001524E0">
        <w:rPr>
          <w:i/>
          <w:szCs w:val="24"/>
        </w:rPr>
        <w:t xml:space="preserve">already </w:t>
      </w:r>
      <w:r w:rsidR="00824B99" w:rsidRPr="001524E0">
        <w:rPr>
          <w:i/>
          <w:szCs w:val="24"/>
        </w:rPr>
        <w:t>required to submit an annual affirmation that the portable oil and gas operation</w:t>
      </w:r>
      <w:r w:rsidR="00553D90" w:rsidRPr="001524E0">
        <w:rPr>
          <w:i/>
          <w:szCs w:val="24"/>
        </w:rPr>
        <w:t xml:space="preserve"> (POGO) </w:t>
      </w:r>
      <w:r w:rsidR="00824B99" w:rsidRPr="001524E0">
        <w:rPr>
          <w:i/>
          <w:szCs w:val="24"/>
        </w:rPr>
        <w:t xml:space="preserve">is still accurately described by the </w:t>
      </w:r>
      <w:r w:rsidR="00876E8A" w:rsidRPr="001524E0">
        <w:rPr>
          <w:i/>
          <w:szCs w:val="24"/>
        </w:rPr>
        <w:t xml:space="preserve">original </w:t>
      </w:r>
      <w:r w:rsidR="00824B99" w:rsidRPr="001524E0">
        <w:rPr>
          <w:i/>
          <w:szCs w:val="24"/>
        </w:rPr>
        <w:t xml:space="preserve">application. </w:t>
      </w:r>
    </w:p>
    <w:p w14:paraId="2A7B663A" w14:textId="77777777" w:rsidR="00246E29" w:rsidRDefault="00246E29" w:rsidP="00246E29">
      <w:pPr>
        <w:spacing w:line="320" w:lineRule="auto"/>
        <w:ind w:right="30"/>
        <w:rPr>
          <w:i/>
          <w:szCs w:val="24"/>
        </w:rPr>
      </w:pPr>
    </w:p>
    <w:p w14:paraId="7613F5D4" w14:textId="0F169C73" w:rsidR="00246E29" w:rsidRPr="00FB4ACB" w:rsidRDefault="00246E29" w:rsidP="00246E29">
      <w:pPr>
        <w:spacing w:line="320" w:lineRule="auto"/>
        <w:ind w:right="30"/>
        <w:rPr>
          <w:rFonts w:ascii="Arial" w:hAnsi="Arial" w:cs="Arial"/>
          <w:i/>
          <w:sz w:val="20"/>
        </w:rPr>
      </w:pPr>
      <w:r w:rsidRPr="00310221">
        <w:rPr>
          <w:i/>
          <w:szCs w:val="24"/>
        </w:rPr>
        <w:t xml:space="preserve">The Department </w:t>
      </w:r>
      <w:r>
        <w:rPr>
          <w:i/>
          <w:szCs w:val="24"/>
        </w:rPr>
        <w:t>also removed Form 9 from the initial application and annual notification forms</w:t>
      </w:r>
      <w:r w:rsidRPr="001524E0">
        <w:rPr>
          <w:i/>
          <w:szCs w:val="24"/>
        </w:rPr>
        <w:t xml:space="preserve"> </w:t>
      </w:r>
      <w:r>
        <w:rPr>
          <w:i/>
          <w:szCs w:val="24"/>
        </w:rPr>
        <w:t xml:space="preserve">because </w:t>
      </w:r>
      <w:r w:rsidRPr="001524E0">
        <w:rPr>
          <w:i/>
          <w:szCs w:val="24"/>
        </w:rPr>
        <w:t xml:space="preserve">providing a complete list of all equipment on a well pad </w:t>
      </w:r>
      <w:r w:rsidR="009D4D03">
        <w:rPr>
          <w:i/>
          <w:szCs w:val="24"/>
        </w:rPr>
        <w:t xml:space="preserve">or oil and gas unit </w:t>
      </w:r>
      <w:r w:rsidRPr="001524E0">
        <w:rPr>
          <w:i/>
          <w:szCs w:val="24"/>
        </w:rPr>
        <w:t xml:space="preserve">for an entire year would be difficult to provide so far in advance. </w:t>
      </w:r>
      <w:r>
        <w:rPr>
          <w:i/>
          <w:szCs w:val="24"/>
        </w:rPr>
        <w:t>Instead it included the emissions unit inventory from the permit with check boxes that can be used to indicate which of EUs 1 through 6 are expected to operate during the calendar year</w:t>
      </w:r>
      <w:r w:rsidRPr="001524E0">
        <w:rPr>
          <w:i/>
          <w:szCs w:val="24"/>
        </w:rPr>
        <w:t>.</w:t>
      </w:r>
      <w:r w:rsidR="00062F80">
        <w:rPr>
          <w:i/>
          <w:szCs w:val="24"/>
        </w:rPr>
        <w:t xml:space="preserve"> This will meet the requirement under 18</w:t>
      </w:r>
      <w:r w:rsidR="007D0915" w:rsidRPr="008E3429">
        <w:t> </w:t>
      </w:r>
      <w:r w:rsidR="00062F80">
        <w:rPr>
          <w:i/>
          <w:szCs w:val="24"/>
        </w:rPr>
        <w:t>AAC</w:t>
      </w:r>
      <w:r w:rsidR="007D0915" w:rsidRPr="008E3429">
        <w:t> </w:t>
      </w:r>
      <w:r w:rsidR="00062F80">
        <w:rPr>
          <w:i/>
          <w:szCs w:val="24"/>
        </w:rPr>
        <w:t>50.560(c)(3) to identify all of the equipment to be operated under the minor general permit.</w:t>
      </w:r>
    </w:p>
    <w:p w14:paraId="539BF46F" w14:textId="77777777" w:rsidR="000B2DE5" w:rsidRPr="000B2DE5" w:rsidRDefault="000B2DE5" w:rsidP="000B2DE5">
      <w:pPr>
        <w:spacing w:line="320" w:lineRule="auto"/>
        <w:ind w:right="30"/>
        <w:rPr>
          <w:rFonts w:ascii="Arial" w:hAnsi="Arial" w:cs="Arial"/>
          <w:i/>
          <w:sz w:val="20"/>
        </w:rPr>
      </w:pPr>
    </w:p>
    <w:p w14:paraId="4BE119AD" w14:textId="36ED3276" w:rsidR="008F4022" w:rsidRPr="001524E0" w:rsidRDefault="0040382C" w:rsidP="004D3227">
      <w:pPr>
        <w:keepNext/>
        <w:keepLines/>
        <w:tabs>
          <w:tab w:val="left" w:pos="720"/>
        </w:tabs>
        <w:kinsoku w:val="0"/>
        <w:overflowPunct w:val="0"/>
        <w:autoSpaceDE w:val="0"/>
        <w:autoSpaceDN w:val="0"/>
        <w:adjustRightInd w:val="0"/>
        <w:spacing w:line="259" w:lineRule="auto"/>
        <w:ind w:left="720" w:right="418" w:hanging="720"/>
        <w:rPr>
          <w:b/>
          <w:spacing w:val="-2"/>
          <w:szCs w:val="24"/>
        </w:rPr>
      </w:pPr>
      <w:bookmarkStart w:id="1" w:name="_Ref512420080"/>
      <w:r w:rsidRPr="001524E0">
        <w:rPr>
          <w:b/>
          <w:spacing w:val="-2"/>
          <w:szCs w:val="24"/>
        </w:rPr>
        <w:lastRenderedPageBreak/>
        <w:t xml:space="preserve">A-2: </w:t>
      </w:r>
      <w:r w:rsidRPr="001524E0">
        <w:rPr>
          <w:b/>
          <w:spacing w:val="-2"/>
          <w:szCs w:val="24"/>
        </w:rPr>
        <w:tab/>
      </w:r>
      <w:r w:rsidR="008F4022" w:rsidRPr="001524E0">
        <w:rPr>
          <w:b/>
          <w:spacing w:val="-2"/>
          <w:szCs w:val="24"/>
        </w:rPr>
        <w:t>Since EU IDs 3</w:t>
      </w:r>
      <w:r w:rsidR="00F12F1E" w:rsidRPr="001524E0">
        <w:rPr>
          <w:b/>
          <w:spacing w:val="-2"/>
          <w:szCs w:val="24"/>
        </w:rPr>
        <w:t>-{</w:t>
      </w:r>
      <w:r w:rsidR="00C43567" w:rsidRPr="001524E0">
        <w:rPr>
          <w:b/>
          <w:spacing w:val="-2"/>
          <w:szCs w:val="24"/>
        </w:rPr>
        <w:t>6</w:t>
      </w:r>
      <w:r w:rsidR="00F12F1E" w:rsidRPr="001524E0">
        <w:rPr>
          <w:b/>
          <w:spacing w:val="-2"/>
          <w:szCs w:val="24"/>
        </w:rPr>
        <w:t>}</w:t>
      </w:r>
      <w:r w:rsidR="00F12F1E" w:rsidRPr="001524E0">
        <w:rPr>
          <w:rStyle w:val="FootnoteReference"/>
          <w:szCs w:val="24"/>
        </w:rPr>
        <w:footnoteReference w:id="2"/>
      </w:r>
      <w:r w:rsidR="00F12F1E" w:rsidRPr="001524E0">
        <w:rPr>
          <w:b/>
          <w:spacing w:val="-2"/>
          <w:szCs w:val="24"/>
        </w:rPr>
        <w:t xml:space="preserve"> </w:t>
      </w:r>
      <w:r w:rsidR="008F4022" w:rsidRPr="001524E0">
        <w:rPr>
          <w:b/>
          <w:spacing w:val="-2"/>
          <w:szCs w:val="24"/>
        </w:rPr>
        <w:t>are not regulated by the permit they should be removed; adjust PTE at condition 4.4 and Table 1</w:t>
      </w:r>
      <w:r w:rsidR="0095063C" w:rsidRPr="001524E0">
        <w:rPr>
          <w:b/>
          <w:spacing w:val="-2"/>
          <w:szCs w:val="24"/>
        </w:rPr>
        <w:t xml:space="preserve"> </w:t>
      </w:r>
      <w:r w:rsidR="008F4022" w:rsidRPr="001524E0">
        <w:rPr>
          <w:b/>
          <w:spacing w:val="-2"/>
          <w:szCs w:val="24"/>
        </w:rPr>
        <w:t>and Appendix A of the TAR</w:t>
      </w:r>
      <w:bookmarkEnd w:id="1"/>
    </w:p>
    <w:p w14:paraId="25009308" w14:textId="1799E4A4" w:rsidR="008F4022" w:rsidRPr="001524E0" w:rsidRDefault="00B44009" w:rsidP="007A515E">
      <w:pPr>
        <w:spacing w:line="320" w:lineRule="auto"/>
        <w:ind w:right="30"/>
        <w:rPr>
          <w:szCs w:val="24"/>
        </w:rPr>
      </w:pPr>
      <w:r>
        <w:rPr>
          <w:szCs w:val="24"/>
        </w:rPr>
        <w:br/>
      </w:r>
      <w:r w:rsidR="008F4022" w:rsidRPr="001524E0">
        <w:rPr>
          <w:szCs w:val="24"/>
        </w:rPr>
        <w:t xml:space="preserve">In previous discussions with the Department, we made the case that the activities represented by this equipment are best regulated in a stationary source permit, as applicable, for the pad where the activities are occurring. The permittee is responsible for ensuring the appropriate permit for the pad taking into account the potential to emit that includes the activities represented by EU IDs </w:t>
      </w:r>
      <w:r w:rsidR="00C43567" w:rsidRPr="001524E0">
        <w:rPr>
          <w:szCs w:val="24"/>
        </w:rPr>
        <w:t>3</w:t>
      </w:r>
      <w:r w:rsidR="004602A0" w:rsidRPr="001524E0">
        <w:rPr>
          <w:szCs w:val="24"/>
        </w:rPr>
        <w:t>-{</w:t>
      </w:r>
      <w:r w:rsidR="00C43567" w:rsidRPr="001524E0">
        <w:rPr>
          <w:szCs w:val="24"/>
        </w:rPr>
        <w:t>6</w:t>
      </w:r>
      <w:r w:rsidR="004602A0" w:rsidRPr="001524E0">
        <w:rPr>
          <w:szCs w:val="24"/>
        </w:rPr>
        <w:t>}.</w:t>
      </w:r>
      <w:r w:rsidR="008F4022" w:rsidRPr="001524E0">
        <w:rPr>
          <w:szCs w:val="24"/>
        </w:rPr>
        <w:t>Removal of these EU IDs would, of course, require adjustment of the potential to emit values in permit condition 4.4a and Table 1</w:t>
      </w:r>
      <w:r w:rsidR="006A48AC" w:rsidRPr="001524E0">
        <w:rPr>
          <w:szCs w:val="24"/>
        </w:rPr>
        <w:t xml:space="preserve"> </w:t>
      </w:r>
      <w:r w:rsidR="008F4022" w:rsidRPr="001524E0">
        <w:rPr>
          <w:szCs w:val="24"/>
        </w:rPr>
        <w:t>of Appendix A in the TAR. Please note also that the Department has previously issued guidance that VOC emissions from new well flowbacks are not part of a stationary source's potential to emit (attached).</w:t>
      </w:r>
      <w:r w:rsidR="00C43567" w:rsidRPr="001524E0">
        <w:rPr>
          <w:szCs w:val="24"/>
        </w:rPr>
        <w:t xml:space="preserve"> </w:t>
      </w:r>
    </w:p>
    <w:p w14:paraId="22156895" w14:textId="77777777" w:rsidR="00310221" w:rsidRPr="001524E0" w:rsidRDefault="00310221" w:rsidP="00310221">
      <w:pPr>
        <w:spacing w:line="320" w:lineRule="auto"/>
        <w:ind w:left="120" w:right="30"/>
        <w:rPr>
          <w:rFonts w:ascii="Arial" w:eastAsia="Arial" w:hAnsi="Arial" w:cs="Arial"/>
          <w:sz w:val="20"/>
        </w:rPr>
      </w:pPr>
    </w:p>
    <w:p w14:paraId="407B41C4" w14:textId="155330DF" w:rsidR="00F32A51" w:rsidRPr="001524E0" w:rsidRDefault="00800135" w:rsidP="007A515E">
      <w:pPr>
        <w:spacing w:line="320" w:lineRule="auto"/>
        <w:ind w:right="30"/>
        <w:rPr>
          <w:i/>
          <w:szCs w:val="24"/>
        </w:rPr>
      </w:pPr>
      <w:r w:rsidRPr="001524E0">
        <w:rPr>
          <w:i/>
          <w:szCs w:val="24"/>
          <w:u w:val="single"/>
        </w:rPr>
        <w:t>Response:</w:t>
      </w:r>
      <w:r w:rsidRPr="001524E0">
        <w:rPr>
          <w:i/>
          <w:szCs w:val="24"/>
        </w:rPr>
        <w:t xml:space="preserve"> </w:t>
      </w:r>
      <w:r w:rsidR="00160074" w:rsidRPr="001524E0">
        <w:rPr>
          <w:i/>
          <w:szCs w:val="24"/>
        </w:rPr>
        <w:t>The Department</w:t>
      </w:r>
      <w:r w:rsidR="00E272EE" w:rsidRPr="001524E0">
        <w:rPr>
          <w:i/>
          <w:szCs w:val="24"/>
        </w:rPr>
        <w:t xml:space="preserve"> </w:t>
      </w:r>
      <w:r w:rsidR="00147C98" w:rsidRPr="001524E0">
        <w:rPr>
          <w:i/>
          <w:szCs w:val="24"/>
        </w:rPr>
        <w:t xml:space="preserve">did not remove </w:t>
      </w:r>
      <w:r w:rsidR="00F86CDE" w:rsidRPr="001524E0">
        <w:rPr>
          <w:i/>
          <w:szCs w:val="24"/>
        </w:rPr>
        <w:t>emission</w:t>
      </w:r>
      <w:r w:rsidR="00A5239A" w:rsidRPr="001524E0">
        <w:rPr>
          <w:i/>
          <w:szCs w:val="24"/>
        </w:rPr>
        <w:t>s</w:t>
      </w:r>
      <w:r w:rsidR="00F86CDE" w:rsidRPr="001524E0">
        <w:rPr>
          <w:i/>
          <w:szCs w:val="24"/>
        </w:rPr>
        <w:t xml:space="preserve"> units (EUs)</w:t>
      </w:r>
      <w:r w:rsidR="00147C98" w:rsidRPr="001524E0">
        <w:rPr>
          <w:i/>
          <w:szCs w:val="24"/>
        </w:rPr>
        <w:t xml:space="preserve"> 3 through 6 from the permit</w:t>
      </w:r>
      <w:r w:rsidR="00F0166E" w:rsidRPr="001524E0">
        <w:rPr>
          <w:i/>
          <w:szCs w:val="24"/>
        </w:rPr>
        <w:t xml:space="preserve"> </w:t>
      </w:r>
      <w:r w:rsidR="00F32A51" w:rsidRPr="001524E0">
        <w:rPr>
          <w:i/>
          <w:szCs w:val="24"/>
        </w:rPr>
        <w:t xml:space="preserve">for the </w:t>
      </w:r>
      <w:r w:rsidR="00E93341" w:rsidRPr="001524E0">
        <w:rPr>
          <w:i/>
          <w:szCs w:val="24"/>
        </w:rPr>
        <w:t xml:space="preserve">following </w:t>
      </w:r>
      <w:r w:rsidR="00F32A51" w:rsidRPr="001524E0">
        <w:rPr>
          <w:i/>
          <w:szCs w:val="24"/>
        </w:rPr>
        <w:t>reasons</w:t>
      </w:r>
      <w:r w:rsidR="00E93341" w:rsidRPr="001524E0">
        <w:rPr>
          <w:i/>
          <w:szCs w:val="24"/>
        </w:rPr>
        <w:t>:</w:t>
      </w:r>
    </w:p>
    <w:p w14:paraId="4422F817" w14:textId="6BD139F9" w:rsidR="00F32A51" w:rsidRPr="007A2F1F" w:rsidRDefault="00F32A51" w:rsidP="006749CD">
      <w:pPr>
        <w:pStyle w:val="ListParagraph"/>
        <w:numPr>
          <w:ilvl w:val="0"/>
          <w:numId w:val="34"/>
        </w:numPr>
        <w:spacing w:before="240" w:line="320" w:lineRule="auto"/>
        <w:ind w:right="30"/>
        <w:rPr>
          <w:rFonts w:ascii="Times New Roman" w:hAnsi="Times New Roman" w:cs="Times New Roman"/>
          <w:i/>
          <w:sz w:val="8"/>
          <w:szCs w:val="8"/>
        </w:rPr>
      </w:pPr>
      <w:r w:rsidRPr="001524E0">
        <w:rPr>
          <w:rFonts w:ascii="Times New Roman" w:hAnsi="Times New Roman" w:cs="Times New Roman"/>
          <w:i/>
          <w:sz w:val="24"/>
          <w:szCs w:val="24"/>
        </w:rPr>
        <w:t xml:space="preserve">Listing these EUs in the permit makes it clear to all parties (the applicant, Department staff, and members of the public) that they are authorized </w:t>
      </w:r>
      <w:r w:rsidR="001F4614" w:rsidRPr="001524E0">
        <w:rPr>
          <w:rFonts w:ascii="Times New Roman" w:hAnsi="Times New Roman" w:cs="Times New Roman"/>
          <w:i/>
          <w:sz w:val="24"/>
          <w:szCs w:val="24"/>
        </w:rPr>
        <w:t>EUs</w:t>
      </w:r>
      <w:r w:rsidR="00E93341" w:rsidRPr="001524E0">
        <w:rPr>
          <w:rFonts w:ascii="Times New Roman" w:hAnsi="Times New Roman" w:cs="Times New Roman"/>
          <w:i/>
          <w:sz w:val="24"/>
          <w:szCs w:val="24"/>
        </w:rPr>
        <w:t xml:space="preserve"> – excluding them</w:t>
      </w:r>
      <w:r w:rsidRPr="001524E0">
        <w:rPr>
          <w:rFonts w:ascii="Times New Roman" w:hAnsi="Times New Roman" w:cs="Times New Roman"/>
          <w:i/>
          <w:sz w:val="24"/>
          <w:szCs w:val="24"/>
        </w:rPr>
        <w:t xml:space="preserve"> could lead to future questions and challenges</w:t>
      </w:r>
      <w:r w:rsidR="00E93341" w:rsidRPr="001524E0">
        <w:rPr>
          <w:rFonts w:ascii="Times New Roman" w:hAnsi="Times New Roman" w:cs="Times New Roman"/>
          <w:i/>
          <w:sz w:val="24"/>
          <w:szCs w:val="24"/>
        </w:rPr>
        <w:t>; and</w:t>
      </w:r>
      <w:r w:rsidRPr="001524E0">
        <w:rPr>
          <w:rFonts w:ascii="Times New Roman" w:hAnsi="Times New Roman" w:cs="Times New Roman"/>
          <w:i/>
          <w:sz w:val="24"/>
          <w:szCs w:val="24"/>
        </w:rPr>
        <w:t xml:space="preserve"> </w:t>
      </w:r>
      <w:r w:rsidR="007A2F1F">
        <w:rPr>
          <w:rFonts w:ascii="Times New Roman" w:hAnsi="Times New Roman" w:cs="Times New Roman"/>
          <w:i/>
          <w:sz w:val="24"/>
          <w:szCs w:val="24"/>
        </w:rPr>
        <w:br/>
      </w:r>
    </w:p>
    <w:p w14:paraId="6D2B3B83" w14:textId="01BA616F" w:rsidR="002D4313" w:rsidRPr="001524E0" w:rsidRDefault="001F4614" w:rsidP="006749CD">
      <w:pPr>
        <w:pStyle w:val="ListParagraph"/>
        <w:numPr>
          <w:ilvl w:val="0"/>
          <w:numId w:val="34"/>
        </w:numPr>
        <w:spacing w:before="240" w:line="320" w:lineRule="auto"/>
        <w:ind w:right="30"/>
        <w:rPr>
          <w:rFonts w:ascii="Times New Roman" w:hAnsi="Times New Roman" w:cs="Times New Roman"/>
          <w:i/>
          <w:sz w:val="24"/>
          <w:szCs w:val="24"/>
        </w:rPr>
      </w:pPr>
      <w:r w:rsidRPr="001524E0">
        <w:rPr>
          <w:rFonts w:ascii="Times New Roman" w:hAnsi="Times New Roman" w:cs="Times New Roman"/>
          <w:i/>
          <w:sz w:val="24"/>
          <w:szCs w:val="24"/>
        </w:rPr>
        <w:t xml:space="preserve">The emissions </w:t>
      </w:r>
      <w:r w:rsidR="004B0786" w:rsidRPr="001524E0">
        <w:rPr>
          <w:rFonts w:ascii="Times New Roman" w:hAnsi="Times New Roman" w:cs="Times New Roman"/>
          <w:i/>
          <w:sz w:val="24"/>
          <w:szCs w:val="24"/>
        </w:rPr>
        <w:t xml:space="preserve">from EUs 5 and 6 </w:t>
      </w:r>
      <w:r w:rsidRPr="001524E0">
        <w:rPr>
          <w:rFonts w:ascii="Times New Roman" w:hAnsi="Times New Roman" w:cs="Times New Roman"/>
          <w:i/>
          <w:sz w:val="24"/>
          <w:szCs w:val="24"/>
        </w:rPr>
        <w:t>are assessable under 18</w:t>
      </w:r>
      <w:r w:rsidR="004B0786" w:rsidRPr="001524E0">
        <w:rPr>
          <w:rFonts w:ascii="Times New Roman" w:hAnsi="Times New Roman" w:cs="Times New Roman"/>
          <w:i/>
          <w:sz w:val="24"/>
          <w:szCs w:val="24"/>
        </w:rPr>
        <w:t> </w:t>
      </w:r>
      <w:r w:rsidRPr="001524E0">
        <w:rPr>
          <w:rFonts w:ascii="Times New Roman" w:hAnsi="Times New Roman" w:cs="Times New Roman"/>
          <w:i/>
          <w:sz w:val="24"/>
          <w:szCs w:val="24"/>
        </w:rPr>
        <w:t>AAC</w:t>
      </w:r>
      <w:r w:rsidR="004B0786" w:rsidRPr="001524E0">
        <w:rPr>
          <w:rFonts w:ascii="Times New Roman" w:hAnsi="Times New Roman" w:cs="Times New Roman"/>
          <w:i/>
          <w:sz w:val="24"/>
          <w:szCs w:val="24"/>
        </w:rPr>
        <w:t> </w:t>
      </w:r>
      <w:r w:rsidRPr="001524E0">
        <w:rPr>
          <w:rFonts w:ascii="Times New Roman" w:hAnsi="Times New Roman" w:cs="Times New Roman"/>
          <w:i/>
          <w:sz w:val="24"/>
          <w:szCs w:val="24"/>
        </w:rPr>
        <w:t xml:space="preserve">50.410 since they are part of a “building, structure, facility, or installation which emits or may emit a regulated [New Source Review] pollutant” </w:t>
      </w:r>
      <w:r w:rsidR="004B0786" w:rsidRPr="001524E0">
        <w:rPr>
          <w:rFonts w:ascii="Times New Roman" w:hAnsi="Times New Roman" w:cs="Times New Roman"/>
          <w:i/>
          <w:sz w:val="24"/>
          <w:szCs w:val="24"/>
        </w:rPr>
        <w:t xml:space="preserve">– see 18 AAC 50.990(105).  </w:t>
      </w:r>
      <w:r w:rsidR="00585DE9" w:rsidRPr="001524E0">
        <w:rPr>
          <w:rFonts w:ascii="Times New Roman" w:hAnsi="Times New Roman" w:cs="Times New Roman"/>
          <w:i/>
          <w:sz w:val="24"/>
          <w:szCs w:val="24"/>
        </w:rPr>
        <w:t xml:space="preserve">The volatile organic compound (VOC) emissions from EU 3 likewise could be assessable – see the following paragraph.  </w:t>
      </w:r>
      <w:r w:rsidR="00E93341" w:rsidRPr="001524E0">
        <w:rPr>
          <w:rFonts w:ascii="Times New Roman" w:hAnsi="Times New Roman" w:cs="Times New Roman"/>
          <w:i/>
          <w:sz w:val="24"/>
          <w:szCs w:val="24"/>
        </w:rPr>
        <w:t xml:space="preserve">The emissions from EU 4 </w:t>
      </w:r>
      <w:r w:rsidR="006359A4" w:rsidRPr="001524E0">
        <w:rPr>
          <w:rFonts w:ascii="Times New Roman" w:hAnsi="Times New Roman" w:cs="Times New Roman"/>
          <w:i/>
          <w:sz w:val="24"/>
          <w:szCs w:val="24"/>
        </w:rPr>
        <w:t>are</w:t>
      </w:r>
      <w:r w:rsidR="00E93341" w:rsidRPr="001524E0">
        <w:rPr>
          <w:rFonts w:ascii="Times New Roman" w:hAnsi="Times New Roman" w:cs="Times New Roman"/>
          <w:i/>
          <w:sz w:val="24"/>
          <w:szCs w:val="24"/>
        </w:rPr>
        <w:t xml:space="preserve"> not assessable, as previously noted in Section 6 of</w:t>
      </w:r>
      <w:r w:rsidR="006359A4" w:rsidRPr="001524E0">
        <w:rPr>
          <w:rFonts w:ascii="Times New Roman" w:hAnsi="Times New Roman" w:cs="Times New Roman"/>
          <w:i/>
          <w:sz w:val="24"/>
          <w:szCs w:val="24"/>
        </w:rPr>
        <w:t xml:space="preserve"> the Technical Analysis Report.</w:t>
      </w:r>
      <w:r w:rsidR="00E93341" w:rsidRPr="001524E0">
        <w:rPr>
          <w:rFonts w:ascii="Times New Roman" w:hAnsi="Times New Roman" w:cs="Times New Roman"/>
          <w:i/>
          <w:sz w:val="24"/>
          <w:szCs w:val="24"/>
        </w:rPr>
        <w:t xml:space="preserve">  </w:t>
      </w:r>
    </w:p>
    <w:p w14:paraId="33856FC5" w14:textId="2CF61B67" w:rsidR="00E272EE" w:rsidRPr="001524E0" w:rsidRDefault="006C62A6" w:rsidP="007A515E">
      <w:pPr>
        <w:spacing w:line="320" w:lineRule="auto"/>
        <w:ind w:right="30"/>
        <w:rPr>
          <w:i/>
          <w:szCs w:val="24"/>
        </w:rPr>
      </w:pPr>
      <w:r w:rsidRPr="001524E0">
        <w:rPr>
          <w:i/>
          <w:szCs w:val="24"/>
        </w:rPr>
        <w:t xml:space="preserve">The Department acknowledges </w:t>
      </w:r>
      <w:r w:rsidR="002B523E" w:rsidRPr="001524E0">
        <w:rPr>
          <w:i/>
          <w:szCs w:val="24"/>
        </w:rPr>
        <w:t xml:space="preserve">its </w:t>
      </w:r>
      <w:r w:rsidRPr="001524E0">
        <w:rPr>
          <w:i/>
          <w:szCs w:val="24"/>
        </w:rPr>
        <w:t xml:space="preserve">September 21, 2005 letter related to VOC emissions from well construction </w:t>
      </w:r>
      <w:r w:rsidRPr="00B26700">
        <w:rPr>
          <w:i/>
          <w:szCs w:val="24"/>
        </w:rPr>
        <w:t>activity (See Appendix A) and</w:t>
      </w:r>
      <w:r w:rsidRPr="001524E0">
        <w:rPr>
          <w:i/>
          <w:szCs w:val="24"/>
        </w:rPr>
        <w:t xml:space="preserve"> confirms that it is not appropriate to limit VOC emissions from well construction activity for the purpose of avoiding classification as a </w:t>
      </w:r>
      <w:r w:rsidR="00FC365B" w:rsidRPr="001524E0">
        <w:rPr>
          <w:i/>
          <w:szCs w:val="24"/>
        </w:rPr>
        <w:t>Prevention of Significant Deterioration (</w:t>
      </w:r>
      <w:r w:rsidR="004F7D0C" w:rsidRPr="001524E0">
        <w:rPr>
          <w:i/>
          <w:szCs w:val="24"/>
        </w:rPr>
        <w:t>PSD</w:t>
      </w:r>
      <w:r w:rsidR="00FC365B" w:rsidRPr="001524E0">
        <w:rPr>
          <w:i/>
          <w:szCs w:val="24"/>
        </w:rPr>
        <w:t>)</w:t>
      </w:r>
      <w:r w:rsidR="00C2616C" w:rsidRPr="001524E0">
        <w:rPr>
          <w:i/>
          <w:szCs w:val="24"/>
        </w:rPr>
        <w:t xml:space="preserve"> </w:t>
      </w:r>
      <w:r w:rsidRPr="001524E0">
        <w:rPr>
          <w:i/>
          <w:szCs w:val="24"/>
        </w:rPr>
        <w:t>major source or major modification and the subsequent PSD review</w:t>
      </w:r>
      <w:r w:rsidR="00135639" w:rsidRPr="001524E0">
        <w:rPr>
          <w:i/>
          <w:szCs w:val="24"/>
        </w:rPr>
        <w:t xml:space="preserve">. The Department </w:t>
      </w:r>
      <w:r w:rsidR="007A51C7" w:rsidRPr="001524E0">
        <w:rPr>
          <w:i/>
          <w:szCs w:val="24"/>
        </w:rPr>
        <w:lastRenderedPageBreak/>
        <w:t xml:space="preserve">added </w:t>
      </w:r>
      <w:r w:rsidR="00135639" w:rsidRPr="001524E0">
        <w:rPr>
          <w:i/>
          <w:szCs w:val="24"/>
        </w:rPr>
        <w:t xml:space="preserve">a finding to that effect in </w:t>
      </w:r>
      <w:r w:rsidR="004F7D0C" w:rsidRPr="001524E0">
        <w:rPr>
          <w:i/>
          <w:szCs w:val="24"/>
        </w:rPr>
        <w:t xml:space="preserve">Section </w:t>
      </w:r>
      <w:r w:rsidR="00135639" w:rsidRPr="001524E0">
        <w:rPr>
          <w:i/>
          <w:szCs w:val="24"/>
        </w:rPr>
        <w:t>6</w:t>
      </w:r>
      <w:r w:rsidR="004F7D0C" w:rsidRPr="001524E0">
        <w:rPr>
          <w:i/>
          <w:szCs w:val="24"/>
        </w:rPr>
        <w:t xml:space="preserve"> of the </w:t>
      </w:r>
      <w:r w:rsidR="007A51C7" w:rsidRPr="001524E0">
        <w:rPr>
          <w:i/>
          <w:szCs w:val="24"/>
        </w:rPr>
        <w:t xml:space="preserve">final </w:t>
      </w:r>
      <w:r w:rsidR="004F7D0C" w:rsidRPr="001524E0">
        <w:rPr>
          <w:i/>
          <w:szCs w:val="24"/>
        </w:rPr>
        <w:t>Technical Analysis Report</w:t>
      </w:r>
      <w:r w:rsidR="00E97111" w:rsidRPr="001524E0">
        <w:rPr>
          <w:i/>
          <w:szCs w:val="24"/>
        </w:rPr>
        <w:t xml:space="preserve"> (TAR)</w:t>
      </w:r>
      <w:r w:rsidR="004F7D0C" w:rsidRPr="001524E0">
        <w:rPr>
          <w:i/>
          <w:szCs w:val="24"/>
        </w:rPr>
        <w:t>.</w:t>
      </w:r>
      <w:r w:rsidR="00ED2FE6" w:rsidRPr="001524E0">
        <w:rPr>
          <w:i/>
          <w:szCs w:val="24"/>
        </w:rPr>
        <w:t xml:space="preserve"> </w:t>
      </w:r>
      <w:r w:rsidR="00585DE9" w:rsidRPr="001524E0">
        <w:rPr>
          <w:i/>
          <w:szCs w:val="24"/>
        </w:rPr>
        <w:t xml:space="preserve">However, the emissions are still assessable. </w:t>
      </w:r>
    </w:p>
    <w:p w14:paraId="211DAEF6" w14:textId="77777777" w:rsidR="008F4022" w:rsidRPr="001524E0" w:rsidRDefault="008F4022" w:rsidP="00C11A70">
      <w:pPr>
        <w:tabs>
          <w:tab w:val="left" w:pos="720"/>
        </w:tabs>
        <w:kinsoku w:val="0"/>
        <w:overflowPunct w:val="0"/>
        <w:autoSpaceDE w:val="0"/>
        <w:autoSpaceDN w:val="0"/>
        <w:adjustRightInd w:val="0"/>
        <w:spacing w:line="259" w:lineRule="auto"/>
        <w:rPr>
          <w:rFonts w:ascii="Arial" w:hAnsi="Arial" w:cs="Arial"/>
          <w:sz w:val="20"/>
        </w:rPr>
      </w:pPr>
    </w:p>
    <w:p w14:paraId="0ACDD768" w14:textId="1FCBE254" w:rsidR="008F4022" w:rsidRPr="001524E0" w:rsidRDefault="00207FF3" w:rsidP="003D1E33">
      <w:pPr>
        <w:keepNext/>
        <w:tabs>
          <w:tab w:val="left" w:pos="720"/>
        </w:tabs>
        <w:kinsoku w:val="0"/>
        <w:overflowPunct w:val="0"/>
        <w:autoSpaceDE w:val="0"/>
        <w:autoSpaceDN w:val="0"/>
        <w:adjustRightInd w:val="0"/>
        <w:spacing w:after="240" w:line="259" w:lineRule="auto"/>
        <w:ind w:left="720" w:right="418" w:hanging="720"/>
        <w:rPr>
          <w:b/>
          <w:spacing w:val="-2"/>
          <w:szCs w:val="24"/>
        </w:rPr>
      </w:pPr>
      <w:r w:rsidRPr="001524E0">
        <w:rPr>
          <w:b/>
          <w:spacing w:val="-2"/>
          <w:szCs w:val="24"/>
        </w:rPr>
        <w:t>A-3:</w:t>
      </w:r>
      <w:r w:rsidRPr="001524E0">
        <w:rPr>
          <w:b/>
          <w:spacing w:val="-2"/>
          <w:szCs w:val="24"/>
        </w:rPr>
        <w:tab/>
      </w:r>
      <w:r w:rsidR="008F4022" w:rsidRPr="001524E0">
        <w:rPr>
          <w:b/>
          <w:spacing w:val="-2"/>
          <w:szCs w:val="24"/>
        </w:rPr>
        <w:t>Technical analysis Report (TAR)</w:t>
      </w:r>
    </w:p>
    <w:p w14:paraId="03248E4F" w14:textId="77777777" w:rsidR="008F4022" w:rsidRPr="001524E0" w:rsidRDefault="008F4022" w:rsidP="001136C5">
      <w:pPr>
        <w:spacing w:line="320" w:lineRule="auto"/>
        <w:ind w:right="30"/>
        <w:rPr>
          <w:rFonts w:eastAsiaTheme="minorHAnsi"/>
          <w:szCs w:val="24"/>
        </w:rPr>
      </w:pPr>
      <w:r w:rsidRPr="001524E0">
        <w:rPr>
          <w:szCs w:val="24"/>
        </w:rPr>
        <w:t>Page 5, 2</w:t>
      </w:r>
      <w:r w:rsidRPr="001524E0">
        <w:rPr>
          <w:szCs w:val="24"/>
          <w:vertAlign w:val="superscript"/>
        </w:rPr>
        <w:t>nd</w:t>
      </w:r>
      <w:r w:rsidRPr="001524E0">
        <w:rPr>
          <w:szCs w:val="24"/>
        </w:rPr>
        <w:t xml:space="preserve"> full paragraph of the TAR should be clarified to state that Attachment 2 applies only to deviations from the annual notification required by condition 13. This is consistent with the very clear administrative goal that only three types of notifications are required under the MG2: 1) Notification of Intent (submitted only once), 2) annual notifications, and 3) notification of deviations from the annual notifications. As worded in the draft, it is not so clear.</w:t>
      </w:r>
    </w:p>
    <w:p w14:paraId="2C741AA2" w14:textId="77777777" w:rsidR="008F4022" w:rsidRPr="001524E0" w:rsidRDefault="008F4022" w:rsidP="001136C5">
      <w:pPr>
        <w:spacing w:before="2"/>
        <w:rPr>
          <w:rFonts w:eastAsia="Arial"/>
          <w:szCs w:val="24"/>
        </w:rPr>
      </w:pPr>
    </w:p>
    <w:p w14:paraId="7D2E7997" w14:textId="0575F506" w:rsidR="008F4022" w:rsidRPr="001524E0" w:rsidRDefault="008F4022" w:rsidP="001136C5">
      <w:pPr>
        <w:spacing w:line="320" w:lineRule="auto"/>
        <w:ind w:right="30"/>
        <w:rPr>
          <w:rFonts w:eastAsiaTheme="minorHAnsi"/>
          <w:szCs w:val="24"/>
        </w:rPr>
      </w:pPr>
      <w:r w:rsidRPr="001524E0">
        <w:rPr>
          <w:szCs w:val="24"/>
        </w:rPr>
        <w:t>Importantly, the TAR at page 9, item 8 should clearly state that once the MG2 is secured, requests to remove POGO-related language from previously issued and existing permits and for revocation of POGO­specific minor source specific and Title V (TV) permits qualify as administrative revisions. We believe such requests qualify as administrative revisions since the substantive and technical work associated with the revisions will have all been completed and undergone public comment by the time any such requests are received by the Department.</w:t>
      </w:r>
    </w:p>
    <w:p w14:paraId="7AFB844C" w14:textId="77777777" w:rsidR="008F4022" w:rsidRPr="001524E0" w:rsidRDefault="008F4022" w:rsidP="001136C5">
      <w:pPr>
        <w:spacing w:line="319" w:lineRule="auto"/>
        <w:rPr>
          <w:szCs w:val="24"/>
        </w:rPr>
      </w:pPr>
    </w:p>
    <w:p w14:paraId="1E0F4DEC" w14:textId="77777777" w:rsidR="008F4022" w:rsidRPr="001524E0" w:rsidRDefault="008F4022" w:rsidP="001136C5">
      <w:pPr>
        <w:spacing w:line="320" w:lineRule="auto"/>
        <w:ind w:right="30"/>
        <w:rPr>
          <w:rFonts w:ascii="Arial" w:eastAsiaTheme="minorHAnsi" w:hAnsi="Arial" w:cs="Arial"/>
          <w:sz w:val="20"/>
        </w:rPr>
      </w:pPr>
      <w:r w:rsidRPr="001524E0">
        <w:rPr>
          <w:szCs w:val="24"/>
        </w:rPr>
        <w:t>Finally, please clarify in the TAR that the permit is applicable to a POGO on a well pad basis or on a unit basis where multiple POGOs can be covered by the permit.</w:t>
      </w:r>
    </w:p>
    <w:p w14:paraId="4C2D2961" w14:textId="442D88E1" w:rsidR="00310221" w:rsidRPr="001524E0" w:rsidRDefault="00310221" w:rsidP="00B26700">
      <w:pPr>
        <w:tabs>
          <w:tab w:val="left" w:pos="2845"/>
        </w:tabs>
        <w:spacing w:line="288" w:lineRule="auto"/>
        <w:ind w:left="360"/>
        <w:rPr>
          <w:rFonts w:ascii="Arial" w:hAnsi="Arial" w:cs="Arial"/>
          <w:i/>
          <w:sz w:val="20"/>
          <w:u w:val="single"/>
        </w:rPr>
      </w:pPr>
    </w:p>
    <w:p w14:paraId="7B99557C" w14:textId="0A38DF03" w:rsidR="00830AC9" w:rsidRPr="001524E0" w:rsidRDefault="00830AC9" w:rsidP="001136C5">
      <w:pPr>
        <w:spacing w:line="320" w:lineRule="auto"/>
        <w:ind w:right="30"/>
        <w:rPr>
          <w:i/>
          <w:szCs w:val="24"/>
        </w:rPr>
      </w:pPr>
      <w:r w:rsidRPr="001524E0">
        <w:rPr>
          <w:i/>
          <w:szCs w:val="24"/>
          <w:u w:val="single"/>
        </w:rPr>
        <w:t>Response:</w:t>
      </w:r>
      <w:r w:rsidRPr="001524E0">
        <w:rPr>
          <w:i/>
          <w:szCs w:val="24"/>
        </w:rPr>
        <w:t xml:space="preserve"> </w:t>
      </w:r>
      <w:r w:rsidR="00D736E3" w:rsidRPr="001524E0">
        <w:rPr>
          <w:i/>
          <w:szCs w:val="24"/>
        </w:rPr>
        <w:t xml:space="preserve"> </w:t>
      </w:r>
      <w:r w:rsidRPr="001524E0">
        <w:rPr>
          <w:i/>
          <w:szCs w:val="24"/>
        </w:rPr>
        <w:t>The Department</w:t>
      </w:r>
      <w:r w:rsidR="00C94C5E" w:rsidRPr="001524E0">
        <w:rPr>
          <w:i/>
          <w:szCs w:val="24"/>
        </w:rPr>
        <w:t xml:space="preserve"> </w:t>
      </w:r>
      <w:r w:rsidR="00E97111" w:rsidRPr="001524E0">
        <w:rPr>
          <w:i/>
          <w:szCs w:val="24"/>
        </w:rPr>
        <w:t xml:space="preserve">revised the </w:t>
      </w:r>
      <w:r w:rsidR="00C75CC6">
        <w:rPr>
          <w:i/>
          <w:szCs w:val="24"/>
        </w:rPr>
        <w:t>1</w:t>
      </w:r>
      <w:r w:rsidR="00C75CC6" w:rsidRPr="00235307">
        <w:rPr>
          <w:i/>
          <w:szCs w:val="24"/>
          <w:vertAlign w:val="superscript"/>
        </w:rPr>
        <w:t>st</w:t>
      </w:r>
      <w:r w:rsidR="00C75CC6">
        <w:rPr>
          <w:i/>
          <w:szCs w:val="24"/>
        </w:rPr>
        <w:t xml:space="preserve"> </w:t>
      </w:r>
      <w:r w:rsidR="000F0A4E" w:rsidRPr="001524E0">
        <w:rPr>
          <w:i/>
          <w:szCs w:val="24"/>
        </w:rPr>
        <w:t xml:space="preserve">paragraph on page 5 of the TAR </w:t>
      </w:r>
      <w:r w:rsidR="006007E1" w:rsidRPr="001524E0">
        <w:rPr>
          <w:i/>
          <w:szCs w:val="24"/>
        </w:rPr>
        <w:t xml:space="preserve">to clarify that the form in Attachment </w:t>
      </w:r>
      <w:r w:rsidR="00617627">
        <w:rPr>
          <w:i/>
          <w:szCs w:val="24"/>
        </w:rPr>
        <w:t xml:space="preserve">2 (now Attachment </w:t>
      </w:r>
      <w:r w:rsidR="00824F08">
        <w:rPr>
          <w:i/>
          <w:szCs w:val="24"/>
        </w:rPr>
        <w:t>3</w:t>
      </w:r>
      <w:r w:rsidR="00617627">
        <w:rPr>
          <w:i/>
          <w:szCs w:val="24"/>
        </w:rPr>
        <w:t>)</w:t>
      </w:r>
      <w:r w:rsidR="006007E1" w:rsidRPr="001524E0">
        <w:rPr>
          <w:i/>
          <w:szCs w:val="24"/>
        </w:rPr>
        <w:t xml:space="preserve"> is for relocations differing from the </w:t>
      </w:r>
      <w:r w:rsidR="008C65AA">
        <w:rPr>
          <w:i/>
          <w:szCs w:val="24"/>
        </w:rPr>
        <w:t xml:space="preserve">locations proposed in the initial application </w:t>
      </w:r>
      <w:r w:rsidR="009107AC">
        <w:rPr>
          <w:i/>
          <w:szCs w:val="24"/>
        </w:rPr>
        <w:t xml:space="preserve">or </w:t>
      </w:r>
      <w:r w:rsidR="00557B9B" w:rsidRPr="001524E0">
        <w:rPr>
          <w:i/>
          <w:szCs w:val="24"/>
        </w:rPr>
        <w:t xml:space="preserve">the annual notification required by Condition </w:t>
      </w:r>
      <w:r w:rsidR="008C65AA">
        <w:rPr>
          <w:i/>
          <w:szCs w:val="24"/>
        </w:rPr>
        <w:t>20</w:t>
      </w:r>
      <w:r w:rsidR="006A62E6">
        <w:rPr>
          <w:i/>
          <w:szCs w:val="24"/>
        </w:rPr>
        <w:t xml:space="preserve"> using Attachment 2</w:t>
      </w:r>
      <w:r w:rsidR="006007E1" w:rsidRPr="001524E0">
        <w:rPr>
          <w:i/>
          <w:szCs w:val="24"/>
        </w:rPr>
        <w:t xml:space="preserve">. </w:t>
      </w:r>
    </w:p>
    <w:p w14:paraId="518CF314" w14:textId="77777777" w:rsidR="00BB6D0C" w:rsidRPr="001524E0" w:rsidRDefault="00BB6D0C" w:rsidP="00A04674">
      <w:pPr>
        <w:spacing w:before="120" w:line="319" w:lineRule="auto"/>
        <w:ind w:right="29"/>
        <w:rPr>
          <w:i/>
          <w:szCs w:val="24"/>
        </w:rPr>
      </w:pPr>
      <w:r w:rsidRPr="001524E0">
        <w:rPr>
          <w:i/>
          <w:szCs w:val="24"/>
        </w:rPr>
        <w:t xml:space="preserve">The Department included additional information in Section 8 of the TAR </w:t>
      </w:r>
      <w:r w:rsidR="00165A81" w:rsidRPr="001524E0">
        <w:rPr>
          <w:i/>
          <w:szCs w:val="24"/>
        </w:rPr>
        <w:t xml:space="preserve">to clarify how it expects the permit administration of an MG-2 permit to work in conjunction with existing minor source specific and Title V permits. It included the following </w:t>
      </w:r>
      <w:r w:rsidR="006C319F" w:rsidRPr="001524E0">
        <w:rPr>
          <w:i/>
          <w:szCs w:val="24"/>
        </w:rPr>
        <w:t>paragraphs</w:t>
      </w:r>
      <w:r w:rsidR="00165A81" w:rsidRPr="001524E0">
        <w:rPr>
          <w:i/>
          <w:szCs w:val="24"/>
        </w:rPr>
        <w:t>:</w:t>
      </w:r>
    </w:p>
    <w:p w14:paraId="7E9DB89C" w14:textId="485A2402" w:rsidR="00755294" w:rsidRPr="00755294" w:rsidRDefault="00755294" w:rsidP="00755294">
      <w:pPr>
        <w:spacing w:before="120" w:line="319" w:lineRule="auto"/>
        <w:ind w:left="720" w:right="29"/>
        <w:rPr>
          <w:i/>
          <w:szCs w:val="24"/>
        </w:rPr>
      </w:pPr>
      <w:r>
        <w:rPr>
          <w:i/>
          <w:szCs w:val="24"/>
        </w:rPr>
        <w:t>“</w:t>
      </w:r>
      <w:r w:rsidRPr="00755294">
        <w:rPr>
          <w:i/>
          <w:szCs w:val="24"/>
        </w:rPr>
        <w:t xml:space="preserve">For Permittees that have applied to renew or establish standalone Title V permits that address POGO activities and the Title V permits do not have any underlying Title I permit conditions, the Permittee may notify the Department that the renewal or initial Title V permit applications are withdrawn. Upon receipt and acknowledgment by the Department of this notice, the Permittee </w:t>
      </w:r>
      <w:r w:rsidRPr="00755294">
        <w:rPr>
          <w:i/>
          <w:szCs w:val="24"/>
        </w:rPr>
        <w:lastRenderedPageBreak/>
        <w:t>may immediately transition POGO-related activities governed by these application shields to instead comply with the provisions of the MG-2 permit. The Department reminds Permittees that a MG-2 permit must be effective prior to discontinuing these types of Title V permits/applications in order for POGO activities conducted under these permits/applications to continue without interruption.</w:t>
      </w:r>
    </w:p>
    <w:p w14:paraId="03C03C53" w14:textId="77777777" w:rsidR="00755294" w:rsidRPr="00755294" w:rsidRDefault="00755294" w:rsidP="00755294">
      <w:pPr>
        <w:spacing w:before="120" w:line="319" w:lineRule="auto"/>
        <w:ind w:left="720" w:right="29"/>
        <w:rPr>
          <w:i/>
          <w:szCs w:val="24"/>
        </w:rPr>
      </w:pPr>
      <w:r w:rsidRPr="00755294">
        <w:rPr>
          <w:i/>
          <w:szCs w:val="24"/>
        </w:rPr>
        <w:t>Requests to remove POGO-related language from existing Title V permits that incorporate POGO activity provisions from an underlying Title I permit will qualify as administrative permit amendments if they are permit revisions that meet the requirements in 40 C.F.R. 71.7(d)(1) and the administrative permit amendment procedures in 40 C.F.R. 71.7(d)(3). In order to meet these requirements for Title V permits that are not standalone POGO permits, any POGO-related limit in an underlying Title I permit that contradicts a term or condition of the MG-2 permit, or that a Permittee seeks to revise, must be revised or rescinded prior to administratively revising the Title V permit.</w:t>
      </w:r>
    </w:p>
    <w:p w14:paraId="00D6F52D" w14:textId="77777777" w:rsidR="00755294" w:rsidRPr="00755294" w:rsidRDefault="00755294" w:rsidP="00755294">
      <w:pPr>
        <w:spacing w:before="120" w:line="319" w:lineRule="auto"/>
        <w:ind w:left="720" w:right="29"/>
        <w:rPr>
          <w:i/>
          <w:szCs w:val="24"/>
        </w:rPr>
      </w:pPr>
      <w:r w:rsidRPr="00755294">
        <w:rPr>
          <w:i/>
          <w:szCs w:val="24"/>
        </w:rPr>
        <w:t xml:space="preserve">Some Permittees conduct POGO activities under a Title I permit that does not have a corresponding Title V permit for the activity. Any POGO-related limit in such a permit that contradicts a term or condition of the MG-2 permit, or that a Permittee seeks to revise, must be revised or rescinded prior to transitioning to use of the MG-2 permit instead of the existing Title I permit. </w:t>
      </w:r>
    </w:p>
    <w:p w14:paraId="40E28537" w14:textId="45243ADE" w:rsidR="00BB6D0C" w:rsidRPr="001524E0" w:rsidRDefault="00755294" w:rsidP="00755294">
      <w:pPr>
        <w:spacing w:before="120" w:line="319" w:lineRule="auto"/>
        <w:ind w:left="720" w:right="29"/>
        <w:rPr>
          <w:i/>
          <w:szCs w:val="24"/>
        </w:rPr>
      </w:pPr>
      <w:r w:rsidRPr="00755294">
        <w:rPr>
          <w:i/>
          <w:szCs w:val="24"/>
        </w:rPr>
        <w:t>In situations where a Permittee has elected to transition from conducting POGO-related activities under an existing Title I permit to a MG-2 permit, the Permittee may contact the Department to determine, on a case specific basis, if any condition of the permit must be revised or rescinded prior to implementing ongoing POGO activities under the MG-2 permit. In all cases where the Permittee desires to transition from an existing permit to the MG-2, the Permittee may contact the Department to work through the case specific details of their situations</w:t>
      </w:r>
      <w:r w:rsidR="00BB6D0C" w:rsidRPr="001524E0">
        <w:rPr>
          <w:i/>
          <w:szCs w:val="24"/>
        </w:rPr>
        <w:t>.”</w:t>
      </w:r>
    </w:p>
    <w:p w14:paraId="4D1D6F30" w14:textId="35259A25" w:rsidR="000A66A7" w:rsidRPr="001524E0" w:rsidRDefault="00FE5484" w:rsidP="00B01501">
      <w:pPr>
        <w:spacing w:before="240" w:line="320" w:lineRule="auto"/>
        <w:ind w:right="30"/>
        <w:rPr>
          <w:i/>
          <w:szCs w:val="24"/>
        </w:rPr>
      </w:pPr>
      <w:r w:rsidRPr="001524E0">
        <w:rPr>
          <w:i/>
          <w:szCs w:val="24"/>
        </w:rPr>
        <w:t xml:space="preserve">The Department also included a statement in </w:t>
      </w:r>
      <w:r w:rsidR="001C4AC5">
        <w:rPr>
          <w:i/>
          <w:szCs w:val="24"/>
        </w:rPr>
        <w:t>Section 6</w:t>
      </w:r>
      <w:r w:rsidR="00FE6151" w:rsidRPr="001524E0">
        <w:rPr>
          <w:i/>
          <w:szCs w:val="24"/>
        </w:rPr>
        <w:t xml:space="preserve"> of </w:t>
      </w:r>
      <w:r w:rsidRPr="001524E0">
        <w:rPr>
          <w:i/>
          <w:szCs w:val="24"/>
        </w:rPr>
        <w:t>the TAR that the MG-2 permit is applicable to a POGO on a well pad basis or on a unit basis where multiple POGOs can be covered by the permit. This allows a Permittee to operate multiple POGOs within a given oil and gas unit boundary. However, the daily fuel limits apply on a per pad basis.</w:t>
      </w:r>
    </w:p>
    <w:p w14:paraId="7D3F66F7" w14:textId="77777777" w:rsidR="008F4022" w:rsidRPr="001524E0" w:rsidRDefault="008F4022" w:rsidP="00C11A70">
      <w:pPr>
        <w:spacing w:line="288" w:lineRule="auto"/>
        <w:rPr>
          <w:rFonts w:ascii="Arial" w:hAnsi="Arial" w:cs="Arial"/>
          <w:sz w:val="20"/>
        </w:rPr>
      </w:pPr>
    </w:p>
    <w:p w14:paraId="045E0C78" w14:textId="032730EB" w:rsidR="00521734" w:rsidRPr="001524E0" w:rsidRDefault="003D1E33" w:rsidP="007466BD">
      <w:pPr>
        <w:spacing w:before="75"/>
        <w:ind w:left="1991"/>
        <w:rPr>
          <w:rFonts w:ascii="Arial" w:eastAsia="Arial" w:hAnsi="Arial" w:cs="Arial"/>
          <w:sz w:val="20"/>
        </w:rPr>
      </w:pPr>
      <w:r w:rsidRPr="001524E0">
        <w:rPr>
          <w:b/>
          <w:sz w:val="36"/>
          <w:szCs w:val="36"/>
          <w:u w:val="single"/>
        </w:rPr>
        <w:lastRenderedPageBreak/>
        <w:t>AOGA-ASIA’s Detailed Comments</w:t>
      </w:r>
    </w:p>
    <w:p w14:paraId="2710F917" w14:textId="77777777" w:rsidR="00521734" w:rsidRPr="001524E0" w:rsidRDefault="00521734" w:rsidP="00C11A70">
      <w:pPr>
        <w:spacing w:before="3"/>
        <w:rPr>
          <w:rFonts w:ascii="Arial" w:eastAsia="Arial" w:hAnsi="Arial" w:cs="Arial"/>
          <w:b/>
          <w:bCs/>
          <w:sz w:val="20"/>
        </w:rPr>
      </w:pPr>
    </w:p>
    <w:p w14:paraId="5130A240" w14:textId="28B41A74" w:rsidR="00521734" w:rsidRPr="001524E0" w:rsidRDefault="00521734" w:rsidP="001136C5">
      <w:pPr>
        <w:spacing w:line="320" w:lineRule="auto"/>
        <w:ind w:right="30"/>
        <w:rPr>
          <w:szCs w:val="24"/>
        </w:rPr>
      </w:pPr>
      <w:r w:rsidRPr="001524E0">
        <w:rPr>
          <w:szCs w:val="24"/>
        </w:rPr>
        <w:t>On March 15, 2018, the Alaska Department of Environmental Conservation (ADEC or "Department") released its draft Air Quality Control Minor General Permit MG-2 ("MG-2"). The Alaska Support Industry Alliance and the Alaska Oil and Gas Association are submitting the following comments for the Notice of Intent to Operate, Permit, and the Technical Analysis Report that accompanies the MG-2 draft permit.</w:t>
      </w:r>
    </w:p>
    <w:p w14:paraId="51CD423F" w14:textId="77777777" w:rsidR="007466BD" w:rsidRPr="001524E0" w:rsidRDefault="007466BD" w:rsidP="00C11A70">
      <w:pPr>
        <w:spacing w:line="322" w:lineRule="auto"/>
        <w:ind w:left="720"/>
        <w:rPr>
          <w:szCs w:val="24"/>
        </w:rPr>
      </w:pPr>
    </w:p>
    <w:p w14:paraId="4A73524A" w14:textId="68B7EA17" w:rsidR="00521734" w:rsidRPr="001524E0" w:rsidRDefault="00521734" w:rsidP="001136C5">
      <w:pPr>
        <w:spacing w:line="320" w:lineRule="auto"/>
        <w:ind w:right="30"/>
        <w:rPr>
          <w:w w:val="105"/>
          <w:szCs w:val="24"/>
        </w:rPr>
      </w:pPr>
      <w:r w:rsidRPr="001524E0">
        <w:rPr>
          <w:w w:val="105"/>
          <w:szCs w:val="24"/>
        </w:rPr>
        <w:t>Text to be inserted into a permit condition is shown with</w:t>
      </w:r>
      <w:r w:rsidRPr="0045559B">
        <w:rPr>
          <w:color w:val="1A1A1A"/>
          <w:spacing w:val="-20"/>
          <w:w w:val="105"/>
          <w:szCs w:val="24"/>
        </w:rPr>
        <w:t xml:space="preserve"> </w:t>
      </w:r>
      <w:r w:rsidRPr="0045559B">
        <w:rPr>
          <w:color w:val="CD3846"/>
          <w:w w:val="105"/>
          <w:szCs w:val="24"/>
          <w:u w:val="single" w:color="000000"/>
        </w:rPr>
        <w:t>underline formatting</w:t>
      </w:r>
      <w:r w:rsidRPr="0045559B">
        <w:rPr>
          <w:color w:val="CD3846"/>
          <w:spacing w:val="3"/>
          <w:w w:val="105"/>
          <w:szCs w:val="24"/>
          <w:u w:val="single" w:color="000000"/>
        </w:rPr>
        <w:t xml:space="preserve"> </w:t>
      </w:r>
      <w:r w:rsidRPr="001524E0">
        <w:rPr>
          <w:w w:val="105"/>
          <w:szCs w:val="24"/>
        </w:rPr>
        <w:t>while text to be deleted is shown with</w:t>
      </w:r>
      <w:r w:rsidRPr="0045559B">
        <w:rPr>
          <w:color w:val="2D2D2D"/>
          <w:spacing w:val="-20"/>
          <w:w w:val="105"/>
          <w:szCs w:val="24"/>
        </w:rPr>
        <w:t xml:space="preserve"> </w:t>
      </w:r>
      <w:r w:rsidRPr="0045559B">
        <w:rPr>
          <w:strike/>
          <w:color w:val="CD3846"/>
          <w:w w:val="105"/>
          <w:szCs w:val="24"/>
        </w:rPr>
        <w:t>str</w:t>
      </w:r>
      <w:r w:rsidRPr="0045559B">
        <w:rPr>
          <w:strike/>
          <w:color w:val="CD3846"/>
          <w:spacing w:val="-2"/>
          <w:w w:val="105"/>
          <w:szCs w:val="24"/>
        </w:rPr>
        <w:t>i</w:t>
      </w:r>
      <w:r w:rsidRPr="0045559B">
        <w:rPr>
          <w:strike/>
          <w:color w:val="CD3846"/>
          <w:w w:val="105"/>
          <w:szCs w:val="24"/>
        </w:rPr>
        <w:t>keout</w:t>
      </w:r>
      <w:r w:rsidRPr="0045559B">
        <w:rPr>
          <w:strike/>
          <w:color w:val="CD3846"/>
          <w:spacing w:val="-23"/>
          <w:w w:val="105"/>
          <w:szCs w:val="24"/>
        </w:rPr>
        <w:t xml:space="preserve"> </w:t>
      </w:r>
      <w:r w:rsidRPr="0045559B">
        <w:rPr>
          <w:strike/>
          <w:color w:val="CD3846"/>
          <w:w w:val="105"/>
          <w:szCs w:val="24"/>
        </w:rPr>
        <w:t>formattin</w:t>
      </w:r>
      <w:r w:rsidRPr="0045559B">
        <w:rPr>
          <w:strike/>
          <w:color w:val="CD3846"/>
          <w:spacing w:val="19"/>
          <w:w w:val="105"/>
          <w:szCs w:val="24"/>
        </w:rPr>
        <w:t>g</w:t>
      </w:r>
      <w:r w:rsidRPr="0045559B">
        <w:rPr>
          <w:color w:val="424242"/>
          <w:w w:val="105"/>
          <w:szCs w:val="24"/>
        </w:rPr>
        <w:t>.</w:t>
      </w:r>
      <w:r w:rsidRPr="0045559B">
        <w:rPr>
          <w:color w:val="424242"/>
          <w:spacing w:val="-45"/>
          <w:w w:val="105"/>
          <w:szCs w:val="24"/>
        </w:rPr>
        <w:t xml:space="preserve"> </w:t>
      </w:r>
      <w:r w:rsidR="00C311DE">
        <w:rPr>
          <w:color w:val="424242"/>
          <w:spacing w:val="-45"/>
          <w:w w:val="105"/>
          <w:szCs w:val="24"/>
        </w:rPr>
        <w:t xml:space="preserve">  </w:t>
      </w:r>
      <w:r w:rsidRPr="001524E0">
        <w:rPr>
          <w:w w:val="105"/>
          <w:szCs w:val="24"/>
        </w:rPr>
        <w:t xml:space="preserve">Occasionally, </w:t>
      </w:r>
      <w:r w:rsidRPr="001524E0">
        <w:rPr>
          <w:b/>
          <w:w w:val="105"/>
          <w:szCs w:val="24"/>
        </w:rPr>
        <w:t>bold</w:t>
      </w:r>
      <w:r w:rsidRPr="001524E0">
        <w:rPr>
          <w:b/>
          <w:spacing w:val="-32"/>
          <w:w w:val="105"/>
          <w:szCs w:val="24"/>
        </w:rPr>
        <w:t xml:space="preserve"> </w:t>
      </w:r>
      <w:r w:rsidRPr="001524E0">
        <w:rPr>
          <w:b/>
          <w:w w:val="105"/>
          <w:szCs w:val="24"/>
        </w:rPr>
        <w:t>font</w:t>
      </w:r>
      <w:r w:rsidRPr="001524E0">
        <w:rPr>
          <w:b/>
          <w:spacing w:val="-10"/>
          <w:w w:val="105"/>
          <w:szCs w:val="24"/>
        </w:rPr>
        <w:t xml:space="preserve"> </w:t>
      </w:r>
      <w:r w:rsidRPr="001524E0">
        <w:rPr>
          <w:w w:val="105"/>
          <w:szCs w:val="24"/>
        </w:rPr>
        <w:t>is used in these comments to help spotlight edits that might otherwise be difficult to identify.</w:t>
      </w:r>
    </w:p>
    <w:p w14:paraId="4528ADD6" w14:textId="77777777" w:rsidR="00521734" w:rsidRPr="001524E0" w:rsidRDefault="00521734" w:rsidP="00C11A70">
      <w:pPr>
        <w:spacing w:line="288" w:lineRule="auto"/>
        <w:rPr>
          <w:szCs w:val="24"/>
        </w:rPr>
      </w:pPr>
    </w:p>
    <w:p w14:paraId="44A1B31F" w14:textId="57685724" w:rsidR="004D1339" w:rsidRPr="001524E0" w:rsidRDefault="004D1339" w:rsidP="001136C5">
      <w:pPr>
        <w:widowControl w:val="0"/>
        <w:outlineLvl w:val="0"/>
        <w:rPr>
          <w:rFonts w:eastAsia="Arial"/>
          <w:szCs w:val="24"/>
        </w:rPr>
      </w:pPr>
      <w:r w:rsidRPr="001524E0">
        <w:rPr>
          <w:rFonts w:eastAsia="Arial"/>
          <w:b/>
          <w:bCs/>
          <w:szCs w:val="24"/>
        </w:rPr>
        <w:t>Comments</w:t>
      </w:r>
      <w:r w:rsidRPr="001524E0">
        <w:rPr>
          <w:rFonts w:eastAsia="Arial"/>
          <w:b/>
          <w:bCs/>
          <w:spacing w:val="22"/>
          <w:szCs w:val="24"/>
        </w:rPr>
        <w:t xml:space="preserve"> </w:t>
      </w:r>
      <w:r w:rsidRPr="001524E0">
        <w:rPr>
          <w:rFonts w:eastAsia="Arial"/>
          <w:b/>
          <w:bCs/>
          <w:szCs w:val="24"/>
        </w:rPr>
        <w:t>on</w:t>
      </w:r>
      <w:r w:rsidRPr="001524E0">
        <w:rPr>
          <w:rFonts w:eastAsia="Arial"/>
          <w:b/>
          <w:bCs/>
          <w:spacing w:val="8"/>
          <w:szCs w:val="24"/>
        </w:rPr>
        <w:t xml:space="preserve"> </w:t>
      </w:r>
      <w:r w:rsidRPr="001524E0">
        <w:rPr>
          <w:rFonts w:eastAsia="Arial"/>
          <w:b/>
          <w:bCs/>
          <w:spacing w:val="-2"/>
          <w:szCs w:val="24"/>
        </w:rPr>
        <w:t>Noti</w:t>
      </w:r>
      <w:r w:rsidRPr="001524E0">
        <w:rPr>
          <w:rFonts w:eastAsia="Arial"/>
          <w:b/>
          <w:bCs/>
          <w:spacing w:val="-3"/>
          <w:szCs w:val="24"/>
        </w:rPr>
        <w:t>ce</w:t>
      </w:r>
      <w:r w:rsidRPr="001524E0">
        <w:rPr>
          <w:rFonts w:eastAsia="Arial"/>
          <w:b/>
          <w:bCs/>
          <w:spacing w:val="1"/>
          <w:szCs w:val="24"/>
        </w:rPr>
        <w:t xml:space="preserve"> </w:t>
      </w:r>
      <w:r w:rsidRPr="001524E0">
        <w:rPr>
          <w:rFonts w:eastAsia="Arial"/>
          <w:b/>
          <w:bCs/>
          <w:szCs w:val="24"/>
        </w:rPr>
        <w:t>of</w:t>
      </w:r>
      <w:r w:rsidRPr="001524E0">
        <w:rPr>
          <w:rFonts w:eastAsia="Arial"/>
          <w:b/>
          <w:bCs/>
          <w:spacing w:val="27"/>
          <w:szCs w:val="24"/>
        </w:rPr>
        <w:t xml:space="preserve"> </w:t>
      </w:r>
      <w:r w:rsidRPr="001524E0">
        <w:rPr>
          <w:rFonts w:eastAsia="Arial"/>
          <w:b/>
          <w:bCs/>
          <w:szCs w:val="24"/>
        </w:rPr>
        <w:t>Intent</w:t>
      </w:r>
      <w:r w:rsidRPr="001524E0">
        <w:rPr>
          <w:rFonts w:eastAsia="Arial"/>
          <w:b/>
          <w:bCs/>
          <w:spacing w:val="18"/>
          <w:szCs w:val="24"/>
        </w:rPr>
        <w:t xml:space="preserve"> </w:t>
      </w:r>
      <w:r w:rsidR="009321B7" w:rsidRPr="001524E0">
        <w:rPr>
          <w:rFonts w:eastAsia="Arial"/>
          <w:b/>
          <w:bCs/>
          <w:szCs w:val="24"/>
        </w:rPr>
        <w:t>(NOI</w:t>
      </w:r>
      <w:r w:rsidRPr="001524E0">
        <w:rPr>
          <w:rFonts w:eastAsia="Arial"/>
          <w:b/>
          <w:bCs/>
          <w:szCs w:val="24"/>
        </w:rPr>
        <w:t>)</w:t>
      </w:r>
    </w:p>
    <w:p w14:paraId="0A6197F0" w14:textId="77777777" w:rsidR="004D1339" w:rsidRPr="001524E0" w:rsidRDefault="004D1339" w:rsidP="00C11A70">
      <w:pPr>
        <w:widowControl w:val="0"/>
        <w:rPr>
          <w:rFonts w:eastAsia="Arial"/>
          <w:b/>
          <w:bCs/>
          <w:szCs w:val="24"/>
        </w:rPr>
      </w:pPr>
    </w:p>
    <w:p w14:paraId="5D0E8656" w14:textId="0DD71B99" w:rsidR="004D1339" w:rsidRPr="001524E0" w:rsidRDefault="003D1E33" w:rsidP="003D1E33">
      <w:pPr>
        <w:widowControl w:val="0"/>
        <w:tabs>
          <w:tab w:val="left" w:pos="720"/>
        </w:tabs>
        <w:spacing w:line="250" w:lineRule="auto"/>
        <w:ind w:left="720" w:hanging="720"/>
        <w:rPr>
          <w:rFonts w:ascii="Arial" w:hAnsi="Arial" w:cs="Arial"/>
          <w:w w:val="105"/>
          <w:sz w:val="20"/>
        </w:rPr>
      </w:pPr>
      <w:r w:rsidRPr="001524E0">
        <w:rPr>
          <w:b/>
          <w:w w:val="105"/>
          <w:szCs w:val="24"/>
        </w:rPr>
        <w:t>A-4</w:t>
      </w:r>
      <w:r w:rsidRPr="001524E0">
        <w:rPr>
          <w:w w:val="105"/>
          <w:szCs w:val="24"/>
        </w:rPr>
        <w:t>:</w:t>
      </w:r>
      <w:r w:rsidRPr="001524E0">
        <w:rPr>
          <w:w w:val="105"/>
          <w:szCs w:val="24"/>
        </w:rPr>
        <w:tab/>
      </w:r>
      <w:r w:rsidR="004D1339" w:rsidRPr="001524E0">
        <w:rPr>
          <w:w w:val="105"/>
          <w:szCs w:val="24"/>
        </w:rPr>
        <w:t>Page 1: It is unclear what information is required by "Name of Prospect(s)." We suggest asking for "Oil and Gas Unit(s)" instead of prospect. Units are defined as noted within the Technical Analysis Report (TAR) on page 6 of 9.</w:t>
      </w:r>
    </w:p>
    <w:p w14:paraId="11447B45" w14:textId="77777777" w:rsidR="004D1339" w:rsidRPr="001524E0" w:rsidRDefault="004D1339" w:rsidP="00C11A70">
      <w:pPr>
        <w:widowControl w:val="0"/>
        <w:spacing w:before="4"/>
        <w:rPr>
          <w:rFonts w:ascii="Arial" w:hAnsi="Arial" w:cs="Arial"/>
          <w:sz w:val="20"/>
        </w:rPr>
      </w:pPr>
    </w:p>
    <w:p w14:paraId="0B39BA5F" w14:textId="32757DF7" w:rsidR="00A92B21" w:rsidRPr="001524E0" w:rsidRDefault="00A92B21" w:rsidP="0002315A">
      <w:pPr>
        <w:spacing w:line="320" w:lineRule="auto"/>
        <w:ind w:right="30"/>
        <w:rPr>
          <w:rFonts w:ascii="Arial" w:hAnsi="Arial" w:cs="Arial"/>
          <w:i/>
          <w:sz w:val="20"/>
        </w:rPr>
      </w:pPr>
      <w:r w:rsidRPr="001524E0">
        <w:rPr>
          <w:i/>
          <w:szCs w:val="24"/>
          <w:u w:val="single"/>
        </w:rPr>
        <w:t>Response:</w:t>
      </w:r>
      <w:r w:rsidRPr="001524E0">
        <w:rPr>
          <w:i/>
          <w:szCs w:val="24"/>
        </w:rPr>
        <w:t xml:space="preserve">  The Department </w:t>
      </w:r>
      <w:r w:rsidR="00BD1D03" w:rsidRPr="001524E0">
        <w:rPr>
          <w:i/>
          <w:szCs w:val="24"/>
        </w:rPr>
        <w:t xml:space="preserve">revised Page 1 of the </w:t>
      </w:r>
      <w:r w:rsidR="00715CC0" w:rsidRPr="001524E0">
        <w:rPr>
          <w:i/>
          <w:szCs w:val="24"/>
        </w:rPr>
        <w:t xml:space="preserve">Initial </w:t>
      </w:r>
      <w:r w:rsidR="00A04A0D">
        <w:rPr>
          <w:i/>
          <w:szCs w:val="24"/>
        </w:rPr>
        <w:t xml:space="preserve">Application </w:t>
      </w:r>
      <w:r w:rsidR="00715CC0" w:rsidRPr="001524E0">
        <w:rPr>
          <w:i/>
          <w:szCs w:val="24"/>
        </w:rPr>
        <w:t xml:space="preserve">and </w:t>
      </w:r>
      <w:r w:rsidR="00543B77" w:rsidRPr="001524E0">
        <w:rPr>
          <w:i/>
          <w:szCs w:val="24"/>
        </w:rPr>
        <w:t xml:space="preserve">Annual </w:t>
      </w:r>
      <w:r w:rsidR="00AB72DA" w:rsidRPr="001524E0">
        <w:rPr>
          <w:i/>
          <w:szCs w:val="24"/>
        </w:rPr>
        <w:t xml:space="preserve">Notification Form </w:t>
      </w:r>
      <w:r w:rsidR="00C93B87">
        <w:rPr>
          <w:i/>
          <w:szCs w:val="24"/>
        </w:rPr>
        <w:t xml:space="preserve">(now included as Attachment 2) </w:t>
      </w:r>
      <w:r w:rsidR="00AB72DA" w:rsidRPr="001524E0">
        <w:rPr>
          <w:i/>
          <w:szCs w:val="24"/>
        </w:rPr>
        <w:t xml:space="preserve">to clarify the information being requested is the </w:t>
      </w:r>
      <w:r w:rsidR="00715CC0" w:rsidRPr="001524E0">
        <w:rPr>
          <w:i/>
          <w:szCs w:val="24"/>
        </w:rPr>
        <w:t xml:space="preserve">name of the </w:t>
      </w:r>
      <w:r w:rsidR="003C6021" w:rsidRPr="001524E0">
        <w:rPr>
          <w:i/>
          <w:szCs w:val="24"/>
        </w:rPr>
        <w:t>Oil and Gas Unit</w:t>
      </w:r>
      <w:r w:rsidR="00715CC0" w:rsidRPr="001524E0">
        <w:rPr>
          <w:i/>
          <w:szCs w:val="24"/>
        </w:rPr>
        <w:t>(s)</w:t>
      </w:r>
      <w:r w:rsidR="003C6021" w:rsidRPr="001524E0">
        <w:rPr>
          <w:i/>
          <w:szCs w:val="24"/>
        </w:rPr>
        <w:t xml:space="preserve"> or Well Pad(s).</w:t>
      </w:r>
    </w:p>
    <w:p w14:paraId="40AF79BF" w14:textId="77777777" w:rsidR="00A92B21" w:rsidRPr="001524E0" w:rsidRDefault="00A92B21" w:rsidP="00C11A70">
      <w:pPr>
        <w:widowControl w:val="0"/>
        <w:spacing w:before="4"/>
        <w:rPr>
          <w:rFonts w:ascii="Arial" w:hAnsi="Arial" w:cs="Arial"/>
          <w:sz w:val="20"/>
        </w:rPr>
      </w:pPr>
    </w:p>
    <w:p w14:paraId="26DE66CF" w14:textId="46381CF6" w:rsidR="004D1339" w:rsidRPr="000476CF" w:rsidRDefault="007A515E" w:rsidP="007A515E">
      <w:pPr>
        <w:widowControl w:val="0"/>
        <w:tabs>
          <w:tab w:val="left" w:pos="720"/>
        </w:tabs>
        <w:spacing w:line="250" w:lineRule="auto"/>
        <w:ind w:left="720" w:hanging="720"/>
        <w:rPr>
          <w:w w:val="105"/>
          <w:szCs w:val="24"/>
        </w:rPr>
      </w:pPr>
      <w:r w:rsidRPr="000476CF">
        <w:rPr>
          <w:b/>
          <w:w w:val="105"/>
          <w:szCs w:val="24"/>
        </w:rPr>
        <w:t>A-5</w:t>
      </w:r>
      <w:r w:rsidRPr="000476CF">
        <w:rPr>
          <w:w w:val="105"/>
          <w:szCs w:val="24"/>
        </w:rPr>
        <w:t>:</w:t>
      </w:r>
      <w:r w:rsidRPr="000476CF">
        <w:rPr>
          <w:w w:val="105"/>
          <w:szCs w:val="24"/>
        </w:rPr>
        <w:tab/>
      </w:r>
      <w:r w:rsidR="004D1339" w:rsidRPr="000476CF">
        <w:rPr>
          <w:w w:val="105"/>
          <w:szCs w:val="24"/>
        </w:rPr>
        <w:t>Page 1: The Department should expand the area for "Drilling Rig Identification" to allow for the listing of multiple drilling rigs. Currently the NOI appears to have limited space available to note multiple rigs.</w:t>
      </w:r>
    </w:p>
    <w:p w14:paraId="3D1AE58C" w14:textId="77777777" w:rsidR="004D1339" w:rsidRPr="001524E0" w:rsidRDefault="004D1339" w:rsidP="00C11A70">
      <w:pPr>
        <w:widowControl w:val="0"/>
        <w:spacing w:before="4"/>
        <w:rPr>
          <w:rFonts w:ascii="Arial" w:hAnsi="Arial" w:cs="Arial"/>
          <w:sz w:val="20"/>
        </w:rPr>
      </w:pPr>
    </w:p>
    <w:p w14:paraId="4BE4F73D" w14:textId="77777777" w:rsidR="00A92B21" w:rsidRPr="001524E0" w:rsidRDefault="00A92B21" w:rsidP="0002315A">
      <w:pPr>
        <w:spacing w:line="320" w:lineRule="auto"/>
        <w:ind w:right="30"/>
        <w:rPr>
          <w:rFonts w:ascii="Arial" w:hAnsi="Arial" w:cs="Arial"/>
          <w:i/>
          <w:sz w:val="20"/>
        </w:rPr>
      </w:pPr>
      <w:r w:rsidRPr="001524E0">
        <w:rPr>
          <w:i/>
          <w:szCs w:val="24"/>
          <w:u w:val="single"/>
        </w:rPr>
        <w:t>Response:</w:t>
      </w:r>
      <w:r w:rsidRPr="001524E0">
        <w:rPr>
          <w:i/>
          <w:szCs w:val="24"/>
        </w:rPr>
        <w:t xml:space="preserve">  The Department </w:t>
      </w:r>
      <w:r w:rsidR="006F3EB7" w:rsidRPr="001524E0">
        <w:rPr>
          <w:i/>
          <w:szCs w:val="24"/>
        </w:rPr>
        <w:t>expanded the area for Drilling Rig(s) Identification to allow for a listing of multiple drilling rigs.</w:t>
      </w:r>
    </w:p>
    <w:p w14:paraId="1E525885" w14:textId="02F15B1F" w:rsidR="004D1339" w:rsidRPr="000476CF" w:rsidRDefault="007A515E" w:rsidP="00C93B87">
      <w:pPr>
        <w:keepNext/>
        <w:keepLines/>
        <w:tabs>
          <w:tab w:val="left" w:pos="720"/>
        </w:tabs>
        <w:spacing w:before="240" w:line="250" w:lineRule="auto"/>
        <w:ind w:left="720" w:hanging="720"/>
        <w:rPr>
          <w:szCs w:val="23"/>
        </w:rPr>
      </w:pPr>
      <w:r w:rsidRPr="000476CF">
        <w:rPr>
          <w:b/>
          <w:w w:val="105"/>
          <w:sz w:val="22"/>
        </w:rPr>
        <w:t>A-6</w:t>
      </w:r>
      <w:r w:rsidRPr="000476CF">
        <w:rPr>
          <w:w w:val="105"/>
          <w:sz w:val="22"/>
        </w:rPr>
        <w:t>:</w:t>
      </w:r>
      <w:r w:rsidRPr="000476CF">
        <w:rPr>
          <w:w w:val="105"/>
          <w:sz w:val="22"/>
        </w:rPr>
        <w:tab/>
      </w:r>
      <w:r w:rsidR="004D1339" w:rsidRPr="000476CF">
        <w:rPr>
          <w:w w:val="105"/>
          <w:szCs w:val="23"/>
        </w:rPr>
        <w:t>Page 4: Revise Check box language as follows:</w:t>
      </w:r>
    </w:p>
    <w:p w14:paraId="581AB8F6" w14:textId="77777777" w:rsidR="004D1339" w:rsidRPr="000476CF" w:rsidRDefault="004D1339" w:rsidP="0001638A">
      <w:pPr>
        <w:keepNext/>
        <w:keepLines/>
        <w:spacing w:before="128" w:line="246" w:lineRule="auto"/>
        <w:ind w:left="1440"/>
        <w:rPr>
          <w:szCs w:val="23"/>
        </w:rPr>
      </w:pPr>
      <w:r w:rsidRPr="000476CF">
        <w:rPr>
          <w:spacing w:val="-19"/>
          <w:szCs w:val="23"/>
        </w:rPr>
        <w:t>"</w:t>
      </w:r>
      <w:r w:rsidRPr="000476CF">
        <w:rPr>
          <w:szCs w:val="23"/>
        </w:rPr>
        <w:t>Check</w:t>
      </w:r>
      <w:r w:rsidRPr="000476CF">
        <w:rPr>
          <w:spacing w:val="-1"/>
          <w:szCs w:val="23"/>
        </w:rPr>
        <w:t xml:space="preserve"> </w:t>
      </w:r>
      <w:r w:rsidRPr="000476CF">
        <w:rPr>
          <w:szCs w:val="23"/>
        </w:rPr>
        <w:t>here</w:t>
      </w:r>
      <w:r w:rsidRPr="000476CF">
        <w:rPr>
          <w:spacing w:val="12"/>
          <w:szCs w:val="23"/>
        </w:rPr>
        <w:t xml:space="preserve"> </w:t>
      </w:r>
      <w:r w:rsidRPr="000476CF">
        <w:rPr>
          <w:szCs w:val="23"/>
        </w:rPr>
        <w:t>if</w:t>
      </w:r>
      <w:r w:rsidRPr="000476CF">
        <w:rPr>
          <w:spacing w:val="3"/>
          <w:szCs w:val="23"/>
        </w:rPr>
        <w:t xml:space="preserve"> </w:t>
      </w:r>
      <w:r w:rsidRPr="000476CF">
        <w:rPr>
          <w:szCs w:val="23"/>
        </w:rPr>
        <w:t>a</w:t>
      </w:r>
      <w:r w:rsidRPr="000476CF">
        <w:rPr>
          <w:spacing w:val="-4"/>
          <w:szCs w:val="23"/>
        </w:rPr>
        <w:t xml:space="preserve"> </w:t>
      </w:r>
      <w:r w:rsidRPr="000476CF">
        <w:rPr>
          <w:szCs w:val="23"/>
        </w:rPr>
        <w:t>l</w:t>
      </w:r>
      <w:r w:rsidRPr="000476CF">
        <w:rPr>
          <w:spacing w:val="4"/>
          <w:szCs w:val="23"/>
        </w:rPr>
        <w:t>i</w:t>
      </w:r>
      <w:r w:rsidRPr="000476CF">
        <w:rPr>
          <w:szCs w:val="23"/>
        </w:rPr>
        <w:t>st</w:t>
      </w:r>
      <w:r w:rsidRPr="000476CF">
        <w:rPr>
          <w:spacing w:val="-5"/>
          <w:szCs w:val="23"/>
        </w:rPr>
        <w:t xml:space="preserve"> </w:t>
      </w:r>
      <w:r w:rsidRPr="000476CF">
        <w:rPr>
          <w:szCs w:val="23"/>
        </w:rPr>
        <w:t>of</w:t>
      </w:r>
      <w:r w:rsidRPr="000476CF">
        <w:rPr>
          <w:spacing w:val="-13"/>
          <w:szCs w:val="23"/>
        </w:rPr>
        <w:t xml:space="preserve"> </w:t>
      </w:r>
      <w:r w:rsidR="000D1560" w:rsidRPr="000476CF">
        <w:rPr>
          <w:strike/>
          <w:szCs w:val="23"/>
        </w:rPr>
        <w:t>all</w:t>
      </w:r>
      <w:r w:rsidRPr="000476CF">
        <w:rPr>
          <w:spacing w:val="-28"/>
          <w:szCs w:val="23"/>
        </w:rPr>
        <w:t xml:space="preserve"> </w:t>
      </w:r>
      <w:r w:rsidRPr="000476CF">
        <w:rPr>
          <w:rFonts w:eastAsiaTheme="minorHAnsi"/>
          <w:w w:val="105"/>
          <w:szCs w:val="23"/>
          <w:u w:val="single"/>
        </w:rPr>
        <w:t>drill rig</w:t>
      </w:r>
      <w:r w:rsidRPr="000476CF">
        <w:rPr>
          <w:spacing w:val="9"/>
          <w:szCs w:val="23"/>
          <w:u w:color="000000"/>
        </w:rPr>
        <w:t xml:space="preserve"> </w:t>
      </w:r>
      <w:r w:rsidRPr="000476CF">
        <w:rPr>
          <w:szCs w:val="23"/>
        </w:rPr>
        <w:t>equipment</w:t>
      </w:r>
      <w:r w:rsidRPr="000476CF">
        <w:rPr>
          <w:spacing w:val="19"/>
          <w:szCs w:val="23"/>
        </w:rPr>
        <w:t xml:space="preserve"> </w:t>
      </w:r>
      <w:r w:rsidRPr="000476CF">
        <w:rPr>
          <w:rFonts w:eastAsiaTheme="minorHAnsi"/>
          <w:w w:val="105"/>
          <w:szCs w:val="23"/>
          <w:u w:val="single"/>
        </w:rPr>
        <w:t>to be uti</w:t>
      </w:r>
      <w:r w:rsidR="006C6058" w:rsidRPr="000476CF">
        <w:rPr>
          <w:rFonts w:eastAsiaTheme="minorHAnsi"/>
          <w:w w:val="105"/>
          <w:szCs w:val="23"/>
          <w:u w:val="single"/>
        </w:rPr>
        <w:t>li</w:t>
      </w:r>
      <w:r w:rsidRPr="000476CF">
        <w:rPr>
          <w:rFonts w:eastAsiaTheme="minorHAnsi"/>
          <w:w w:val="105"/>
          <w:szCs w:val="23"/>
          <w:u w:val="single"/>
        </w:rPr>
        <w:t>zed as EU 1 or EU 2</w:t>
      </w:r>
      <w:r w:rsidR="00CB1805" w:rsidRPr="000476CF">
        <w:rPr>
          <w:szCs w:val="23"/>
        </w:rPr>
        <w:t xml:space="preserve"> t</w:t>
      </w:r>
      <w:r w:rsidRPr="000476CF">
        <w:rPr>
          <w:szCs w:val="23"/>
        </w:rPr>
        <w:t>o</w:t>
      </w:r>
      <w:r w:rsidRPr="000476CF">
        <w:rPr>
          <w:spacing w:val="13"/>
          <w:szCs w:val="23"/>
        </w:rPr>
        <w:t xml:space="preserve"> </w:t>
      </w:r>
      <w:r w:rsidRPr="000476CF">
        <w:rPr>
          <w:szCs w:val="23"/>
        </w:rPr>
        <w:t>be</w:t>
      </w:r>
      <w:r w:rsidRPr="000476CF">
        <w:rPr>
          <w:w w:val="102"/>
          <w:szCs w:val="23"/>
        </w:rPr>
        <w:t xml:space="preserve"> </w:t>
      </w:r>
      <w:r w:rsidRPr="000476CF">
        <w:rPr>
          <w:szCs w:val="23"/>
        </w:rPr>
        <w:t>operated</w:t>
      </w:r>
      <w:r w:rsidRPr="000476CF">
        <w:rPr>
          <w:spacing w:val="-4"/>
          <w:szCs w:val="23"/>
        </w:rPr>
        <w:t xml:space="preserve"> </w:t>
      </w:r>
      <w:r w:rsidRPr="000476CF">
        <w:rPr>
          <w:szCs w:val="23"/>
        </w:rPr>
        <w:t>under</w:t>
      </w:r>
      <w:r w:rsidRPr="000476CF">
        <w:rPr>
          <w:spacing w:val="3"/>
          <w:szCs w:val="23"/>
        </w:rPr>
        <w:t xml:space="preserve"> </w:t>
      </w:r>
      <w:r w:rsidRPr="000476CF">
        <w:rPr>
          <w:szCs w:val="23"/>
        </w:rPr>
        <w:t>the</w:t>
      </w:r>
      <w:r w:rsidRPr="000476CF">
        <w:rPr>
          <w:spacing w:val="-10"/>
          <w:szCs w:val="23"/>
        </w:rPr>
        <w:t xml:space="preserve"> </w:t>
      </w:r>
      <w:r w:rsidR="00877AB0" w:rsidRPr="000476CF">
        <w:rPr>
          <w:strike/>
          <w:szCs w:val="23"/>
        </w:rPr>
        <w:t>gen</w:t>
      </w:r>
      <w:r w:rsidRPr="000476CF">
        <w:rPr>
          <w:strike/>
          <w:szCs w:val="23"/>
        </w:rPr>
        <w:t>e</w:t>
      </w:r>
      <w:r w:rsidR="00877AB0" w:rsidRPr="000476CF">
        <w:rPr>
          <w:strike/>
          <w:szCs w:val="23"/>
        </w:rPr>
        <w:t>ra</w:t>
      </w:r>
      <w:r w:rsidRPr="000476CF">
        <w:rPr>
          <w:strike/>
          <w:szCs w:val="23"/>
        </w:rPr>
        <w:t>l</w:t>
      </w:r>
      <w:r w:rsidR="00877AB0" w:rsidRPr="000476CF">
        <w:rPr>
          <w:szCs w:val="23"/>
        </w:rPr>
        <w:t xml:space="preserve"> </w:t>
      </w:r>
      <w:r w:rsidRPr="000476CF">
        <w:rPr>
          <w:szCs w:val="23"/>
        </w:rPr>
        <w:t>minor</w:t>
      </w:r>
      <w:r w:rsidRPr="000476CF">
        <w:rPr>
          <w:spacing w:val="-2"/>
          <w:szCs w:val="23"/>
        </w:rPr>
        <w:t xml:space="preserve"> </w:t>
      </w:r>
      <w:r w:rsidRPr="000476CF">
        <w:rPr>
          <w:szCs w:val="23"/>
          <w:u w:val="single" w:color="000000"/>
        </w:rPr>
        <w:t>general</w:t>
      </w:r>
      <w:r w:rsidR="00877AB0" w:rsidRPr="000476CF">
        <w:rPr>
          <w:szCs w:val="23"/>
          <w:u w:val="single" w:color="000000"/>
        </w:rPr>
        <w:t xml:space="preserve"> </w:t>
      </w:r>
      <w:r w:rsidRPr="000476CF">
        <w:rPr>
          <w:szCs w:val="23"/>
        </w:rPr>
        <w:t>permit</w:t>
      </w:r>
      <w:r w:rsidRPr="000476CF">
        <w:rPr>
          <w:spacing w:val="-1"/>
          <w:szCs w:val="23"/>
        </w:rPr>
        <w:t xml:space="preserve"> </w:t>
      </w:r>
      <w:r w:rsidRPr="000476CF">
        <w:rPr>
          <w:szCs w:val="23"/>
        </w:rPr>
        <w:t>is</w:t>
      </w:r>
      <w:r w:rsidRPr="000476CF">
        <w:rPr>
          <w:spacing w:val="-18"/>
          <w:szCs w:val="23"/>
        </w:rPr>
        <w:t xml:space="preserve"> </w:t>
      </w:r>
      <w:r w:rsidRPr="000476CF">
        <w:rPr>
          <w:szCs w:val="23"/>
        </w:rPr>
        <w:t>attached.</w:t>
      </w:r>
      <w:r w:rsidRPr="000476CF">
        <w:rPr>
          <w:spacing w:val="6"/>
          <w:szCs w:val="23"/>
        </w:rPr>
        <w:t xml:space="preserve"> </w:t>
      </w:r>
      <w:r w:rsidRPr="000476CF">
        <w:rPr>
          <w:szCs w:val="23"/>
        </w:rPr>
        <w:t>Include</w:t>
      </w:r>
      <w:r w:rsidRPr="000476CF">
        <w:rPr>
          <w:spacing w:val="-1"/>
          <w:szCs w:val="23"/>
        </w:rPr>
        <w:t xml:space="preserve"> </w:t>
      </w:r>
      <w:r w:rsidRPr="000476CF">
        <w:rPr>
          <w:szCs w:val="23"/>
        </w:rPr>
        <w:t>make,</w:t>
      </w:r>
      <w:r w:rsidRPr="000476CF">
        <w:rPr>
          <w:spacing w:val="-1"/>
          <w:szCs w:val="23"/>
        </w:rPr>
        <w:t xml:space="preserve"> </w:t>
      </w:r>
      <w:r w:rsidRPr="000476CF">
        <w:rPr>
          <w:szCs w:val="23"/>
        </w:rPr>
        <w:t>model,</w:t>
      </w:r>
      <w:r w:rsidRPr="000476CF">
        <w:rPr>
          <w:spacing w:val="23"/>
          <w:w w:val="101"/>
          <w:szCs w:val="23"/>
        </w:rPr>
        <w:t xml:space="preserve"> </w:t>
      </w:r>
      <w:r w:rsidRPr="000476CF">
        <w:rPr>
          <w:szCs w:val="23"/>
        </w:rPr>
        <w:t>and</w:t>
      </w:r>
      <w:r w:rsidRPr="000476CF">
        <w:rPr>
          <w:spacing w:val="9"/>
          <w:szCs w:val="23"/>
        </w:rPr>
        <w:t xml:space="preserve"> </w:t>
      </w:r>
      <w:r w:rsidRPr="000476CF">
        <w:rPr>
          <w:szCs w:val="23"/>
        </w:rPr>
        <w:t>rated</w:t>
      </w:r>
      <w:r w:rsidRPr="000476CF">
        <w:rPr>
          <w:spacing w:val="27"/>
          <w:szCs w:val="23"/>
        </w:rPr>
        <w:t xml:space="preserve"> </w:t>
      </w:r>
      <w:r w:rsidRPr="000476CF">
        <w:rPr>
          <w:szCs w:val="23"/>
        </w:rPr>
        <w:t>capacity</w:t>
      </w:r>
      <w:r w:rsidRPr="000476CF">
        <w:rPr>
          <w:spacing w:val="22"/>
          <w:szCs w:val="23"/>
        </w:rPr>
        <w:t xml:space="preserve"> </w:t>
      </w:r>
      <w:r w:rsidRPr="000476CF">
        <w:rPr>
          <w:szCs w:val="23"/>
        </w:rPr>
        <w:t>with</w:t>
      </w:r>
      <w:r w:rsidRPr="000476CF">
        <w:rPr>
          <w:spacing w:val="18"/>
          <w:szCs w:val="23"/>
        </w:rPr>
        <w:t xml:space="preserve"> </w:t>
      </w:r>
      <w:r w:rsidRPr="000476CF">
        <w:rPr>
          <w:szCs w:val="23"/>
        </w:rPr>
        <w:t>Form</w:t>
      </w:r>
      <w:r w:rsidRPr="000476CF">
        <w:rPr>
          <w:spacing w:val="19"/>
          <w:szCs w:val="23"/>
        </w:rPr>
        <w:t xml:space="preserve"> </w:t>
      </w:r>
      <w:r w:rsidRPr="000476CF">
        <w:rPr>
          <w:szCs w:val="23"/>
        </w:rPr>
        <w:t>9 or</w:t>
      </w:r>
      <w:r w:rsidRPr="000476CF">
        <w:rPr>
          <w:spacing w:val="-1"/>
          <w:szCs w:val="23"/>
        </w:rPr>
        <w:t xml:space="preserve"> </w:t>
      </w:r>
      <w:r w:rsidRPr="000476CF">
        <w:rPr>
          <w:szCs w:val="23"/>
        </w:rPr>
        <w:t>an</w:t>
      </w:r>
      <w:r w:rsidRPr="000476CF">
        <w:rPr>
          <w:spacing w:val="-1"/>
          <w:szCs w:val="23"/>
        </w:rPr>
        <w:t xml:space="preserve"> </w:t>
      </w:r>
      <w:r w:rsidRPr="000476CF">
        <w:rPr>
          <w:spacing w:val="2"/>
          <w:szCs w:val="23"/>
        </w:rPr>
        <w:t>equival</w:t>
      </w:r>
      <w:r w:rsidRPr="000476CF">
        <w:rPr>
          <w:spacing w:val="1"/>
          <w:szCs w:val="23"/>
        </w:rPr>
        <w:t>ent</w:t>
      </w:r>
      <w:r w:rsidRPr="000476CF">
        <w:rPr>
          <w:spacing w:val="17"/>
          <w:szCs w:val="23"/>
        </w:rPr>
        <w:t xml:space="preserve"> </w:t>
      </w:r>
      <w:r w:rsidRPr="000476CF">
        <w:rPr>
          <w:szCs w:val="23"/>
        </w:rPr>
        <w:t>summary."</w:t>
      </w:r>
    </w:p>
    <w:p w14:paraId="14369C9F" w14:textId="77777777" w:rsidR="004D1339" w:rsidRPr="000476CF" w:rsidRDefault="004D1339" w:rsidP="00C11A70">
      <w:pPr>
        <w:widowControl w:val="0"/>
        <w:spacing w:before="123" w:line="245" w:lineRule="auto"/>
        <w:ind w:left="1440" w:hanging="720"/>
        <w:rPr>
          <w:szCs w:val="23"/>
        </w:rPr>
      </w:pPr>
      <w:r w:rsidRPr="000476CF">
        <w:rPr>
          <w:i/>
          <w:szCs w:val="23"/>
        </w:rPr>
        <w:t xml:space="preserve">Basis: </w:t>
      </w:r>
      <w:r w:rsidRPr="000476CF">
        <w:rPr>
          <w:i/>
          <w:spacing w:val="27"/>
          <w:szCs w:val="23"/>
        </w:rPr>
        <w:t xml:space="preserve"> </w:t>
      </w:r>
      <w:r w:rsidRPr="000476CF">
        <w:rPr>
          <w:szCs w:val="23"/>
        </w:rPr>
        <w:t>The</w:t>
      </w:r>
      <w:r w:rsidRPr="000476CF">
        <w:rPr>
          <w:spacing w:val="3"/>
          <w:szCs w:val="23"/>
        </w:rPr>
        <w:t xml:space="preserve"> </w:t>
      </w:r>
      <w:r w:rsidRPr="000476CF">
        <w:rPr>
          <w:spacing w:val="2"/>
          <w:szCs w:val="23"/>
        </w:rPr>
        <w:t>l</w:t>
      </w:r>
      <w:r w:rsidRPr="000476CF">
        <w:rPr>
          <w:spacing w:val="1"/>
          <w:szCs w:val="23"/>
        </w:rPr>
        <w:t>ist</w:t>
      </w:r>
      <w:r w:rsidRPr="000476CF">
        <w:rPr>
          <w:szCs w:val="23"/>
        </w:rPr>
        <w:t xml:space="preserve"> of</w:t>
      </w:r>
      <w:r w:rsidRPr="000476CF">
        <w:rPr>
          <w:spacing w:val="1"/>
          <w:szCs w:val="23"/>
        </w:rPr>
        <w:t xml:space="preserve"> </w:t>
      </w:r>
      <w:r w:rsidRPr="000476CF">
        <w:rPr>
          <w:szCs w:val="23"/>
        </w:rPr>
        <w:t>equipment</w:t>
      </w:r>
      <w:r w:rsidRPr="000476CF">
        <w:rPr>
          <w:spacing w:val="16"/>
          <w:szCs w:val="23"/>
        </w:rPr>
        <w:t xml:space="preserve"> </w:t>
      </w:r>
      <w:r w:rsidRPr="000476CF">
        <w:rPr>
          <w:szCs w:val="23"/>
        </w:rPr>
        <w:t>should</w:t>
      </w:r>
      <w:r w:rsidRPr="000476CF">
        <w:rPr>
          <w:spacing w:val="29"/>
          <w:szCs w:val="23"/>
        </w:rPr>
        <w:t xml:space="preserve"> </w:t>
      </w:r>
      <w:r w:rsidRPr="000476CF">
        <w:rPr>
          <w:szCs w:val="23"/>
        </w:rPr>
        <w:t>be</w:t>
      </w:r>
      <w:r w:rsidRPr="000476CF">
        <w:rPr>
          <w:spacing w:val="8"/>
          <w:szCs w:val="23"/>
        </w:rPr>
        <w:t xml:space="preserve"> </w:t>
      </w:r>
      <w:r w:rsidRPr="000476CF">
        <w:rPr>
          <w:szCs w:val="23"/>
        </w:rPr>
        <w:t>limited</w:t>
      </w:r>
      <w:r w:rsidRPr="000476CF">
        <w:rPr>
          <w:spacing w:val="19"/>
          <w:szCs w:val="23"/>
        </w:rPr>
        <w:t xml:space="preserve"> </w:t>
      </w:r>
      <w:r w:rsidRPr="000476CF">
        <w:rPr>
          <w:szCs w:val="23"/>
        </w:rPr>
        <w:t>to</w:t>
      </w:r>
      <w:r w:rsidRPr="000476CF">
        <w:rPr>
          <w:spacing w:val="3"/>
          <w:szCs w:val="23"/>
        </w:rPr>
        <w:t xml:space="preserve"> </w:t>
      </w:r>
      <w:r w:rsidRPr="000476CF">
        <w:rPr>
          <w:szCs w:val="23"/>
        </w:rPr>
        <w:t>the</w:t>
      </w:r>
      <w:r w:rsidRPr="000476CF">
        <w:rPr>
          <w:spacing w:val="13"/>
          <w:szCs w:val="23"/>
        </w:rPr>
        <w:t xml:space="preserve"> </w:t>
      </w:r>
      <w:r w:rsidRPr="000476CF">
        <w:rPr>
          <w:spacing w:val="-1"/>
          <w:szCs w:val="23"/>
        </w:rPr>
        <w:t>equipment</w:t>
      </w:r>
      <w:r w:rsidRPr="000476CF">
        <w:rPr>
          <w:spacing w:val="16"/>
          <w:szCs w:val="23"/>
        </w:rPr>
        <w:t xml:space="preserve"> </w:t>
      </w:r>
      <w:r w:rsidRPr="000476CF">
        <w:rPr>
          <w:szCs w:val="23"/>
        </w:rPr>
        <w:t>that</w:t>
      </w:r>
      <w:r w:rsidRPr="000476CF">
        <w:rPr>
          <w:spacing w:val="9"/>
          <w:szCs w:val="23"/>
        </w:rPr>
        <w:t xml:space="preserve"> </w:t>
      </w:r>
      <w:r w:rsidRPr="000476CF">
        <w:rPr>
          <w:szCs w:val="23"/>
        </w:rPr>
        <w:t>will</w:t>
      </w:r>
      <w:r w:rsidRPr="000476CF">
        <w:rPr>
          <w:spacing w:val="18"/>
          <w:szCs w:val="23"/>
        </w:rPr>
        <w:t xml:space="preserve"> </w:t>
      </w:r>
      <w:r w:rsidRPr="000476CF">
        <w:rPr>
          <w:szCs w:val="23"/>
        </w:rPr>
        <w:t>be</w:t>
      </w:r>
      <w:r w:rsidRPr="000476CF">
        <w:rPr>
          <w:spacing w:val="6"/>
          <w:szCs w:val="23"/>
        </w:rPr>
        <w:t xml:space="preserve"> </w:t>
      </w:r>
      <w:r w:rsidRPr="000476CF">
        <w:rPr>
          <w:spacing w:val="2"/>
          <w:szCs w:val="23"/>
        </w:rPr>
        <w:t>utilized</w:t>
      </w:r>
      <w:r w:rsidRPr="000476CF">
        <w:rPr>
          <w:spacing w:val="20"/>
          <w:szCs w:val="23"/>
        </w:rPr>
        <w:t xml:space="preserve"> </w:t>
      </w:r>
      <w:r w:rsidRPr="000476CF">
        <w:rPr>
          <w:szCs w:val="23"/>
        </w:rPr>
        <w:t>as</w:t>
      </w:r>
      <w:r w:rsidRPr="000476CF">
        <w:rPr>
          <w:spacing w:val="25"/>
          <w:w w:val="103"/>
          <w:szCs w:val="23"/>
        </w:rPr>
        <w:t xml:space="preserve"> </w:t>
      </w:r>
      <w:r w:rsidRPr="000476CF">
        <w:rPr>
          <w:szCs w:val="23"/>
        </w:rPr>
        <w:t>Emission</w:t>
      </w:r>
      <w:r w:rsidRPr="000476CF">
        <w:rPr>
          <w:spacing w:val="17"/>
          <w:szCs w:val="23"/>
        </w:rPr>
        <w:t xml:space="preserve"> </w:t>
      </w:r>
      <w:r w:rsidRPr="000476CF">
        <w:rPr>
          <w:szCs w:val="23"/>
        </w:rPr>
        <w:t>Units</w:t>
      </w:r>
      <w:r w:rsidRPr="000476CF">
        <w:rPr>
          <w:spacing w:val="26"/>
          <w:szCs w:val="23"/>
        </w:rPr>
        <w:t xml:space="preserve"> </w:t>
      </w:r>
      <w:r w:rsidRPr="000476CF">
        <w:rPr>
          <w:szCs w:val="23"/>
        </w:rPr>
        <w:t>(EU)</w:t>
      </w:r>
      <w:r w:rsidRPr="000476CF">
        <w:rPr>
          <w:spacing w:val="29"/>
          <w:szCs w:val="23"/>
        </w:rPr>
        <w:t xml:space="preserve"> </w:t>
      </w:r>
      <w:r w:rsidRPr="000476CF">
        <w:rPr>
          <w:szCs w:val="23"/>
        </w:rPr>
        <w:t>1</w:t>
      </w:r>
      <w:r w:rsidRPr="000476CF">
        <w:rPr>
          <w:spacing w:val="-18"/>
          <w:szCs w:val="23"/>
        </w:rPr>
        <w:t xml:space="preserve"> </w:t>
      </w:r>
      <w:r w:rsidRPr="000476CF">
        <w:rPr>
          <w:spacing w:val="-1"/>
          <w:szCs w:val="23"/>
        </w:rPr>
        <w:t>(Drill</w:t>
      </w:r>
      <w:r w:rsidRPr="000476CF">
        <w:rPr>
          <w:spacing w:val="7"/>
          <w:szCs w:val="23"/>
        </w:rPr>
        <w:t xml:space="preserve"> </w:t>
      </w:r>
      <w:r w:rsidRPr="000476CF">
        <w:rPr>
          <w:szCs w:val="23"/>
        </w:rPr>
        <w:t>Rig</w:t>
      </w:r>
      <w:r w:rsidRPr="000476CF">
        <w:rPr>
          <w:spacing w:val="16"/>
          <w:szCs w:val="23"/>
        </w:rPr>
        <w:t xml:space="preserve"> </w:t>
      </w:r>
      <w:r w:rsidRPr="000476CF">
        <w:rPr>
          <w:szCs w:val="23"/>
        </w:rPr>
        <w:t>Reciprocating</w:t>
      </w:r>
      <w:r w:rsidRPr="000476CF">
        <w:rPr>
          <w:spacing w:val="30"/>
          <w:szCs w:val="23"/>
        </w:rPr>
        <w:t xml:space="preserve"> </w:t>
      </w:r>
      <w:r w:rsidRPr="000476CF">
        <w:rPr>
          <w:szCs w:val="23"/>
        </w:rPr>
        <w:t>Engines)</w:t>
      </w:r>
      <w:r w:rsidRPr="000476CF">
        <w:rPr>
          <w:spacing w:val="32"/>
          <w:szCs w:val="23"/>
        </w:rPr>
        <w:t xml:space="preserve"> </w:t>
      </w:r>
      <w:r w:rsidRPr="000476CF">
        <w:rPr>
          <w:szCs w:val="23"/>
        </w:rPr>
        <w:t>or</w:t>
      </w:r>
      <w:r w:rsidRPr="000476CF">
        <w:rPr>
          <w:spacing w:val="7"/>
          <w:szCs w:val="23"/>
        </w:rPr>
        <w:t xml:space="preserve"> </w:t>
      </w:r>
      <w:r w:rsidRPr="000476CF">
        <w:rPr>
          <w:szCs w:val="23"/>
        </w:rPr>
        <w:t>2</w:t>
      </w:r>
      <w:r w:rsidRPr="000476CF">
        <w:rPr>
          <w:spacing w:val="9"/>
          <w:szCs w:val="23"/>
        </w:rPr>
        <w:t xml:space="preserve"> </w:t>
      </w:r>
      <w:r w:rsidRPr="000476CF">
        <w:rPr>
          <w:spacing w:val="-1"/>
          <w:szCs w:val="23"/>
        </w:rPr>
        <w:t>(Drill</w:t>
      </w:r>
      <w:r w:rsidRPr="000476CF">
        <w:rPr>
          <w:spacing w:val="6"/>
          <w:szCs w:val="23"/>
        </w:rPr>
        <w:t xml:space="preserve"> </w:t>
      </w:r>
      <w:r w:rsidRPr="000476CF">
        <w:rPr>
          <w:szCs w:val="23"/>
        </w:rPr>
        <w:t>Rig</w:t>
      </w:r>
      <w:r w:rsidRPr="000476CF">
        <w:rPr>
          <w:spacing w:val="8"/>
          <w:szCs w:val="23"/>
        </w:rPr>
        <w:t xml:space="preserve"> </w:t>
      </w:r>
      <w:r w:rsidRPr="000476CF">
        <w:rPr>
          <w:szCs w:val="23"/>
        </w:rPr>
        <w:t>Heaters</w:t>
      </w:r>
      <w:r w:rsidRPr="000476CF">
        <w:rPr>
          <w:spacing w:val="27"/>
          <w:szCs w:val="23"/>
        </w:rPr>
        <w:t xml:space="preserve"> </w:t>
      </w:r>
      <w:r w:rsidRPr="000476CF">
        <w:rPr>
          <w:szCs w:val="23"/>
        </w:rPr>
        <w:t>and</w:t>
      </w:r>
      <w:r w:rsidRPr="000476CF">
        <w:rPr>
          <w:spacing w:val="28"/>
          <w:w w:val="103"/>
          <w:szCs w:val="23"/>
        </w:rPr>
        <w:t xml:space="preserve"> </w:t>
      </w:r>
      <w:r w:rsidRPr="000476CF">
        <w:rPr>
          <w:szCs w:val="23"/>
        </w:rPr>
        <w:t>Boilers).</w:t>
      </w:r>
      <w:r w:rsidRPr="000476CF">
        <w:rPr>
          <w:spacing w:val="31"/>
          <w:szCs w:val="23"/>
        </w:rPr>
        <w:t xml:space="preserve"> </w:t>
      </w:r>
      <w:r w:rsidRPr="000476CF">
        <w:rPr>
          <w:szCs w:val="23"/>
        </w:rPr>
        <w:t>These</w:t>
      </w:r>
      <w:r w:rsidRPr="000476CF">
        <w:rPr>
          <w:spacing w:val="19"/>
          <w:szCs w:val="23"/>
        </w:rPr>
        <w:t xml:space="preserve"> </w:t>
      </w:r>
      <w:r w:rsidRPr="000476CF">
        <w:rPr>
          <w:szCs w:val="23"/>
        </w:rPr>
        <w:t>are</w:t>
      </w:r>
      <w:r w:rsidRPr="000476CF">
        <w:rPr>
          <w:spacing w:val="7"/>
          <w:szCs w:val="23"/>
        </w:rPr>
        <w:t xml:space="preserve"> </w:t>
      </w:r>
      <w:r w:rsidRPr="000476CF">
        <w:rPr>
          <w:szCs w:val="23"/>
        </w:rPr>
        <w:t>the</w:t>
      </w:r>
      <w:r w:rsidRPr="000476CF">
        <w:rPr>
          <w:spacing w:val="8"/>
          <w:szCs w:val="23"/>
        </w:rPr>
        <w:t xml:space="preserve"> </w:t>
      </w:r>
      <w:r w:rsidRPr="000476CF">
        <w:rPr>
          <w:szCs w:val="23"/>
        </w:rPr>
        <w:t>EUs</w:t>
      </w:r>
      <w:r w:rsidRPr="000476CF">
        <w:rPr>
          <w:spacing w:val="5"/>
          <w:szCs w:val="23"/>
        </w:rPr>
        <w:t xml:space="preserve"> </w:t>
      </w:r>
      <w:r w:rsidRPr="000476CF">
        <w:rPr>
          <w:szCs w:val="23"/>
        </w:rPr>
        <w:t>that</w:t>
      </w:r>
      <w:r w:rsidRPr="000476CF">
        <w:rPr>
          <w:spacing w:val="19"/>
          <w:szCs w:val="23"/>
        </w:rPr>
        <w:t xml:space="preserve"> </w:t>
      </w:r>
      <w:r w:rsidRPr="000476CF">
        <w:rPr>
          <w:spacing w:val="2"/>
          <w:szCs w:val="23"/>
        </w:rPr>
        <w:t>ha</w:t>
      </w:r>
      <w:r w:rsidRPr="000476CF">
        <w:rPr>
          <w:spacing w:val="1"/>
          <w:szCs w:val="23"/>
        </w:rPr>
        <w:t>ve</w:t>
      </w:r>
      <w:r w:rsidRPr="000476CF">
        <w:rPr>
          <w:spacing w:val="4"/>
          <w:szCs w:val="23"/>
        </w:rPr>
        <w:t xml:space="preserve"> </w:t>
      </w:r>
      <w:r w:rsidRPr="000476CF">
        <w:rPr>
          <w:szCs w:val="23"/>
        </w:rPr>
        <w:t>express</w:t>
      </w:r>
      <w:r w:rsidRPr="000476CF">
        <w:rPr>
          <w:spacing w:val="19"/>
          <w:szCs w:val="23"/>
        </w:rPr>
        <w:t xml:space="preserve"> </w:t>
      </w:r>
      <w:r w:rsidRPr="000476CF">
        <w:rPr>
          <w:spacing w:val="-2"/>
          <w:szCs w:val="23"/>
        </w:rPr>
        <w:t>fuel</w:t>
      </w:r>
      <w:r w:rsidRPr="000476CF">
        <w:rPr>
          <w:spacing w:val="5"/>
          <w:szCs w:val="23"/>
        </w:rPr>
        <w:t xml:space="preserve"> </w:t>
      </w:r>
      <w:r w:rsidRPr="000476CF">
        <w:rPr>
          <w:szCs w:val="23"/>
        </w:rPr>
        <w:t>use</w:t>
      </w:r>
      <w:r w:rsidRPr="000476CF">
        <w:rPr>
          <w:spacing w:val="26"/>
          <w:szCs w:val="23"/>
        </w:rPr>
        <w:t xml:space="preserve"> </w:t>
      </w:r>
      <w:r w:rsidRPr="000476CF">
        <w:rPr>
          <w:szCs w:val="23"/>
        </w:rPr>
        <w:t>limitations</w:t>
      </w:r>
      <w:r w:rsidRPr="000476CF">
        <w:rPr>
          <w:spacing w:val="29"/>
          <w:szCs w:val="23"/>
        </w:rPr>
        <w:t xml:space="preserve"> </w:t>
      </w:r>
      <w:r w:rsidRPr="000476CF">
        <w:rPr>
          <w:spacing w:val="-1"/>
          <w:szCs w:val="23"/>
        </w:rPr>
        <w:t>within</w:t>
      </w:r>
      <w:r w:rsidRPr="000476CF">
        <w:rPr>
          <w:szCs w:val="23"/>
        </w:rPr>
        <w:t xml:space="preserve"> the</w:t>
      </w:r>
      <w:r w:rsidRPr="000476CF">
        <w:rPr>
          <w:spacing w:val="8"/>
          <w:szCs w:val="23"/>
        </w:rPr>
        <w:t xml:space="preserve"> </w:t>
      </w:r>
      <w:r w:rsidRPr="000476CF">
        <w:rPr>
          <w:szCs w:val="23"/>
        </w:rPr>
        <w:t>permit.</w:t>
      </w:r>
    </w:p>
    <w:p w14:paraId="0E233EC8" w14:textId="77777777" w:rsidR="00A92B21" w:rsidRPr="000476CF" w:rsidRDefault="00A92B21" w:rsidP="00A92B21">
      <w:pPr>
        <w:widowControl w:val="0"/>
        <w:spacing w:before="4"/>
        <w:rPr>
          <w:sz w:val="20"/>
        </w:rPr>
      </w:pPr>
    </w:p>
    <w:p w14:paraId="792C28EA" w14:textId="223AC178" w:rsidR="00A92B21" w:rsidRPr="000476CF" w:rsidRDefault="00A92B21" w:rsidP="00AA71F2">
      <w:pPr>
        <w:spacing w:line="320" w:lineRule="auto"/>
        <w:ind w:right="30"/>
        <w:rPr>
          <w:i/>
          <w:sz w:val="20"/>
        </w:rPr>
      </w:pPr>
      <w:r w:rsidRPr="000476CF">
        <w:rPr>
          <w:i/>
          <w:szCs w:val="24"/>
          <w:u w:val="single"/>
        </w:rPr>
        <w:t>Response:</w:t>
      </w:r>
      <w:r w:rsidRPr="000476CF">
        <w:rPr>
          <w:i/>
          <w:szCs w:val="24"/>
        </w:rPr>
        <w:t xml:space="preserve">  The Department </w:t>
      </w:r>
      <w:r w:rsidR="00F837AF" w:rsidRPr="000476CF">
        <w:rPr>
          <w:i/>
          <w:szCs w:val="24"/>
        </w:rPr>
        <w:t>revise</w:t>
      </w:r>
      <w:r w:rsidR="00F3635D">
        <w:rPr>
          <w:i/>
          <w:szCs w:val="24"/>
        </w:rPr>
        <w:t>d</w:t>
      </w:r>
      <w:r w:rsidR="00F837AF" w:rsidRPr="000476CF">
        <w:rPr>
          <w:i/>
          <w:szCs w:val="24"/>
        </w:rPr>
        <w:t xml:space="preserve"> the check box language</w:t>
      </w:r>
      <w:r w:rsidR="00634689" w:rsidRPr="000476CF">
        <w:rPr>
          <w:i/>
          <w:szCs w:val="24"/>
        </w:rPr>
        <w:t xml:space="preserve"> </w:t>
      </w:r>
      <w:r w:rsidR="0045353D">
        <w:rPr>
          <w:i/>
          <w:szCs w:val="24"/>
        </w:rPr>
        <w:t>to clarify that the list of equipment that should be included per 1</w:t>
      </w:r>
      <w:r w:rsidR="00F837AF" w:rsidRPr="000476CF">
        <w:rPr>
          <w:i/>
          <w:szCs w:val="24"/>
        </w:rPr>
        <w:t>8</w:t>
      </w:r>
      <w:r w:rsidR="00634689" w:rsidRPr="000476CF">
        <w:t> </w:t>
      </w:r>
      <w:r w:rsidR="00F837AF" w:rsidRPr="000476CF">
        <w:rPr>
          <w:i/>
          <w:szCs w:val="24"/>
        </w:rPr>
        <w:t>AAC</w:t>
      </w:r>
      <w:r w:rsidR="00634689" w:rsidRPr="000476CF">
        <w:t> </w:t>
      </w:r>
      <w:r w:rsidR="00F837AF" w:rsidRPr="000476CF">
        <w:rPr>
          <w:i/>
          <w:szCs w:val="24"/>
        </w:rPr>
        <w:t>50.560(c)</w:t>
      </w:r>
      <w:r w:rsidR="0045353D">
        <w:rPr>
          <w:i/>
          <w:szCs w:val="24"/>
        </w:rPr>
        <w:t xml:space="preserve"> can be met by </w:t>
      </w:r>
      <w:r w:rsidR="00AA71F2">
        <w:rPr>
          <w:i/>
          <w:szCs w:val="24"/>
        </w:rPr>
        <w:t xml:space="preserve">checking boxes on the emission unit inventory table now provided in the initial application </w:t>
      </w:r>
      <w:r w:rsidR="00184DB8">
        <w:rPr>
          <w:i/>
          <w:szCs w:val="24"/>
        </w:rPr>
        <w:t>and</w:t>
      </w:r>
      <w:r w:rsidR="00AA71F2">
        <w:rPr>
          <w:i/>
          <w:szCs w:val="24"/>
        </w:rPr>
        <w:t xml:space="preserve"> ann</w:t>
      </w:r>
      <w:r w:rsidR="003A4814">
        <w:rPr>
          <w:i/>
          <w:szCs w:val="24"/>
        </w:rPr>
        <w:t>ual notification in Attachment 2</w:t>
      </w:r>
      <w:r w:rsidR="00AA71F2">
        <w:rPr>
          <w:i/>
          <w:szCs w:val="24"/>
        </w:rPr>
        <w:t xml:space="preserve">. </w:t>
      </w:r>
    </w:p>
    <w:p w14:paraId="2E2A83EF" w14:textId="77777777" w:rsidR="004D1339" w:rsidRPr="000476CF" w:rsidRDefault="004D1339" w:rsidP="00C11A70">
      <w:pPr>
        <w:widowControl w:val="0"/>
        <w:spacing w:before="10"/>
        <w:rPr>
          <w:sz w:val="20"/>
        </w:rPr>
      </w:pPr>
    </w:p>
    <w:p w14:paraId="30142318" w14:textId="4A50E02A" w:rsidR="004D1339" w:rsidRPr="000476CF" w:rsidRDefault="0002315A" w:rsidP="0002315A">
      <w:pPr>
        <w:widowControl w:val="0"/>
        <w:tabs>
          <w:tab w:val="left" w:pos="720"/>
        </w:tabs>
        <w:ind w:left="720" w:hanging="720"/>
        <w:rPr>
          <w:szCs w:val="24"/>
        </w:rPr>
      </w:pPr>
      <w:r w:rsidRPr="000476CF">
        <w:rPr>
          <w:b/>
          <w:szCs w:val="24"/>
        </w:rPr>
        <w:t>A-7</w:t>
      </w:r>
      <w:r w:rsidRPr="000476CF">
        <w:rPr>
          <w:szCs w:val="24"/>
        </w:rPr>
        <w:t>:</w:t>
      </w:r>
      <w:r w:rsidRPr="000476CF">
        <w:rPr>
          <w:szCs w:val="24"/>
        </w:rPr>
        <w:tab/>
      </w:r>
      <w:r w:rsidR="004D1339" w:rsidRPr="000476CF">
        <w:rPr>
          <w:szCs w:val="24"/>
        </w:rPr>
        <w:t>Page</w:t>
      </w:r>
      <w:r w:rsidR="004D1339" w:rsidRPr="000476CF">
        <w:rPr>
          <w:spacing w:val="19"/>
          <w:szCs w:val="24"/>
        </w:rPr>
        <w:t xml:space="preserve"> </w:t>
      </w:r>
      <w:r w:rsidR="004D1339" w:rsidRPr="000476CF">
        <w:rPr>
          <w:szCs w:val="24"/>
        </w:rPr>
        <w:t>4:</w:t>
      </w:r>
      <w:r w:rsidR="004D1339" w:rsidRPr="000476CF">
        <w:rPr>
          <w:spacing w:val="8"/>
          <w:szCs w:val="24"/>
        </w:rPr>
        <w:t xml:space="preserve"> </w:t>
      </w:r>
      <w:r w:rsidR="004D1339" w:rsidRPr="000476CF">
        <w:rPr>
          <w:szCs w:val="24"/>
        </w:rPr>
        <w:t>Revise</w:t>
      </w:r>
      <w:r w:rsidR="004D1339" w:rsidRPr="000476CF">
        <w:rPr>
          <w:spacing w:val="21"/>
          <w:szCs w:val="24"/>
        </w:rPr>
        <w:t xml:space="preserve"> </w:t>
      </w:r>
      <w:r w:rsidR="004D1339" w:rsidRPr="000476CF">
        <w:rPr>
          <w:szCs w:val="24"/>
        </w:rPr>
        <w:t>Map</w:t>
      </w:r>
      <w:r w:rsidR="004D1339" w:rsidRPr="000476CF">
        <w:rPr>
          <w:spacing w:val="10"/>
          <w:szCs w:val="24"/>
        </w:rPr>
        <w:t xml:space="preserve"> </w:t>
      </w:r>
      <w:r w:rsidR="004D1339" w:rsidRPr="000476CF">
        <w:rPr>
          <w:szCs w:val="24"/>
        </w:rPr>
        <w:t>requirements</w:t>
      </w:r>
      <w:r w:rsidR="004D1339" w:rsidRPr="000476CF">
        <w:rPr>
          <w:spacing w:val="30"/>
          <w:szCs w:val="24"/>
        </w:rPr>
        <w:t xml:space="preserve"> </w:t>
      </w:r>
      <w:r w:rsidR="004D1339" w:rsidRPr="000476CF">
        <w:rPr>
          <w:szCs w:val="24"/>
        </w:rPr>
        <w:t>as</w:t>
      </w:r>
      <w:r w:rsidR="004D1339" w:rsidRPr="000476CF">
        <w:rPr>
          <w:spacing w:val="8"/>
          <w:szCs w:val="24"/>
        </w:rPr>
        <w:t xml:space="preserve"> </w:t>
      </w:r>
      <w:r w:rsidR="004D1339" w:rsidRPr="000476CF">
        <w:rPr>
          <w:szCs w:val="24"/>
        </w:rPr>
        <w:t>follows:</w:t>
      </w:r>
    </w:p>
    <w:p w14:paraId="0F931D33" w14:textId="77777777" w:rsidR="004D1339" w:rsidRPr="000476CF" w:rsidRDefault="004D1339" w:rsidP="00C11A70">
      <w:pPr>
        <w:widowControl w:val="0"/>
        <w:spacing w:before="5"/>
        <w:rPr>
          <w:szCs w:val="23"/>
        </w:rPr>
      </w:pPr>
    </w:p>
    <w:p w14:paraId="19D3D9F6" w14:textId="77777777" w:rsidR="004D1339" w:rsidRPr="000476CF" w:rsidRDefault="004D1339" w:rsidP="00C11A70">
      <w:pPr>
        <w:widowControl w:val="0"/>
        <w:spacing w:line="329" w:lineRule="auto"/>
        <w:ind w:left="1440"/>
        <w:rPr>
          <w:rFonts w:eastAsia="Arial"/>
          <w:szCs w:val="23"/>
        </w:rPr>
      </w:pPr>
      <w:r w:rsidRPr="000476CF">
        <w:rPr>
          <w:rFonts w:eastAsiaTheme="minorHAnsi"/>
          <w:w w:val="105"/>
          <w:szCs w:val="23"/>
        </w:rPr>
        <w:t>"Attach</w:t>
      </w:r>
      <w:r w:rsidRPr="000476CF">
        <w:rPr>
          <w:rFonts w:eastAsiaTheme="minorHAnsi"/>
          <w:spacing w:val="-24"/>
          <w:w w:val="105"/>
          <w:szCs w:val="23"/>
        </w:rPr>
        <w:t xml:space="preserve"> </w:t>
      </w:r>
      <w:r w:rsidRPr="000476CF">
        <w:rPr>
          <w:rFonts w:eastAsiaTheme="minorHAnsi"/>
          <w:w w:val="105"/>
          <w:szCs w:val="23"/>
        </w:rPr>
        <w:t>a</w:t>
      </w:r>
      <w:r w:rsidRPr="000476CF">
        <w:rPr>
          <w:rFonts w:eastAsiaTheme="minorHAnsi"/>
          <w:spacing w:val="-24"/>
          <w:w w:val="105"/>
          <w:szCs w:val="23"/>
        </w:rPr>
        <w:t xml:space="preserve"> </w:t>
      </w:r>
      <w:r w:rsidRPr="000476CF">
        <w:rPr>
          <w:rFonts w:eastAsiaTheme="minorHAnsi"/>
          <w:w w:val="105"/>
          <w:szCs w:val="23"/>
        </w:rPr>
        <w:t>map</w:t>
      </w:r>
      <w:r w:rsidRPr="000476CF">
        <w:rPr>
          <w:rFonts w:eastAsiaTheme="minorHAnsi"/>
          <w:spacing w:val="-33"/>
          <w:w w:val="105"/>
          <w:szCs w:val="23"/>
        </w:rPr>
        <w:t xml:space="preserve"> </w:t>
      </w:r>
      <w:r w:rsidRPr="000476CF">
        <w:rPr>
          <w:rFonts w:eastAsiaTheme="minorHAnsi"/>
          <w:w w:val="105"/>
          <w:szCs w:val="23"/>
        </w:rPr>
        <w:t>showing</w:t>
      </w:r>
      <w:r w:rsidRPr="000476CF">
        <w:rPr>
          <w:rFonts w:eastAsiaTheme="minorHAnsi"/>
          <w:spacing w:val="-36"/>
          <w:w w:val="105"/>
          <w:szCs w:val="23"/>
        </w:rPr>
        <w:t xml:space="preserve"> </w:t>
      </w:r>
      <w:r w:rsidRPr="000476CF">
        <w:rPr>
          <w:rFonts w:eastAsiaTheme="minorHAnsi"/>
          <w:w w:val="105"/>
          <w:szCs w:val="23"/>
        </w:rPr>
        <w:t>the</w:t>
      </w:r>
      <w:r w:rsidRPr="000476CF">
        <w:rPr>
          <w:rFonts w:eastAsiaTheme="minorHAnsi"/>
          <w:spacing w:val="-22"/>
          <w:w w:val="105"/>
          <w:szCs w:val="23"/>
        </w:rPr>
        <w:t xml:space="preserve"> </w:t>
      </w:r>
      <w:r w:rsidRPr="000476CF">
        <w:rPr>
          <w:rFonts w:eastAsiaTheme="minorHAnsi"/>
          <w:w w:val="105"/>
          <w:szCs w:val="23"/>
        </w:rPr>
        <w:t>location(s)</w:t>
      </w:r>
      <w:r w:rsidRPr="000476CF">
        <w:rPr>
          <w:rFonts w:eastAsiaTheme="minorHAnsi"/>
          <w:spacing w:val="-17"/>
          <w:w w:val="105"/>
          <w:szCs w:val="23"/>
        </w:rPr>
        <w:t xml:space="preserve"> </w:t>
      </w:r>
      <w:r w:rsidRPr="000476CF">
        <w:rPr>
          <w:rFonts w:eastAsiaTheme="minorHAnsi"/>
          <w:w w:val="105"/>
          <w:szCs w:val="23"/>
        </w:rPr>
        <w:t>of</w:t>
      </w:r>
      <w:r w:rsidRPr="000476CF">
        <w:rPr>
          <w:rFonts w:eastAsiaTheme="minorHAnsi"/>
          <w:spacing w:val="-32"/>
          <w:w w:val="105"/>
          <w:szCs w:val="23"/>
        </w:rPr>
        <w:t xml:space="preserve"> </w:t>
      </w:r>
      <w:r w:rsidRPr="000476CF">
        <w:rPr>
          <w:rFonts w:eastAsiaTheme="minorHAnsi"/>
          <w:w w:val="105"/>
          <w:szCs w:val="23"/>
        </w:rPr>
        <w:t>your</w:t>
      </w:r>
      <w:r w:rsidRPr="000476CF">
        <w:rPr>
          <w:rFonts w:eastAsiaTheme="minorHAnsi"/>
          <w:color w:val="000000" w:themeColor="text1"/>
          <w:spacing w:val="-25"/>
          <w:w w:val="105"/>
          <w:szCs w:val="23"/>
        </w:rPr>
        <w:t xml:space="preserve"> </w:t>
      </w:r>
      <w:r w:rsidRPr="000476CF">
        <w:rPr>
          <w:rFonts w:eastAsiaTheme="minorHAnsi"/>
          <w:strike/>
          <w:color w:val="CD3846"/>
          <w:w w:val="105"/>
          <w:szCs w:val="23"/>
        </w:rPr>
        <w:t>stationary</w:t>
      </w:r>
      <w:r w:rsidRPr="000476CF">
        <w:rPr>
          <w:rFonts w:eastAsiaTheme="minorHAnsi"/>
          <w:strike/>
          <w:color w:val="CD3846"/>
          <w:spacing w:val="-18"/>
          <w:w w:val="105"/>
          <w:szCs w:val="23"/>
        </w:rPr>
        <w:t xml:space="preserve"> </w:t>
      </w:r>
      <w:r w:rsidRPr="000476CF">
        <w:rPr>
          <w:rFonts w:eastAsiaTheme="minorHAnsi"/>
          <w:strike/>
          <w:color w:val="CD3846"/>
          <w:w w:val="105"/>
          <w:szCs w:val="23"/>
        </w:rPr>
        <w:t>source</w:t>
      </w:r>
      <w:r w:rsidRPr="000476CF">
        <w:rPr>
          <w:rFonts w:eastAsiaTheme="minorHAnsi"/>
          <w:color w:val="CD3846"/>
          <w:spacing w:val="-23"/>
          <w:w w:val="105"/>
          <w:szCs w:val="23"/>
          <w:u w:val="single"/>
        </w:rPr>
        <w:t xml:space="preserve"> </w:t>
      </w:r>
      <w:r w:rsidRPr="000476CF">
        <w:rPr>
          <w:rFonts w:eastAsiaTheme="minorHAnsi"/>
          <w:color w:val="CD3846"/>
          <w:spacing w:val="3"/>
          <w:w w:val="105"/>
          <w:szCs w:val="23"/>
          <w:u w:val="single"/>
        </w:rPr>
        <w:t>wel</w:t>
      </w:r>
      <w:r w:rsidRPr="000476CF">
        <w:rPr>
          <w:rFonts w:eastAsiaTheme="minorHAnsi"/>
          <w:color w:val="CD3846"/>
          <w:spacing w:val="2"/>
          <w:w w:val="105"/>
          <w:szCs w:val="23"/>
          <w:u w:val="single"/>
        </w:rPr>
        <w:t>l</w:t>
      </w:r>
      <w:r w:rsidRPr="000476CF">
        <w:rPr>
          <w:rFonts w:eastAsiaTheme="minorHAnsi"/>
          <w:color w:val="CD3846"/>
          <w:spacing w:val="-35"/>
          <w:w w:val="105"/>
          <w:szCs w:val="23"/>
          <w:u w:val="single"/>
        </w:rPr>
        <w:t xml:space="preserve"> </w:t>
      </w:r>
      <w:r w:rsidRPr="000476CF">
        <w:rPr>
          <w:rFonts w:eastAsiaTheme="minorHAnsi"/>
          <w:color w:val="CD3846"/>
          <w:w w:val="105"/>
          <w:szCs w:val="23"/>
          <w:u w:val="single"/>
        </w:rPr>
        <w:t>sites</w:t>
      </w:r>
      <w:r w:rsidRPr="000476CF">
        <w:rPr>
          <w:rFonts w:eastAsiaTheme="minorHAnsi"/>
          <w:color w:val="CD3846"/>
          <w:spacing w:val="-28"/>
          <w:w w:val="105"/>
          <w:szCs w:val="23"/>
          <w:u w:val="single"/>
        </w:rPr>
        <w:t xml:space="preserve"> </w:t>
      </w:r>
      <w:r w:rsidRPr="000476CF">
        <w:rPr>
          <w:rFonts w:eastAsiaTheme="minorHAnsi"/>
          <w:color w:val="CD3846"/>
          <w:w w:val="105"/>
          <w:szCs w:val="23"/>
          <w:u w:val="single"/>
        </w:rPr>
        <w:t>to</w:t>
      </w:r>
      <w:r w:rsidRPr="000476CF">
        <w:rPr>
          <w:rFonts w:eastAsiaTheme="minorHAnsi"/>
          <w:color w:val="CD3846"/>
          <w:spacing w:val="-19"/>
          <w:w w:val="105"/>
          <w:szCs w:val="23"/>
          <w:u w:val="single"/>
        </w:rPr>
        <w:t xml:space="preserve"> </w:t>
      </w:r>
      <w:r w:rsidRPr="000476CF">
        <w:rPr>
          <w:rFonts w:eastAsiaTheme="minorHAnsi"/>
          <w:color w:val="CD4F59"/>
          <w:w w:val="105"/>
          <w:szCs w:val="23"/>
          <w:u w:val="single"/>
        </w:rPr>
        <w:t>be</w:t>
      </w:r>
      <w:r w:rsidRPr="000476CF">
        <w:rPr>
          <w:rFonts w:eastAsiaTheme="minorHAnsi"/>
          <w:color w:val="CD4F59"/>
          <w:spacing w:val="-30"/>
          <w:w w:val="105"/>
          <w:szCs w:val="23"/>
          <w:u w:val="single"/>
        </w:rPr>
        <w:t xml:space="preserve"> </w:t>
      </w:r>
      <w:r w:rsidRPr="000476CF">
        <w:rPr>
          <w:rFonts w:eastAsiaTheme="minorHAnsi"/>
          <w:color w:val="CD3846"/>
          <w:spacing w:val="2"/>
          <w:w w:val="105"/>
          <w:szCs w:val="23"/>
          <w:u w:val="single"/>
        </w:rPr>
        <w:t>drilled</w:t>
      </w:r>
      <w:r w:rsidRPr="000476CF">
        <w:rPr>
          <w:rFonts w:eastAsiaTheme="minorHAnsi"/>
          <w:spacing w:val="1"/>
          <w:w w:val="105"/>
          <w:szCs w:val="23"/>
        </w:rPr>
        <w:t>,</w:t>
      </w:r>
      <w:r w:rsidR="00877AB0" w:rsidRPr="000476CF">
        <w:rPr>
          <w:rFonts w:eastAsiaTheme="minorHAnsi"/>
          <w:spacing w:val="1"/>
          <w:w w:val="105"/>
          <w:szCs w:val="23"/>
        </w:rPr>
        <w:t xml:space="preserve"> </w:t>
      </w:r>
      <w:r w:rsidRPr="000476CF">
        <w:rPr>
          <w:rFonts w:eastAsiaTheme="minorHAnsi"/>
          <w:spacing w:val="2"/>
          <w:w w:val="105"/>
          <w:szCs w:val="23"/>
        </w:rPr>
        <w:t>and</w:t>
      </w:r>
      <w:r w:rsidRPr="000476CF">
        <w:rPr>
          <w:rFonts w:eastAsiaTheme="minorHAnsi"/>
          <w:spacing w:val="32"/>
          <w:w w:val="99"/>
          <w:szCs w:val="23"/>
        </w:rPr>
        <w:t xml:space="preserve"> </w:t>
      </w:r>
      <w:r w:rsidRPr="000476CF">
        <w:rPr>
          <w:rFonts w:eastAsiaTheme="minorHAnsi"/>
          <w:spacing w:val="-15"/>
          <w:w w:val="105"/>
          <w:szCs w:val="23"/>
        </w:rPr>
        <w:t>i</w:t>
      </w:r>
      <w:r w:rsidRPr="000476CF">
        <w:rPr>
          <w:rFonts w:eastAsiaTheme="minorHAnsi"/>
          <w:w w:val="105"/>
          <w:szCs w:val="23"/>
        </w:rPr>
        <w:t>nclu</w:t>
      </w:r>
      <w:r w:rsidRPr="000476CF">
        <w:rPr>
          <w:rFonts w:eastAsiaTheme="minorHAnsi"/>
          <w:spacing w:val="1"/>
          <w:w w:val="105"/>
          <w:szCs w:val="23"/>
        </w:rPr>
        <w:t>d</w:t>
      </w:r>
      <w:r w:rsidRPr="000476CF">
        <w:rPr>
          <w:rFonts w:eastAsiaTheme="minorHAnsi"/>
          <w:w w:val="105"/>
          <w:szCs w:val="23"/>
        </w:rPr>
        <w:t>ing</w:t>
      </w:r>
      <w:r w:rsidRPr="000476CF">
        <w:rPr>
          <w:rFonts w:eastAsiaTheme="minorHAnsi"/>
          <w:spacing w:val="-37"/>
          <w:w w:val="105"/>
          <w:szCs w:val="23"/>
        </w:rPr>
        <w:t xml:space="preserve"> </w:t>
      </w:r>
      <w:r w:rsidRPr="000476CF">
        <w:rPr>
          <w:rFonts w:eastAsiaTheme="minorHAnsi"/>
          <w:w w:val="105"/>
          <w:szCs w:val="23"/>
        </w:rPr>
        <w:t>roads,</w:t>
      </w:r>
      <w:r w:rsidRPr="000476CF">
        <w:rPr>
          <w:rFonts w:eastAsiaTheme="minorHAnsi"/>
          <w:spacing w:val="-30"/>
          <w:w w:val="105"/>
          <w:szCs w:val="23"/>
        </w:rPr>
        <w:t xml:space="preserve"> </w:t>
      </w:r>
      <w:r w:rsidRPr="000476CF">
        <w:rPr>
          <w:rFonts w:eastAsiaTheme="minorHAnsi"/>
          <w:w w:val="105"/>
          <w:szCs w:val="23"/>
        </w:rPr>
        <w:t>build</w:t>
      </w:r>
      <w:r w:rsidRPr="000476CF">
        <w:rPr>
          <w:rFonts w:eastAsiaTheme="minorHAnsi"/>
          <w:spacing w:val="4"/>
          <w:w w:val="105"/>
          <w:szCs w:val="23"/>
        </w:rPr>
        <w:t>i</w:t>
      </w:r>
      <w:r w:rsidRPr="000476CF">
        <w:rPr>
          <w:rFonts w:eastAsiaTheme="minorHAnsi"/>
          <w:w w:val="105"/>
          <w:szCs w:val="23"/>
        </w:rPr>
        <w:t>n</w:t>
      </w:r>
      <w:r w:rsidRPr="000476CF">
        <w:rPr>
          <w:rFonts w:eastAsiaTheme="minorHAnsi"/>
          <w:spacing w:val="-10"/>
          <w:w w:val="105"/>
          <w:szCs w:val="23"/>
        </w:rPr>
        <w:t>g</w:t>
      </w:r>
      <w:r w:rsidRPr="000476CF">
        <w:rPr>
          <w:rFonts w:eastAsiaTheme="minorHAnsi"/>
          <w:w w:val="105"/>
          <w:szCs w:val="23"/>
        </w:rPr>
        <w:t>s,</w:t>
      </w:r>
      <w:r w:rsidRPr="000476CF">
        <w:rPr>
          <w:rFonts w:eastAsiaTheme="minorHAnsi"/>
          <w:color w:val="000000" w:themeColor="text1"/>
          <w:spacing w:val="-35"/>
          <w:w w:val="105"/>
          <w:szCs w:val="23"/>
        </w:rPr>
        <w:t xml:space="preserve"> </w:t>
      </w:r>
      <w:r w:rsidRPr="000476CF">
        <w:rPr>
          <w:rFonts w:eastAsiaTheme="minorHAnsi"/>
          <w:color w:val="CD3846"/>
          <w:spacing w:val="2"/>
          <w:w w:val="105"/>
          <w:szCs w:val="23"/>
          <w:u w:val="single"/>
        </w:rPr>
        <w:t>and</w:t>
      </w:r>
      <w:r w:rsidRPr="000476CF">
        <w:rPr>
          <w:rFonts w:eastAsiaTheme="minorHAnsi"/>
          <w:color w:val="CD3846"/>
          <w:spacing w:val="-30"/>
          <w:w w:val="105"/>
          <w:szCs w:val="23"/>
          <w:u w:val="single" w:color="000000"/>
        </w:rPr>
        <w:t xml:space="preserve"> </w:t>
      </w:r>
      <w:r w:rsidRPr="000476CF">
        <w:rPr>
          <w:rFonts w:eastAsiaTheme="minorHAnsi"/>
          <w:w w:val="105"/>
          <w:szCs w:val="23"/>
        </w:rPr>
        <w:t>water</w:t>
      </w:r>
      <w:r w:rsidRPr="000476CF">
        <w:rPr>
          <w:rFonts w:eastAsiaTheme="minorHAnsi"/>
          <w:spacing w:val="-24"/>
          <w:w w:val="105"/>
          <w:szCs w:val="23"/>
        </w:rPr>
        <w:t xml:space="preserve"> </w:t>
      </w:r>
      <w:r w:rsidRPr="000476CF">
        <w:rPr>
          <w:rFonts w:eastAsiaTheme="minorHAnsi"/>
          <w:w w:val="105"/>
          <w:szCs w:val="23"/>
        </w:rPr>
        <w:t>bod</w:t>
      </w:r>
      <w:r w:rsidRPr="000476CF">
        <w:rPr>
          <w:rFonts w:eastAsiaTheme="minorHAnsi"/>
          <w:spacing w:val="-7"/>
          <w:w w:val="105"/>
          <w:szCs w:val="23"/>
        </w:rPr>
        <w:t>i</w:t>
      </w:r>
      <w:r w:rsidRPr="000476CF">
        <w:rPr>
          <w:rFonts w:eastAsiaTheme="minorHAnsi"/>
          <w:w w:val="105"/>
          <w:szCs w:val="23"/>
        </w:rPr>
        <w:t>e</w:t>
      </w:r>
      <w:r w:rsidRPr="000476CF">
        <w:rPr>
          <w:rFonts w:eastAsiaTheme="minorHAnsi"/>
          <w:spacing w:val="-13"/>
          <w:w w:val="105"/>
          <w:szCs w:val="23"/>
        </w:rPr>
        <w:t>s</w:t>
      </w:r>
      <w:r w:rsidRPr="000476CF">
        <w:rPr>
          <w:rFonts w:eastAsiaTheme="minorHAnsi"/>
          <w:strike/>
          <w:color w:val="BA5B60"/>
          <w:spacing w:val="-3"/>
          <w:w w:val="105"/>
          <w:szCs w:val="23"/>
        </w:rPr>
        <w:t>,</w:t>
      </w:r>
      <w:r w:rsidR="00877AB0" w:rsidRPr="000476CF">
        <w:rPr>
          <w:rFonts w:eastAsiaTheme="minorHAnsi"/>
          <w:strike/>
          <w:color w:val="BA5B60"/>
          <w:spacing w:val="-3"/>
          <w:w w:val="105"/>
          <w:szCs w:val="23"/>
        </w:rPr>
        <w:t xml:space="preserve"> </w:t>
      </w:r>
      <w:r w:rsidRPr="000476CF">
        <w:rPr>
          <w:rFonts w:eastAsiaTheme="minorHAnsi"/>
          <w:strike/>
          <w:color w:val="CD3846"/>
          <w:w w:val="105"/>
          <w:szCs w:val="23"/>
        </w:rPr>
        <w:t>topography, and</w:t>
      </w:r>
      <w:r w:rsidR="008C5CB4" w:rsidRPr="000476CF">
        <w:rPr>
          <w:rFonts w:eastAsiaTheme="minorHAnsi"/>
          <w:strike/>
          <w:color w:val="CD3846"/>
          <w:w w:val="105"/>
          <w:szCs w:val="23"/>
        </w:rPr>
        <w:t xml:space="preserve"> </w:t>
      </w:r>
      <w:r w:rsidRPr="000476CF">
        <w:rPr>
          <w:rFonts w:eastAsiaTheme="minorHAnsi"/>
          <w:strike/>
          <w:color w:val="CD3846"/>
          <w:w w:val="105"/>
          <w:szCs w:val="23"/>
        </w:rPr>
        <w:t>adjacent activities</w:t>
      </w:r>
      <w:r w:rsidRPr="000476CF">
        <w:rPr>
          <w:rFonts w:eastAsiaTheme="minorHAnsi"/>
          <w:strike/>
          <w:color w:val="000000" w:themeColor="text1"/>
          <w:spacing w:val="-27"/>
          <w:w w:val="105"/>
          <w:szCs w:val="23"/>
        </w:rPr>
        <w:t>.</w:t>
      </w:r>
      <w:r w:rsidRPr="000476CF">
        <w:rPr>
          <w:rFonts w:eastAsiaTheme="minorHAnsi"/>
          <w:color w:val="000000" w:themeColor="text1"/>
          <w:w w:val="105"/>
          <w:szCs w:val="23"/>
        </w:rPr>
        <w:t>"</w:t>
      </w:r>
    </w:p>
    <w:p w14:paraId="6F5D8130" w14:textId="52452690" w:rsidR="004D1339" w:rsidRPr="000476CF" w:rsidRDefault="004D1339" w:rsidP="00751BBB">
      <w:pPr>
        <w:keepNext/>
        <w:keepLines/>
        <w:spacing w:before="123" w:line="245" w:lineRule="auto"/>
        <w:ind w:left="1440" w:hanging="720"/>
        <w:rPr>
          <w:szCs w:val="23"/>
        </w:rPr>
      </w:pPr>
      <w:r w:rsidRPr="000476CF">
        <w:rPr>
          <w:i/>
          <w:color w:val="000000" w:themeColor="text1"/>
          <w:szCs w:val="23"/>
        </w:rPr>
        <w:t xml:space="preserve">Basis:  </w:t>
      </w:r>
      <w:r w:rsidRPr="000476CF">
        <w:rPr>
          <w:szCs w:val="23"/>
        </w:rPr>
        <w:t xml:space="preserve">Stationary Source should not be used to describe the activities within this permit as this permit is for </w:t>
      </w:r>
      <w:r w:rsidR="008B763C" w:rsidRPr="000476CF">
        <w:rPr>
          <w:szCs w:val="23"/>
        </w:rPr>
        <w:t>Port</w:t>
      </w:r>
      <w:r w:rsidRPr="000476CF">
        <w:rPr>
          <w:szCs w:val="23"/>
        </w:rPr>
        <w:t xml:space="preserve">able Oil and Gas Operations (POGOs). It is assumed the intent of the maps is to show the locations to be </w:t>
      </w:r>
      <w:r w:rsidR="007D23A3" w:rsidRPr="000476CF">
        <w:rPr>
          <w:szCs w:val="23"/>
        </w:rPr>
        <w:t>d</w:t>
      </w:r>
      <w:r w:rsidRPr="000476CF">
        <w:rPr>
          <w:szCs w:val="23"/>
        </w:rPr>
        <w:t>rilled, the proposed language above expressly states this intent.</w:t>
      </w:r>
    </w:p>
    <w:p w14:paraId="713211EF" w14:textId="77777777" w:rsidR="004D1339" w:rsidRPr="000476CF" w:rsidRDefault="004D1339" w:rsidP="00C11A70">
      <w:pPr>
        <w:widowControl w:val="0"/>
        <w:spacing w:before="123" w:line="245" w:lineRule="auto"/>
        <w:ind w:left="1440"/>
        <w:rPr>
          <w:szCs w:val="23"/>
        </w:rPr>
      </w:pPr>
      <w:r w:rsidRPr="000476CF">
        <w:rPr>
          <w:szCs w:val="23"/>
        </w:rPr>
        <w:t>The</w:t>
      </w:r>
      <w:r w:rsidRPr="000476CF">
        <w:rPr>
          <w:spacing w:val="14"/>
          <w:szCs w:val="23"/>
        </w:rPr>
        <w:t xml:space="preserve"> </w:t>
      </w:r>
      <w:r w:rsidRPr="000476CF">
        <w:rPr>
          <w:szCs w:val="23"/>
        </w:rPr>
        <w:t>scope</w:t>
      </w:r>
      <w:r w:rsidRPr="000476CF">
        <w:rPr>
          <w:spacing w:val="4"/>
          <w:szCs w:val="23"/>
        </w:rPr>
        <w:t xml:space="preserve"> </w:t>
      </w:r>
      <w:r w:rsidRPr="000476CF">
        <w:rPr>
          <w:szCs w:val="23"/>
        </w:rPr>
        <w:t>of</w:t>
      </w:r>
      <w:r w:rsidRPr="000476CF">
        <w:rPr>
          <w:spacing w:val="4"/>
          <w:szCs w:val="23"/>
        </w:rPr>
        <w:t xml:space="preserve"> </w:t>
      </w:r>
      <w:r w:rsidRPr="000476CF">
        <w:rPr>
          <w:szCs w:val="23"/>
        </w:rPr>
        <w:t>this</w:t>
      </w:r>
      <w:r w:rsidRPr="000476CF">
        <w:rPr>
          <w:spacing w:val="7"/>
          <w:szCs w:val="23"/>
        </w:rPr>
        <w:t xml:space="preserve"> </w:t>
      </w:r>
      <w:r w:rsidRPr="000476CF">
        <w:rPr>
          <w:szCs w:val="23"/>
        </w:rPr>
        <w:t>permit</w:t>
      </w:r>
      <w:r w:rsidRPr="000476CF">
        <w:rPr>
          <w:spacing w:val="27"/>
          <w:szCs w:val="23"/>
        </w:rPr>
        <w:t xml:space="preserve"> </w:t>
      </w:r>
      <w:r w:rsidRPr="000476CF">
        <w:rPr>
          <w:szCs w:val="23"/>
        </w:rPr>
        <w:t>is</w:t>
      </w:r>
      <w:r w:rsidRPr="000476CF">
        <w:rPr>
          <w:spacing w:val="-1"/>
          <w:szCs w:val="23"/>
        </w:rPr>
        <w:t xml:space="preserve"> </w:t>
      </w:r>
      <w:r w:rsidRPr="000476CF">
        <w:rPr>
          <w:szCs w:val="23"/>
        </w:rPr>
        <w:t>expres</w:t>
      </w:r>
      <w:r w:rsidRPr="000476CF">
        <w:rPr>
          <w:spacing w:val="12"/>
          <w:szCs w:val="23"/>
        </w:rPr>
        <w:t>s</w:t>
      </w:r>
      <w:r w:rsidRPr="000476CF">
        <w:rPr>
          <w:spacing w:val="-4"/>
          <w:szCs w:val="23"/>
        </w:rPr>
        <w:t>l</w:t>
      </w:r>
      <w:r w:rsidRPr="000476CF">
        <w:rPr>
          <w:szCs w:val="23"/>
        </w:rPr>
        <w:t>y</w:t>
      </w:r>
      <w:r w:rsidRPr="000476CF">
        <w:rPr>
          <w:spacing w:val="21"/>
          <w:szCs w:val="23"/>
        </w:rPr>
        <w:t xml:space="preserve"> </w:t>
      </w:r>
      <w:r w:rsidRPr="000476CF">
        <w:rPr>
          <w:szCs w:val="23"/>
        </w:rPr>
        <w:t>for</w:t>
      </w:r>
      <w:r w:rsidRPr="000476CF">
        <w:rPr>
          <w:spacing w:val="4"/>
          <w:szCs w:val="23"/>
        </w:rPr>
        <w:t xml:space="preserve"> </w:t>
      </w:r>
      <w:r w:rsidRPr="000476CF">
        <w:rPr>
          <w:szCs w:val="23"/>
        </w:rPr>
        <w:t>the</w:t>
      </w:r>
      <w:r w:rsidRPr="000476CF">
        <w:rPr>
          <w:spacing w:val="3"/>
          <w:szCs w:val="23"/>
        </w:rPr>
        <w:t xml:space="preserve"> </w:t>
      </w:r>
      <w:r w:rsidR="00EC45E9" w:rsidRPr="000476CF">
        <w:rPr>
          <w:szCs w:val="23"/>
        </w:rPr>
        <w:t xml:space="preserve">North </w:t>
      </w:r>
      <w:r w:rsidRPr="000476CF">
        <w:rPr>
          <w:szCs w:val="23"/>
        </w:rPr>
        <w:t>Slo</w:t>
      </w:r>
      <w:r w:rsidRPr="000476CF">
        <w:rPr>
          <w:spacing w:val="-9"/>
          <w:szCs w:val="23"/>
        </w:rPr>
        <w:t>p</w:t>
      </w:r>
      <w:r w:rsidRPr="000476CF">
        <w:rPr>
          <w:szCs w:val="23"/>
        </w:rPr>
        <w:t>e, and</w:t>
      </w:r>
      <w:r w:rsidRPr="000476CF">
        <w:rPr>
          <w:spacing w:val="18"/>
          <w:szCs w:val="23"/>
        </w:rPr>
        <w:t xml:space="preserve"> </w:t>
      </w:r>
      <w:r w:rsidRPr="000476CF">
        <w:rPr>
          <w:szCs w:val="23"/>
        </w:rPr>
        <w:t>as</w:t>
      </w:r>
      <w:r w:rsidRPr="000476CF">
        <w:rPr>
          <w:spacing w:val="8"/>
          <w:szCs w:val="23"/>
        </w:rPr>
        <w:t xml:space="preserve"> </w:t>
      </w:r>
      <w:r w:rsidRPr="000476CF">
        <w:rPr>
          <w:szCs w:val="23"/>
        </w:rPr>
        <w:t>demonstrated</w:t>
      </w:r>
      <w:r w:rsidRPr="000476CF">
        <w:rPr>
          <w:spacing w:val="47"/>
          <w:szCs w:val="23"/>
        </w:rPr>
        <w:t xml:space="preserve"> </w:t>
      </w:r>
      <w:r w:rsidRPr="000476CF">
        <w:rPr>
          <w:szCs w:val="23"/>
        </w:rPr>
        <w:t>in the</w:t>
      </w:r>
      <w:r w:rsidRPr="000476CF">
        <w:rPr>
          <w:w w:val="102"/>
          <w:szCs w:val="23"/>
        </w:rPr>
        <w:t xml:space="preserve"> </w:t>
      </w:r>
      <w:r w:rsidRPr="000476CF">
        <w:rPr>
          <w:szCs w:val="23"/>
        </w:rPr>
        <w:t>modeling</w:t>
      </w:r>
      <w:r w:rsidRPr="000476CF">
        <w:rPr>
          <w:spacing w:val="27"/>
          <w:szCs w:val="23"/>
        </w:rPr>
        <w:t xml:space="preserve"> </w:t>
      </w:r>
      <w:r w:rsidRPr="000476CF">
        <w:rPr>
          <w:szCs w:val="23"/>
        </w:rPr>
        <w:t>conducted</w:t>
      </w:r>
      <w:r w:rsidRPr="000476CF">
        <w:rPr>
          <w:spacing w:val="40"/>
          <w:szCs w:val="23"/>
        </w:rPr>
        <w:t xml:space="preserve"> </w:t>
      </w:r>
      <w:r w:rsidRPr="000476CF">
        <w:rPr>
          <w:szCs w:val="23"/>
        </w:rPr>
        <w:t>for</w:t>
      </w:r>
      <w:r w:rsidRPr="000476CF">
        <w:rPr>
          <w:spacing w:val="5"/>
          <w:szCs w:val="23"/>
        </w:rPr>
        <w:t xml:space="preserve"> </w:t>
      </w:r>
      <w:r w:rsidRPr="000476CF">
        <w:rPr>
          <w:szCs w:val="23"/>
        </w:rPr>
        <w:t>this</w:t>
      </w:r>
      <w:r w:rsidRPr="000476CF">
        <w:rPr>
          <w:spacing w:val="2"/>
          <w:szCs w:val="23"/>
        </w:rPr>
        <w:t xml:space="preserve"> </w:t>
      </w:r>
      <w:r w:rsidR="00EC45E9" w:rsidRPr="000476CF">
        <w:rPr>
          <w:szCs w:val="23"/>
        </w:rPr>
        <w:t>permit</w:t>
      </w:r>
      <w:r w:rsidRPr="000476CF">
        <w:rPr>
          <w:szCs w:val="23"/>
        </w:rPr>
        <w:t>,</w:t>
      </w:r>
      <w:r w:rsidRPr="000476CF">
        <w:rPr>
          <w:spacing w:val="12"/>
          <w:szCs w:val="23"/>
        </w:rPr>
        <w:t xml:space="preserve"> </w:t>
      </w:r>
      <w:r w:rsidRPr="000476CF">
        <w:rPr>
          <w:szCs w:val="23"/>
        </w:rPr>
        <w:t>the</w:t>
      </w:r>
      <w:r w:rsidRPr="000476CF">
        <w:rPr>
          <w:spacing w:val="12"/>
          <w:szCs w:val="23"/>
        </w:rPr>
        <w:t xml:space="preserve"> </w:t>
      </w:r>
      <w:r w:rsidRPr="000476CF">
        <w:rPr>
          <w:szCs w:val="23"/>
        </w:rPr>
        <w:t>topography</w:t>
      </w:r>
      <w:r w:rsidRPr="000476CF">
        <w:rPr>
          <w:spacing w:val="33"/>
          <w:szCs w:val="23"/>
        </w:rPr>
        <w:t xml:space="preserve"> </w:t>
      </w:r>
      <w:r w:rsidRPr="000476CF">
        <w:rPr>
          <w:spacing w:val="1"/>
          <w:szCs w:val="23"/>
        </w:rPr>
        <w:t>i</w:t>
      </w:r>
      <w:r w:rsidRPr="000476CF">
        <w:rPr>
          <w:szCs w:val="23"/>
        </w:rPr>
        <w:t>s</w:t>
      </w:r>
      <w:r w:rsidRPr="000476CF">
        <w:rPr>
          <w:spacing w:val="-7"/>
          <w:szCs w:val="23"/>
        </w:rPr>
        <w:t xml:space="preserve"> </w:t>
      </w:r>
      <w:r w:rsidRPr="000476CF">
        <w:rPr>
          <w:szCs w:val="23"/>
        </w:rPr>
        <w:t>known</w:t>
      </w:r>
      <w:r w:rsidRPr="000476CF">
        <w:rPr>
          <w:spacing w:val="36"/>
          <w:szCs w:val="23"/>
        </w:rPr>
        <w:t xml:space="preserve"> </w:t>
      </w:r>
      <w:r w:rsidRPr="000476CF">
        <w:rPr>
          <w:spacing w:val="-7"/>
          <w:szCs w:val="23"/>
        </w:rPr>
        <w:t>a</w:t>
      </w:r>
      <w:r w:rsidRPr="000476CF">
        <w:rPr>
          <w:szCs w:val="23"/>
        </w:rPr>
        <w:t>nd</w:t>
      </w:r>
      <w:r w:rsidRPr="000476CF">
        <w:rPr>
          <w:spacing w:val="19"/>
          <w:szCs w:val="23"/>
        </w:rPr>
        <w:t xml:space="preserve"> </w:t>
      </w:r>
      <w:r w:rsidRPr="000476CF">
        <w:rPr>
          <w:szCs w:val="23"/>
        </w:rPr>
        <w:t>therefore</w:t>
      </w:r>
      <w:r w:rsidRPr="000476CF">
        <w:rPr>
          <w:spacing w:val="21"/>
          <w:szCs w:val="23"/>
        </w:rPr>
        <w:t xml:space="preserve"> </w:t>
      </w:r>
      <w:r w:rsidRPr="000476CF">
        <w:rPr>
          <w:spacing w:val="1"/>
          <w:szCs w:val="23"/>
        </w:rPr>
        <w:t>d</w:t>
      </w:r>
      <w:r w:rsidRPr="000476CF">
        <w:rPr>
          <w:szCs w:val="23"/>
        </w:rPr>
        <w:t>oes</w:t>
      </w:r>
      <w:r w:rsidRPr="000476CF">
        <w:rPr>
          <w:spacing w:val="3"/>
          <w:szCs w:val="23"/>
        </w:rPr>
        <w:t xml:space="preserve"> </w:t>
      </w:r>
      <w:r w:rsidRPr="000476CF">
        <w:rPr>
          <w:szCs w:val="23"/>
        </w:rPr>
        <w:t>not</w:t>
      </w:r>
      <w:r w:rsidRPr="000476CF">
        <w:rPr>
          <w:w w:val="102"/>
          <w:szCs w:val="23"/>
        </w:rPr>
        <w:t xml:space="preserve"> </w:t>
      </w:r>
      <w:r w:rsidRPr="000476CF">
        <w:rPr>
          <w:szCs w:val="23"/>
        </w:rPr>
        <w:t>need</w:t>
      </w:r>
      <w:r w:rsidRPr="000476CF">
        <w:rPr>
          <w:spacing w:val="21"/>
          <w:szCs w:val="23"/>
        </w:rPr>
        <w:t xml:space="preserve"> </w:t>
      </w:r>
      <w:r w:rsidRPr="000476CF">
        <w:rPr>
          <w:szCs w:val="23"/>
        </w:rPr>
        <w:t>to</w:t>
      </w:r>
      <w:r w:rsidRPr="000476CF">
        <w:rPr>
          <w:spacing w:val="8"/>
          <w:szCs w:val="23"/>
        </w:rPr>
        <w:t xml:space="preserve"> </w:t>
      </w:r>
      <w:r w:rsidRPr="000476CF">
        <w:rPr>
          <w:szCs w:val="23"/>
        </w:rPr>
        <w:t>be</w:t>
      </w:r>
      <w:r w:rsidRPr="000476CF">
        <w:rPr>
          <w:spacing w:val="5"/>
          <w:szCs w:val="23"/>
        </w:rPr>
        <w:t xml:space="preserve"> </w:t>
      </w:r>
      <w:r w:rsidRPr="000476CF">
        <w:rPr>
          <w:spacing w:val="3"/>
          <w:szCs w:val="23"/>
        </w:rPr>
        <w:t>d</w:t>
      </w:r>
      <w:r w:rsidRPr="000476CF">
        <w:rPr>
          <w:szCs w:val="23"/>
        </w:rPr>
        <w:t>isclosed</w:t>
      </w:r>
      <w:r w:rsidRPr="000476CF">
        <w:rPr>
          <w:spacing w:val="27"/>
          <w:szCs w:val="23"/>
        </w:rPr>
        <w:t xml:space="preserve"> </w:t>
      </w:r>
      <w:r w:rsidRPr="000476CF">
        <w:rPr>
          <w:szCs w:val="23"/>
        </w:rPr>
        <w:t>ag</w:t>
      </w:r>
      <w:r w:rsidRPr="000476CF">
        <w:rPr>
          <w:spacing w:val="13"/>
          <w:szCs w:val="23"/>
        </w:rPr>
        <w:t>a</w:t>
      </w:r>
      <w:r w:rsidRPr="000476CF">
        <w:rPr>
          <w:szCs w:val="23"/>
        </w:rPr>
        <w:t>in</w:t>
      </w:r>
      <w:r w:rsidRPr="000476CF">
        <w:rPr>
          <w:spacing w:val="9"/>
          <w:szCs w:val="23"/>
        </w:rPr>
        <w:t xml:space="preserve"> </w:t>
      </w:r>
      <w:r w:rsidRPr="000476CF">
        <w:rPr>
          <w:szCs w:val="23"/>
        </w:rPr>
        <w:t>to</w:t>
      </w:r>
      <w:r w:rsidRPr="000476CF">
        <w:rPr>
          <w:spacing w:val="8"/>
          <w:szCs w:val="23"/>
        </w:rPr>
        <w:t xml:space="preserve"> </w:t>
      </w:r>
      <w:r w:rsidRPr="000476CF">
        <w:rPr>
          <w:szCs w:val="23"/>
        </w:rPr>
        <w:t>the</w:t>
      </w:r>
      <w:r w:rsidRPr="000476CF">
        <w:rPr>
          <w:spacing w:val="3"/>
          <w:szCs w:val="23"/>
        </w:rPr>
        <w:t xml:space="preserve"> </w:t>
      </w:r>
      <w:r w:rsidR="00BC5B75" w:rsidRPr="000476CF">
        <w:rPr>
          <w:szCs w:val="23"/>
        </w:rPr>
        <w:t>Department</w:t>
      </w:r>
      <w:r w:rsidRPr="000476CF">
        <w:rPr>
          <w:spacing w:val="16"/>
          <w:szCs w:val="23"/>
        </w:rPr>
        <w:t xml:space="preserve"> </w:t>
      </w:r>
      <w:r w:rsidRPr="000476CF">
        <w:rPr>
          <w:szCs w:val="23"/>
        </w:rPr>
        <w:t>in</w:t>
      </w:r>
      <w:r w:rsidRPr="000476CF">
        <w:rPr>
          <w:spacing w:val="10"/>
          <w:szCs w:val="23"/>
        </w:rPr>
        <w:t xml:space="preserve"> </w:t>
      </w:r>
      <w:r w:rsidRPr="000476CF">
        <w:rPr>
          <w:szCs w:val="23"/>
        </w:rPr>
        <w:t>a</w:t>
      </w:r>
      <w:r w:rsidRPr="000476CF">
        <w:rPr>
          <w:spacing w:val="-6"/>
          <w:szCs w:val="23"/>
        </w:rPr>
        <w:t xml:space="preserve"> </w:t>
      </w:r>
      <w:r w:rsidRPr="000476CF">
        <w:rPr>
          <w:szCs w:val="23"/>
        </w:rPr>
        <w:t>map.</w:t>
      </w:r>
      <w:r w:rsidRPr="000476CF">
        <w:rPr>
          <w:rFonts w:eastAsiaTheme="minorHAnsi"/>
          <w:noProof/>
          <w:szCs w:val="23"/>
        </w:rPr>
        <mc:AlternateContent>
          <mc:Choice Requires="wpg">
            <w:drawing>
              <wp:anchor distT="0" distB="0" distL="114300" distR="114300" simplePos="0" relativeHeight="251659264" behindDoc="0" locked="0" layoutInCell="1" allowOverlap="1" wp14:anchorId="28C84DDE" wp14:editId="27600DF9">
                <wp:simplePos x="0" y="0"/>
                <wp:positionH relativeFrom="page">
                  <wp:posOffset>7724775</wp:posOffset>
                </wp:positionH>
                <wp:positionV relativeFrom="page">
                  <wp:posOffset>22860</wp:posOffset>
                </wp:positionV>
                <wp:extent cx="36830" cy="9967595"/>
                <wp:effectExtent l="9525" t="3810" r="1270" b="127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9967595"/>
                          <a:chOff x="12165" y="36"/>
                          <a:chExt cx="58" cy="15697"/>
                        </a:xfrm>
                      </wpg:grpSpPr>
                      <wpg:grpSp>
                        <wpg:cNvPr id="49" name="Group 30"/>
                        <wpg:cNvGrpSpPr>
                          <a:grpSpLocks/>
                        </wpg:cNvGrpSpPr>
                        <wpg:grpSpPr bwMode="auto">
                          <a:xfrm>
                            <a:off x="12215" y="43"/>
                            <a:ext cx="2" cy="12882"/>
                            <a:chOff x="12215" y="43"/>
                            <a:chExt cx="2" cy="12882"/>
                          </a:xfrm>
                        </wpg:grpSpPr>
                        <wps:wsp>
                          <wps:cNvPr id="50" name="Freeform 31"/>
                          <wps:cNvSpPr>
                            <a:spLocks/>
                          </wps:cNvSpPr>
                          <wps:spPr bwMode="auto">
                            <a:xfrm>
                              <a:off x="12215" y="43"/>
                              <a:ext cx="2" cy="12882"/>
                            </a:xfrm>
                            <a:custGeom>
                              <a:avLst/>
                              <a:gdLst>
                                <a:gd name="T0" fmla="+- 0 12925 43"/>
                                <a:gd name="T1" fmla="*/ 12925 h 12882"/>
                                <a:gd name="T2" fmla="+- 0 43 43"/>
                                <a:gd name="T3" fmla="*/ 43 h 12882"/>
                              </a:gdLst>
                              <a:ahLst/>
                              <a:cxnLst>
                                <a:cxn ang="0">
                                  <a:pos x="0" y="T1"/>
                                </a:cxn>
                                <a:cxn ang="0">
                                  <a:pos x="0" y="T3"/>
                                </a:cxn>
                              </a:cxnLst>
                              <a:rect l="0" t="0" r="r" b="b"/>
                              <a:pathLst>
                                <a:path h="12882">
                                  <a:moveTo>
                                    <a:pt x="0" y="12882"/>
                                  </a:moveTo>
                                  <a:lnTo>
                                    <a:pt x="0" y="0"/>
                                  </a:lnTo>
                                </a:path>
                              </a:pathLst>
                            </a:custGeom>
                            <a:noFill/>
                            <a:ln w="9096">
                              <a:solidFill>
                                <a:srgbClr val="C3C8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2"/>
                        <wpg:cNvGrpSpPr>
                          <a:grpSpLocks/>
                        </wpg:cNvGrpSpPr>
                        <wpg:grpSpPr bwMode="auto">
                          <a:xfrm>
                            <a:off x="12190" y="1149"/>
                            <a:ext cx="2" cy="14577"/>
                            <a:chOff x="12190" y="1149"/>
                            <a:chExt cx="2" cy="14577"/>
                          </a:xfrm>
                        </wpg:grpSpPr>
                        <wps:wsp>
                          <wps:cNvPr id="52" name="Freeform 33"/>
                          <wps:cNvSpPr>
                            <a:spLocks/>
                          </wps:cNvSpPr>
                          <wps:spPr bwMode="auto">
                            <a:xfrm>
                              <a:off x="12190" y="1149"/>
                              <a:ext cx="2" cy="14577"/>
                            </a:xfrm>
                            <a:custGeom>
                              <a:avLst/>
                              <a:gdLst>
                                <a:gd name="T0" fmla="+- 0 15725 1149"/>
                                <a:gd name="T1" fmla="*/ 15725 h 14577"/>
                                <a:gd name="T2" fmla="+- 0 1149 1149"/>
                                <a:gd name="T3" fmla="*/ 1149 h 14577"/>
                              </a:gdLst>
                              <a:ahLst/>
                              <a:cxnLst>
                                <a:cxn ang="0">
                                  <a:pos x="0" y="T1"/>
                                </a:cxn>
                                <a:cxn ang="0">
                                  <a:pos x="0" y="T3"/>
                                </a:cxn>
                              </a:cxnLst>
                              <a:rect l="0" t="0" r="r" b="b"/>
                              <a:pathLst>
                                <a:path h="14577">
                                  <a:moveTo>
                                    <a:pt x="0" y="14576"/>
                                  </a:moveTo>
                                  <a:lnTo>
                                    <a:pt x="0" y="0"/>
                                  </a:lnTo>
                                </a:path>
                              </a:pathLst>
                            </a:custGeom>
                            <a:noFill/>
                            <a:ln w="9096">
                              <a:solidFill>
                                <a:srgbClr val="C8CC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4"/>
                        <wpg:cNvGrpSpPr>
                          <a:grpSpLocks/>
                        </wpg:cNvGrpSpPr>
                        <wpg:grpSpPr bwMode="auto">
                          <a:xfrm>
                            <a:off x="12172" y="7511"/>
                            <a:ext cx="2" cy="8215"/>
                            <a:chOff x="12172" y="7511"/>
                            <a:chExt cx="2" cy="8215"/>
                          </a:xfrm>
                        </wpg:grpSpPr>
                        <wps:wsp>
                          <wps:cNvPr id="54" name="Freeform 35"/>
                          <wps:cNvSpPr>
                            <a:spLocks/>
                          </wps:cNvSpPr>
                          <wps:spPr bwMode="auto">
                            <a:xfrm>
                              <a:off x="12172" y="7511"/>
                              <a:ext cx="2" cy="8215"/>
                            </a:xfrm>
                            <a:custGeom>
                              <a:avLst/>
                              <a:gdLst>
                                <a:gd name="T0" fmla="+- 0 15725 7511"/>
                                <a:gd name="T1" fmla="*/ 15725 h 8215"/>
                                <a:gd name="T2" fmla="+- 0 7511 7511"/>
                                <a:gd name="T3" fmla="*/ 7511 h 8215"/>
                              </a:gdLst>
                              <a:ahLst/>
                              <a:cxnLst>
                                <a:cxn ang="0">
                                  <a:pos x="0" y="T1"/>
                                </a:cxn>
                                <a:cxn ang="0">
                                  <a:pos x="0" y="T3"/>
                                </a:cxn>
                              </a:cxnLst>
                              <a:rect l="0" t="0" r="r" b="b"/>
                              <a:pathLst>
                                <a:path h="8215">
                                  <a:moveTo>
                                    <a:pt x="0" y="8214"/>
                                  </a:moveTo>
                                  <a:lnTo>
                                    <a:pt x="0" y="0"/>
                                  </a:lnTo>
                                </a:path>
                              </a:pathLst>
                            </a:custGeom>
                            <a:noFill/>
                            <a:ln w="9096">
                              <a:solidFill>
                                <a:srgbClr val="C8CC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1032C9" id="Group 48" o:spid="_x0000_s1026" style="position:absolute;margin-left:608.25pt;margin-top:1.8pt;width:2.9pt;height:784.85pt;z-index:251659264;mso-position-horizontal-relative:page;mso-position-vertical-relative:page" coordorigin="12165,36" coordsize="58,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">
                <v:group id="Group 30" o:spid="_x0000_s1027" style="position:absolute;left:12215;top:43;width:2;height:12882" coordorigin="12215,43" coordsize="2,1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1" o:spid="_x0000_s1028" style="position:absolute;left:12215;top:43;width:2;height:12882;visibility:visible;mso-wrap-style:square;v-text-anchor:top" coordsize="2,1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Rb8A&#10;AADbAAAADwAAAGRycy9kb3ducmV2LnhtbERP3WrCMBS+H/gO4Qi7W1MHm9I1yigIGzjB6gMcmrO2&#10;LDkpSWq7tzcXgpcf33+5m60RV/Khd6xgleUgiBune24VXM77lw2IEJE1Gsek4J8C7LaLpxIL7SY+&#10;0bWOrUghHApU0MU4FFKGpiOLIXMDceJ+nbcYE/St1B6nFG6NfM3zd2mx59TQ4UBVR81fPVoF4/pn&#10;Os0Vm7pq7OZovuUYD1Kp5+X8+QEi0hwf4rv7Syt4S+vTl/QD5P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sH5FvwAAANsAAAAPAAAAAAAAAAAAAAAAAJgCAABkcnMvZG93bnJl&#10;di54bWxQSwUGAAAAAAQABAD1AAAAhAMAAAAA&#10;" path="m,12882l,e" filled="f" strokecolor="#c3c8cc" strokeweight=".25267mm">
                    <v:path arrowok="t" o:connecttype="custom" o:connectlocs="0,12925;0,43" o:connectangles="0,0"/>
                  </v:shape>
                </v:group>
                <v:group id="Group 32" o:spid="_x0000_s1029" style="position:absolute;left:12190;top:1149;width:2;height:14577" coordorigin="12190,1149" coordsize="2,14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3" o:spid="_x0000_s1030" style="position:absolute;left:12190;top:1149;width:2;height:14577;visibility:visible;mso-wrap-style:square;v-text-anchor:top" coordsize="2,14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sJcQA&#10;AADbAAAADwAAAGRycy9kb3ducmV2LnhtbESPQWvCQBSE7wX/w/KEXkrdVIiU1E0QIVAQkcZ6f2Sf&#10;2Wj2bcyumv57t1DocZiZb5hlMdpO3GjwrWMFb7MEBHHtdMuNgu99+foOwgdkjZ1jUvBDHop88rTE&#10;TLs7f9GtCo2IEPYZKjAh9JmUvjZk0c9cTxy9oxsshiiHRuoB7xFuOzlPkoW02HJcMNjT2lB9rq5W&#10;wbbkzUovdtvT/pjWL+ZSHkw4KPU8HVcfIAKN4T/81/7UCtI5/H6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rCXEAAAA2wAAAA8AAAAAAAAAAAAAAAAAmAIAAGRycy9k&#10;b3ducmV2LnhtbFBLBQYAAAAABAAEAPUAAACJAwAAAAA=&#10;" path="m,14576l,e" filled="f" strokecolor="#c8cccf" strokeweight=".25267mm">
                    <v:path arrowok="t" o:connecttype="custom" o:connectlocs="0,15725;0,1149" o:connectangles="0,0"/>
                  </v:shape>
                </v:group>
                <v:group id="Group 34" o:spid="_x0000_s1031" style="position:absolute;left:12172;top:7511;width:2;height:8215" coordorigin="12172,7511" coordsize="2,8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35" o:spid="_x0000_s1032" style="position:absolute;left:12172;top:7511;width:2;height:8215;visibility:visible;mso-wrap-style:square;v-text-anchor:top" coordsize="2,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CwMMA&#10;AADbAAAADwAAAGRycy9kb3ducmV2LnhtbESPW2sCMRSE3wv+h3AE32rW0ousG8UKRV+k1Mv7YXN2&#10;s7g5WZOoa399Uyj0cZiZb5hi0dtWXMmHxrGCyTgDQVw63XCt4LD/eJyCCBFZY+uYFNwpwGI+eCgw&#10;1+7GX3TdxVokCIccFZgYu1zKUBqyGMauI05e5bzFmKSvpfZ4S3Dbyqcse5UWG04LBjtaGSpPu4tV&#10;YNm+o+HJcbuNunX+XK3fvj+VGg375QxEpD7+h//aG63g5Rl+v6QfI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CwMMAAADbAAAADwAAAAAAAAAAAAAAAACYAgAAZHJzL2Rv&#10;d25yZXYueG1sUEsFBgAAAAAEAAQA9QAAAIgDAAAAAA==&#10;" path="m,8214l,e" filled="f" strokecolor="#c8cccf" strokeweight=".25267mm">
                    <v:path arrowok="t" o:connecttype="custom" o:connectlocs="0,15725;0,7511" o:connectangles="0,0"/>
                  </v:shape>
                </v:group>
                <w10:wrap anchorx="page" anchory="page"/>
              </v:group>
            </w:pict>
          </mc:Fallback>
        </mc:AlternateContent>
      </w:r>
    </w:p>
    <w:p w14:paraId="28E6F5A3" w14:textId="77777777" w:rsidR="004D1339" w:rsidRPr="000476CF" w:rsidRDefault="004D1339" w:rsidP="00C11A70">
      <w:pPr>
        <w:widowControl w:val="0"/>
        <w:spacing w:before="123" w:line="245" w:lineRule="auto"/>
        <w:ind w:left="1440"/>
        <w:rPr>
          <w:szCs w:val="23"/>
        </w:rPr>
      </w:pPr>
      <w:r w:rsidRPr="000476CF">
        <w:rPr>
          <w:szCs w:val="23"/>
        </w:rPr>
        <w:t>The term "adjacent activities" is vague and therefore should be removed. The definition of this term could differ between Department personnel who receive NOI applications, which could result in pe</w:t>
      </w:r>
      <w:r w:rsidR="006A48AC" w:rsidRPr="000476CF">
        <w:rPr>
          <w:szCs w:val="23"/>
        </w:rPr>
        <w:t>r</w:t>
      </w:r>
      <w:r w:rsidRPr="000476CF">
        <w:rPr>
          <w:szCs w:val="23"/>
        </w:rPr>
        <w:t>mitting delays. Adjacent activities have also been well characterized and modeled within the background of the modeling for this permit and therefore do not need to be disclosed again within the maps submitted with this NO</w:t>
      </w:r>
      <w:r w:rsidR="00220435" w:rsidRPr="000476CF">
        <w:rPr>
          <w:szCs w:val="23"/>
        </w:rPr>
        <w:t>I.</w:t>
      </w:r>
    </w:p>
    <w:p w14:paraId="3F6A32C6" w14:textId="77777777" w:rsidR="00A92B21" w:rsidRPr="000476CF" w:rsidRDefault="00A92B21" w:rsidP="00A92B21">
      <w:pPr>
        <w:widowControl w:val="0"/>
        <w:spacing w:before="4"/>
        <w:rPr>
          <w:sz w:val="20"/>
        </w:rPr>
      </w:pPr>
    </w:p>
    <w:p w14:paraId="682AB77C" w14:textId="2E17987A" w:rsidR="004D1339" w:rsidRPr="000476CF" w:rsidRDefault="00A92B21" w:rsidP="00B477A6">
      <w:pPr>
        <w:spacing w:line="320" w:lineRule="auto"/>
        <w:ind w:right="30"/>
        <w:rPr>
          <w:i/>
          <w:sz w:val="20"/>
        </w:rPr>
      </w:pPr>
      <w:r w:rsidRPr="000476CF">
        <w:rPr>
          <w:i/>
          <w:szCs w:val="24"/>
          <w:u w:val="single"/>
        </w:rPr>
        <w:t>Response:</w:t>
      </w:r>
      <w:r w:rsidRPr="000476CF">
        <w:rPr>
          <w:i/>
          <w:szCs w:val="24"/>
        </w:rPr>
        <w:t xml:space="preserve">  The Department </w:t>
      </w:r>
      <w:r w:rsidR="003909E3" w:rsidRPr="000476CF">
        <w:rPr>
          <w:i/>
          <w:szCs w:val="24"/>
        </w:rPr>
        <w:t xml:space="preserve">revised the map requirements to clarify that the locations identified </w:t>
      </w:r>
      <w:r w:rsidR="007B477C" w:rsidRPr="000476CF">
        <w:rPr>
          <w:i/>
          <w:szCs w:val="24"/>
        </w:rPr>
        <w:t xml:space="preserve">on the map </w:t>
      </w:r>
      <w:r w:rsidR="003909E3" w:rsidRPr="000476CF">
        <w:rPr>
          <w:i/>
          <w:szCs w:val="24"/>
        </w:rPr>
        <w:t>should be well sites to be drilled</w:t>
      </w:r>
      <w:r w:rsidR="009D19AB" w:rsidRPr="000476CF">
        <w:rPr>
          <w:i/>
          <w:szCs w:val="24"/>
        </w:rPr>
        <w:t xml:space="preserve"> rather than a stationary source</w:t>
      </w:r>
      <w:r w:rsidR="003909E3" w:rsidRPr="000476CF">
        <w:rPr>
          <w:i/>
          <w:szCs w:val="24"/>
        </w:rPr>
        <w:t xml:space="preserve">. The Department acknowledges that the topography is known for the North Slope and therefore does not need to be disclosed in a map. It also agrees that the term ‘adjacent activities’ </w:t>
      </w:r>
      <w:r w:rsidR="00B85285" w:rsidRPr="000476CF">
        <w:rPr>
          <w:i/>
          <w:szCs w:val="24"/>
        </w:rPr>
        <w:t xml:space="preserve">is adequately characterized in the MG-2 permit and should be addressed with regard to the daily fuel consumption monitoring regime, not by the map associated with </w:t>
      </w:r>
      <w:r w:rsidR="00A91886" w:rsidRPr="000476CF">
        <w:rPr>
          <w:i/>
          <w:szCs w:val="24"/>
        </w:rPr>
        <w:t>the no</w:t>
      </w:r>
      <w:r w:rsidR="00C5263F">
        <w:rPr>
          <w:i/>
          <w:szCs w:val="24"/>
        </w:rPr>
        <w:t>tification form. See Footnote 10</w:t>
      </w:r>
      <w:r w:rsidR="00A91886" w:rsidRPr="000476CF">
        <w:rPr>
          <w:i/>
          <w:szCs w:val="24"/>
        </w:rPr>
        <w:t xml:space="preserve"> of the permit for additional information</w:t>
      </w:r>
      <w:r w:rsidR="00B85285" w:rsidRPr="000476CF">
        <w:rPr>
          <w:i/>
          <w:szCs w:val="24"/>
        </w:rPr>
        <w:t>.</w:t>
      </w:r>
    </w:p>
    <w:p w14:paraId="49CDFCEB" w14:textId="75D28785" w:rsidR="00080FAB" w:rsidRPr="000476CF" w:rsidRDefault="00B477A6" w:rsidP="00B477A6">
      <w:pPr>
        <w:widowControl w:val="0"/>
        <w:tabs>
          <w:tab w:val="left" w:pos="720"/>
        </w:tabs>
        <w:spacing w:before="240"/>
        <w:ind w:left="720" w:hanging="720"/>
        <w:rPr>
          <w:color w:val="000000" w:themeColor="text1"/>
          <w:szCs w:val="23"/>
        </w:rPr>
      </w:pPr>
      <w:r w:rsidRPr="000476CF">
        <w:rPr>
          <w:rFonts w:eastAsiaTheme="minorHAnsi"/>
          <w:b/>
          <w:w w:val="110"/>
          <w:szCs w:val="24"/>
        </w:rPr>
        <w:t>A-8</w:t>
      </w:r>
      <w:r w:rsidRPr="000476CF">
        <w:rPr>
          <w:rFonts w:eastAsiaTheme="minorHAnsi"/>
          <w:w w:val="110"/>
          <w:szCs w:val="24"/>
        </w:rPr>
        <w:t>:</w:t>
      </w:r>
      <w:r w:rsidRPr="000476CF">
        <w:rPr>
          <w:rFonts w:eastAsiaTheme="minorHAnsi"/>
          <w:w w:val="110"/>
          <w:szCs w:val="24"/>
        </w:rPr>
        <w:tab/>
      </w:r>
      <w:r w:rsidR="004D1339" w:rsidRPr="000476CF">
        <w:rPr>
          <w:rFonts w:eastAsiaTheme="minorHAnsi"/>
          <w:w w:val="110"/>
          <w:szCs w:val="24"/>
        </w:rPr>
        <w:t>Re</w:t>
      </w:r>
      <w:r w:rsidR="004D1339" w:rsidRPr="000476CF">
        <w:rPr>
          <w:rFonts w:eastAsiaTheme="minorHAnsi"/>
          <w:w w:val="110"/>
          <w:szCs w:val="23"/>
        </w:rPr>
        <w:t>move</w:t>
      </w:r>
      <w:r w:rsidR="004D1339" w:rsidRPr="000476CF">
        <w:rPr>
          <w:rFonts w:eastAsiaTheme="minorHAnsi"/>
          <w:spacing w:val="-16"/>
          <w:w w:val="110"/>
          <w:szCs w:val="23"/>
        </w:rPr>
        <w:t xml:space="preserve"> </w:t>
      </w:r>
      <w:r w:rsidR="004D1339" w:rsidRPr="000476CF">
        <w:rPr>
          <w:rFonts w:eastAsiaTheme="minorHAnsi"/>
          <w:b/>
          <w:w w:val="110"/>
          <w:szCs w:val="23"/>
        </w:rPr>
        <w:t>Form</w:t>
      </w:r>
      <w:r w:rsidR="004D1339" w:rsidRPr="000476CF">
        <w:rPr>
          <w:rFonts w:eastAsiaTheme="minorHAnsi"/>
          <w:b/>
          <w:spacing w:val="-11"/>
          <w:w w:val="110"/>
          <w:szCs w:val="23"/>
        </w:rPr>
        <w:t xml:space="preserve"> </w:t>
      </w:r>
      <w:r w:rsidR="004D1339" w:rsidRPr="000476CF">
        <w:rPr>
          <w:rFonts w:eastAsiaTheme="minorHAnsi"/>
          <w:b/>
          <w:w w:val="110"/>
          <w:szCs w:val="23"/>
        </w:rPr>
        <w:t>9</w:t>
      </w:r>
      <w:r w:rsidR="004D1339" w:rsidRPr="000476CF">
        <w:rPr>
          <w:rFonts w:eastAsiaTheme="minorHAnsi"/>
          <w:spacing w:val="-17"/>
          <w:w w:val="110"/>
          <w:szCs w:val="23"/>
        </w:rPr>
        <w:t xml:space="preserve"> </w:t>
      </w:r>
      <w:r w:rsidR="004D1339" w:rsidRPr="000476CF">
        <w:rPr>
          <w:rFonts w:eastAsiaTheme="minorHAnsi"/>
          <w:w w:val="110"/>
          <w:szCs w:val="23"/>
        </w:rPr>
        <w:t>from</w:t>
      </w:r>
      <w:r w:rsidR="004D1339" w:rsidRPr="000476CF">
        <w:rPr>
          <w:rFonts w:eastAsiaTheme="minorHAnsi"/>
          <w:spacing w:val="-15"/>
          <w:w w:val="110"/>
          <w:szCs w:val="23"/>
        </w:rPr>
        <w:t xml:space="preserve"> </w:t>
      </w:r>
      <w:r w:rsidR="004D1339" w:rsidRPr="000476CF">
        <w:rPr>
          <w:rFonts w:eastAsiaTheme="minorHAnsi"/>
          <w:spacing w:val="-1"/>
          <w:w w:val="110"/>
          <w:szCs w:val="23"/>
        </w:rPr>
        <w:t>the</w:t>
      </w:r>
      <w:r w:rsidR="004D1339" w:rsidRPr="000476CF">
        <w:rPr>
          <w:rFonts w:eastAsiaTheme="minorHAnsi"/>
          <w:spacing w:val="-30"/>
          <w:w w:val="110"/>
          <w:szCs w:val="23"/>
        </w:rPr>
        <w:t xml:space="preserve"> </w:t>
      </w:r>
      <w:r w:rsidR="004D1339" w:rsidRPr="000476CF">
        <w:rPr>
          <w:rFonts w:eastAsiaTheme="minorHAnsi"/>
          <w:w w:val="110"/>
          <w:szCs w:val="23"/>
        </w:rPr>
        <w:t>permit</w:t>
      </w:r>
      <w:r w:rsidR="004D1339" w:rsidRPr="000476CF">
        <w:rPr>
          <w:rFonts w:eastAsiaTheme="minorHAnsi"/>
          <w:spacing w:val="-3"/>
          <w:w w:val="110"/>
          <w:szCs w:val="23"/>
        </w:rPr>
        <w:t xml:space="preserve"> </w:t>
      </w:r>
      <w:r w:rsidR="004D1339" w:rsidRPr="000476CF">
        <w:rPr>
          <w:rFonts w:eastAsiaTheme="minorHAnsi"/>
          <w:spacing w:val="1"/>
          <w:w w:val="110"/>
          <w:szCs w:val="23"/>
        </w:rPr>
        <w:t>or,</w:t>
      </w:r>
      <w:r w:rsidR="004D1339" w:rsidRPr="000476CF">
        <w:rPr>
          <w:rFonts w:eastAsiaTheme="minorHAnsi"/>
          <w:spacing w:val="-20"/>
          <w:w w:val="110"/>
          <w:szCs w:val="23"/>
        </w:rPr>
        <w:t xml:space="preserve"> </w:t>
      </w:r>
      <w:r w:rsidR="004D1339" w:rsidRPr="000476CF">
        <w:rPr>
          <w:rFonts w:eastAsiaTheme="minorHAnsi"/>
          <w:w w:val="110"/>
          <w:szCs w:val="23"/>
        </w:rPr>
        <w:t>at</w:t>
      </w:r>
      <w:r w:rsidR="004D1339" w:rsidRPr="000476CF">
        <w:rPr>
          <w:rFonts w:eastAsiaTheme="minorHAnsi"/>
          <w:spacing w:val="-22"/>
          <w:w w:val="110"/>
          <w:szCs w:val="23"/>
        </w:rPr>
        <w:t xml:space="preserve"> </w:t>
      </w:r>
      <w:r w:rsidR="004D1339" w:rsidRPr="000476CF">
        <w:rPr>
          <w:rFonts w:eastAsiaTheme="minorHAnsi"/>
          <w:w w:val="110"/>
          <w:szCs w:val="23"/>
        </w:rPr>
        <w:t>minimum,</w:t>
      </w:r>
      <w:r w:rsidR="004D1339" w:rsidRPr="000476CF">
        <w:rPr>
          <w:rFonts w:eastAsiaTheme="minorHAnsi"/>
          <w:spacing w:val="-3"/>
          <w:w w:val="110"/>
          <w:szCs w:val="23"/>
        </w:rPr>
        <w:t xml:space="preserve"> </w:t>
      </w:r>
      <w:r w:rsidR="004D1339" w:rsidRPr="000476CF">
        <w:rPr>
          <w:rFonts w:eastAsiaTheme="minorHAnsi"/>
          <w:spacing w:val="2"/>
          <w:w w:val="110"/>
          <w:szCs w:val="23"/>
        </w:rPr>
        <w:t>revise</w:t>
      </w:r>
      <w:r w:rsidR="004D1339" w:rsidRPr="000476CF">
        <w:rPr>
          <w:rFonts w:eastAsiaTheme="minorHAnsi"/>
          <w:spacing w:val="-19"/>
          <w:w w:val="110"/>
          <w:szCs w:val="23"/>
        </w:rPr>
        <w:t xml:space="preserve"> </w:t>
      </w:r>
      <w:r w:rsidR="004D1339" w:rsidRPr="000476CF">
        <w:rPr>
          <w:rFonts w:eastAsiaTheme="minorHAnsi"/>
          <w:w w:val="110"/>
          <w:szCs w:val="23"/>
        </w:rPr>
        <w:t>it</w:t>
      </w:r>
      <w:r w:rsidR="004D1339" w:rsidRPr="000476CF">
        <w:rPr>
          <w:rFonts w:eastAsiaTheme="minorHAnsi"/>
          <w:spacing w:val="-21"/>
          <w:w w:val="110"/>
          <w:szCs w:val="23"/>
        </w:rPr>
        <w:t xml:space="preserve"> </w:t>
      </w:r>
      <w:r w:rsidR="004D1339" w:rsidRPr="000476CF">
        <w:rPr>
          <w:rFonts w:eastAsiaTheme="minorHAnsi"/>
          <w:w w:val="110"/>
          <w:szCs w:val="23"/>
        </w:rPr>
        <w:t>as</w:t>
      </w:r>
      <w:r w:rsidR="004D1339" w:rsidRPr="000476CF">
        <w:rPr>
          <w:rFonts w:eastAsiaTheme="minorHAnsi"/>
          <w:spacing w:val="-23"/>
          <w:w w:val="110"/>
          <w:szCs w:val="23"/>
        </w:rPr>
        <w:t xml:space="preserve"> </w:t>
      </w:r>
      <w:r w:rsidR="00080FAB" w:rsidRPr="000476CF">
        <w:rPr>
          <w:rFonts w:eastAsiaTheme="minorHAnsi"/>
          <w:w w:val="110"/>
          <w:szCs w:val="23"/>
        </w:rPr>
        <w:t>follows:</w:t>
      </w:r>
    </w:p>
    <w:p w14:paraId="7E6C9A49" w14:textId="77777777" w:rsidR="004D1339" w:rsidRPr="000476CF" w:rsidRDefault="004D1339" w:rsidP="00C11A70">
      <w:pPr>
        <w:widowControl w:val="0"/>
        <w:spacing w:before="123" w:line="245" w:lineRule="auto"/>
        <w:ind w:left="1440" w:right="1417"/>
        <w:rPr>
          <w:szCs w:val="23"/>
        </w:rPr>
      </w:pPr>
      <w:r w:rsidRPr="000476CF">
        <w:rPr>
          <w:rFonts w:eastAsiaTheme="minorHAnsi"/>
          <w:color w:val="676767"/>
          <w:spacing w:val="-26"/>
          <w:w w:val="110"/>
          <w:szCs w:val="23"/>
        </w:rPr>
        <w:t>"</w:t>
      </w:r>
      <w:r w:rsidRPr="000476CF">
        <w:rPr>
          <w:rFonts w:eastAsiaTheme="minorHAnsi"/>
          <w:strike/>
          <w:color w:val="CF3D49"/>
          <w:w w:val="110"/>
          <w:szCs w:val="23"/>
        </w:rPr>
        <w:t>Facility</w:t>
      </w:r>
      <w:r w:rsidRPr="000476CF">
        <w:rPr>
          <w:rFonts w:eastAsiaTheme="minorHAnsi"/>
          <w:color w:val="CF3D49"/>
          <w:spacing w:val="13"/>
          <w:w w:val="110"/>
          <w:szCs w:val="23"/>
        </w:rPr>
        <w:t xml:space="preserve"> </w:t>
      </w:r>
      <w:r w:rsidRPr="000476CF">
        <w:rPr>
          <w:rFonts w:eastAsiaTheme="minorHAnsi"/>
          <w:color w:val="CF3D49"/>
          <w:w w:val="110"/>
          <w:szCs w:val="23"/>
          <w:u w:val="single"/>
        </w:rPr>
        <w:t>Unit</w:t>
      </w:r>
      <w:r w:rsidRPr="000476CF">
        <w:rPr>
          <w:rFonts w:eastAsiaTheme="minorHAnsi"/>
          <w:color w:val="CF3D49"/>
          <w:spacing w:val="-5"/>
          <w:w w:val="110"/>
          <w:szCs w:val="23"/>
          <w:u w:val="single"/>
        </w:rPr>
        <w:t xml:space="preserve"> </w:t>
      </w:r>
      <w:r w:rsidRPr="000476CF">
        <w:rPr>
          <w:rFonts w:eastAsiaTheme="minorHAnsi"/>
          <w:w w:val="110"/>
          <w:szCs w:val="23"/>
        </w:rPr>
        <w:t>Name</w:t>
      </w:r>
      <w:r w:rsidRPr="000476CF">
        <w:rPr>
          <w:rFonts w:eastAsiaTheme="minorHAnsi"/>
          <w:spacing w:val="-23"/>
          <w:w w:val="120"/>
          <w:szCs w:val="23"/>
        </w:rPr>
        <w:t>:</w:t>
      </w:r>
      <w:r w:rsidRPr="000476CF">
        <w:rPr>
          <w:rFonts w:eastAsiaTheme="minorHAnsi"/>
          <w:w w:val="120"/>
          <w:szCs w:val="23"/>
        </w:rPr>
        <w:t>"</w:t>
      </w:r>
    </w:p>
    <w:p w14:paraId="2767D756" w14:textId="77777777" w:rsidR="004D1339" w:rsidRPr="000476CF" w:rsidRDefault="004D1339" w:rsidP="00C11A70">
      <w:pPr>
        <w:widowControl w:val="0"/>
        <w:spacing w:before="123" w:line="245" w:lineRule="auto"/>
        <w:ind w:left="1440" w:right="-30"/>
        <w:rPr>
          <w:szCs w:val="23"/>
        </w:rPr>
      </w:pPr>
      <w:r w:rsidRPr="000476CF">
        <w:rPr>
          <w:rFonts w:eastAsiaTheme="minorHAnsi"/>
          <w:spacing w:val="-25"/>
          <w:w w:val="105"/>
          <w:szCs w:val="23"/>
        </w:rPr>
        <w:t>"</w:t>
      </w:r>
      <w:r w:rsidRPr="000476CF">
        <w:rPr>
          <w:rFonts w:eastAsiaTheme="minorHAnsi"/>
          <w:spacing w:val="-8"/>
          <w:w w:val="105"/>
          <w:szCs w:val="23"/>
        </w:rPr>
        <w:t>L</w:t>
      </w:r>
      <w:r w:rsidRPr="000476CF">
        <w:rPr>
          <w:rFonts w:eastAsiaTheme="minorHAnsi"/>
          <w:spacing w:val="1"/>
          <w:w w:val="105"/>
          <w:szCs w:val="23"/>
        </w:rPr>
        <w:t>i</w:t>
      </w:r>
      <w:r w:rsidRPr="000476CF">
        <w:rPr>
          <w:rFonts w:eastAsiaTheme="minorHAnsi"/>
          <w:w w:val="105"/>
          <w:szCs w:val="23"/>
        </w:rPr>
        <w:t>st</w:t>
      </w:r>
      <w:r w:rsidRPr="000476CF">
        <w:rPr>
          <w:rFonts w:eastAsiaTheme="minorHAnsi"/>
          <w:spacing w:val="5"/>
          <w:w w:val="105"/>
          <w:szCs w:val="23"/>
        </w:rPr>
        <w:t xml:space="preserve"> </w:t>
      </w:r>
      <w:r w:rsidRPr="000476CF">
        <w:rPr>
          <w:rFonts w:eastAsiaTheme="minorHAnsi"/>
          <w:w w:val="105"/>
          <w:szCs w:val="23"/>
        </w:rPr>
        <w:t>in</w:t>
      </w:r>
      <w:r w:rsidRPr="000476CF">
        <w:rPr>
          <w:rFonts w:eastAsiaTheme="minorHAnsi"/>
          <w:spacing w:val="8"/>
          <w:w w:val="105"/>
          <w:szCs w:val="23"/>
        </w:rPr>
        <w:t xml:space="preserve"> </w:t>
      </w:r>
      <w:r w:rsidRPr="000476CF">
        <w:rPr>
          <w:rFonts w:eastAsiaTheme="minorHAnsi"/>
          <w:w w:val="105"/>
          <w:szCs w:val="23"/>
        </w:rPr>
        <w:t>the</w:t>
      </w:r>
      <w:r w:rsidRPr="000476CF">
        <w:rPr>
          <w:rFonts w:eastAsiaTheme="minorHAnsi"/>
          <w:spacing w:val="2"/>
          <w:w w:val="105"/>
          <w:szCs w:val="23"/>
        </w:rPr>
        <w:t xml:space="preserve"> </w:t>
      </w:r>
      <w:r w:rsidRPr="000476CF">
        <w:rPr>
          <w:rFonts w:eastAsiaTheme="minorHAnsi"/>
          <w:w w:val="105"/>
          <w:szCs w:val="23"/>
        </w:rPr>
        <w:t>table</w:t>
      </w:r>
      <w:r w:rsidRPr="000476CF">
        <w:rPr>
          <w:rFonts w:eastAsiaTheme="minorHAnsi"/>
          <w:spacing w:val="4"/>
          <w:w w:val="105"/>
          <w:szCs w:val="23"/>
        </w:rPr>
        <w:t xml:space="preserve"> </w:t>
      </w:r>
      <w:r w:rsidRPr="000476CF">
        <w:rPr>
          <w:rFonts w:eastAsiaTheme="minorHAnsi"/>
          <w:w w:val="105"/>
          <w:szCs w:val="23"/>
        </w:rPr>
        <w:t>b</w:t>
      </w:r>
      <w:r w:rsidRPr="000476CF">
        <w:rPr>
          <w:rFonts w:eastAsiaTheme="minorHAnsi"/>
          <w:spacing w:val="5"/>
          <w:w w:val="105"/>
          <w:szCs w:val="23"/>
        </w:rPr>
        <w:t>e</w:t>
      </w:r>
      <w:r w:rsidRPr="000476CF">
        <w:rPr>
          <w:rFonts w:eastAsiaTheme="minorHAnsi"/>
          <w:spacing w:val="-5"/>
          <w:w w:val="105"/>
          <w:szCs w:val="23"/>
        </w:rPr>
        <w:t>l</w:t>
      </w:r>
      <w:r w:rsidRPr="000476CF">
        <w:rPr>
          <w:rFonts w:eastAsiaTheme="minorHAnsi"/>
          <w:w w:val="105"/>
          <w:szCs w:val="23"/>
        </w:rPr>
        <w:t>ow</w:t>
      </w:r>
      <w:r w:rsidRPr="000476CF">
        <w:rPr>
          <w:rFonts w:eastAsiaTheme="minorHAnsi"/>
          <w:spacing w:val="1"/>
          <w:w w:val="105"/>
          <w:szCs w:val="23"/>
        </w:rPr>
        <w:t xml:space="preserve"> </w:t>
      </w:r>
      <w:r w:rsidRPr="000476CF">
        <w:rPr>
          <w:rFonts w:eastAsiaTheme="minorHAnsi"/>
          <w:w w:val="105"/>
          <w:szCs w:val="23"/>
        </w:rPr>
        <w:t>the</w:t>
      </w:r>
      <w:r w:rsidRPr="000476CF">
        <w:rPr>
          <w:rFonts w:eastAsiaTheme="minorHAnsi"/>
          <w:spacing w:val="11"/>
          <w:w w:val="105"/>
          <w:szCs w:val="23"/>
        </w:rPr>
        <w:t xml:space="preserve"> </w:t>
      </w:r>
      <w:r w:rsidRPr="000476CF">
        <w:rPr>
          <w:rFonts w:eastAsiaTheme="minorHAnsi"/>
          <w:w w:val="105"/>
          <w:szCs w:val="23"/>
        </w:rPr>
        <w:t>POGO</w:t>
      </w:r>
      <w:r w:rsidRPr="000476CF">
        <w:rPr>
          <w:rFonts w:eastAsiaTheme="minorHAnsi"/>
          <w:spacing w:val="12"/>
          <w:w w:val="105"/>
          <w:szCs w:val="23"/>
        </w:rPr>
        <w:t xml:space="preserve"> </w:t>
      </w:r>
      <w:r w:rsidRPr="000476CF">
        <w:rPr>
          <w:rFonts w:eastAsiaTheme="minorHAnsi"/>
          <w:w w:val="105"/>
          <w:szCs w:val="23"/>
        </w:rPr>
        <w:t>equipment</w:t>
      </w:r>
      <w:r w:rsidRPr="000476CF">
        <w:rPr>
          <w:rFonts w:eastAsiaTheme="minorHAnsi"/>
          <w:spacing w:val="16"/>
          <w:w w:val="105"/>
          <w:szCs w:val="23"/>
        </w:rPr>
        <w:t xml:space="preserve"> </w:t>
      </w:r>
      <w:r w:rsidRPr="000476CF">
        <w:rPr>
          <w:rFonts w:eastAsiaTheme="minorHAnsi"/>
          <w:w w:val="105"/>
          <w:szCs w:val="23"/>
        </w:rPr>
        <w:t>th</w:t>
      </w:r>
      <w:r w:rsidRPr="000476CF">
        <w:rPr>
          <w:rFonts w:eastAsiaTheme="minorHAnsi"/>
          <w:spacing w:val="9"/>
          <w:w w:val="105"/>
          <w:szCs w:val="23"/>
        </w:rPr>
        <w:t>a</w:t>
      </w:r>
      <w:r w:rsidRPr="000476CF">
        <w:rPr>
          <w:rFonts w:eastAsiaTheme="minorHAnsi"/>
          <w:w w:val="105"/>
          <w:szCs w:val="23"/>
        </w:rPr>
        <w:t>t</w:t>
      </w:r>
      <w:r w:rsidRPr="000476CF">
        <w:rPr>
          <w:rFonts w:eastAsiaTheme="minorHAnsi"/>
          <w:spacing w:val="21"/>
          <w:w w:val="105"/>
          <w:szCs w:val="23"/>
        </w:rPr>
        <w:t xml:space="preserve"> </w:t>
      </w:r>
      <w:r w:rsidRPr="000476CF">
        <w:rPr>
          <w:rFonts w:eastAsiaTheme="minorHAnsi"/>
          <w:w w:val="105"/>
          <w:szCs w:val="23"/>
        </w:rPr>
        <w:t>is</w:t>
      </w:r>
      <w:r w:rsidRPr="000476CF">
        <w:rPr>
          <w:rFonts w:eastAsiaTheme="minorHAnsi"/>
          <w:spacing w:val="9"/>
          <w:w w:val="105"/>
          <w:szCs w:val="23"/>
        </w:rPr>
        <w:t xml:space="preserve"> </w:t>
      </w:r>
      <w:r w:rsidRPr="000476CF">
        <w:rPr>
          <w:rFonts w:eastAsiaTheme="minorHAnsi"/>
          <w:w w:val="105"/>
          <w:szCs w:val="23"/>
        </w:rPr>
        <w:t>subject</w:t>
      </w:r>
      <w:r w:rsidRPr="000476CF">
        <w:rPr>
          <w:rFonts w:eastAsiaTheme="minorHAnsi"/>
          <w:spacing w:val="-1"/>
          <w:w w:val="105"/>
          <w:szCs w:val="23"/>
        </w:rPr>
        <w:t xml:space="preserve"> </w:t>
      </w:r>
      <w:r w:rsidRPr="000476CF">
        <w:rPr>
          <w:rFonts w:eastAsiaTheme="minorHAnsi"/>
          <w:w w:val="105"/>
          <w:szCs w:val="23"/>
        </w:rPr>
        <w:t>to</w:t>
      </w:r>
      <w:r w:rsidRPr="000476CF">
        <w:rPr>
          <w:rFonts w:eastAsiaTheme="minorHAnsi"/>
          <w:spacing w:val="-1"/>
          <w:w w:val="105"/>
          <w:szCs w:val="23"/>
        </w:rPr>
        <w:t xml:space="preserve"> </w:t>
      </w:r>
      <w:r w:rsidRPr="000476CF">
        <w:rPr>
          <w:rFonts w:eastAsiaTheme="minorHAnsi"/>
          <w:w w:val="105"/>
          <w:szCs w:val="23"/>
        </w:rPr>
        <w:t>the</w:t>
      </w:r>
      <w:r w:rsidRPr="000476CF">
        <w:rPr>
          <w:rFonts w:eastAsiaTheme="minorHAnsi"/>
          <w:spacing w:val="10"/>
          <w:w w:val="105"/>
          <w:szCs w:val="23"/>
        </w:rPr>
        <w:t xml:space="preserve"> </w:t>
      </w:r>
      <w:r w:rsidRPr="000476CF">
        <w:rPr>
          <w:rFonts w:eastAsiaTheme="minorHAnsi"/>
          <w:w w:val="105"/>
          <w:szCs w:val="23"/>
        </w:rPr>
        <w:t>Permit</w:t>
      </w:r>
      <w:r w:rsidRPr="000476CF">
        <w:rPr>
          <w:rFonts w:eastAsiaTheme="minorHAnsi"/>
          <w:spacing w:val="33"/>
          <w:w w:val="105"/>
          <w:szCs w:val="23"/>
        </w:rPr>
        <w:t xml:space="preserve"> </w:t>
      </w:r>
      <w:r w:rsidRPr="000476CF">
        <w:rPr>
          <w:rFonts w:eastAsiaTheme="minorHAnsi"/>
          <w:strike/>
          <w:color w:val="CF3D49"/>
          <w:w w:val="105"/>
          <w:szCs w:val="23"/>
        </w:rPr>
        <w:t>including equipment</w:t>
      </w:r>
      <w:r w:rsidRPr="000476CF">
        <w:rPr>
          <w:rFonts w:eastAsiaTheme="minorHAnsi"/>
          <w:strike/>
          <w:color w:val="CF3D49"/>
          <w:spacing w:val="24"/>
          <w:w w:val="105"/>
          <w:szCs w:val="23"/>
        </w:rPr>
        <w:t xml:space="preserve"> </w:t>
      </w:r>
      <w:r w:rsidRPr="000476CF">
        <w:rPr>
          <w:rFonts w:eastAsiaTheme="minorHAnsi"/>
          <w:strike/>
          <w:color w:val="D82A38"/>
          <w:spacing w:val="3"/>
          <w:w w:val="105"/>
          <w:szCs w:val="23"/>
        </w:rPr>
        <w:t>in</w:t>
      </w:r>
      <w:r w:rsidRPr="000476CF">
        <w:rPr>
          <w:rFonts w:eastAsiaTheme="minorHAnsi"/>
          <w:strike/>
          <w:color w:val="CC545D"/>
          <w:spacing w:val="3"/>
          <w:w w:val="105"/>
          <w:szCs w:val="23"/>
        </w:rPr>
        <w:t>sta</w:t>
      </w:r>
      <w:r w:rsidRPr="000476CF">
        <w:rPr>
          <w:rFonts w:eastAsiaTheme="minorHAnsi"/>
          <w:strike/>
          <w:color w:val="D82A38"/>
          <w:spacing w:val="3"/>
          <w:w w:val="105"/>
          <w:szCs w:val="23"/>
        </w:rPr>
        <w:t>ll</w:t>
      </w:r>
      <w:r w:rsidRPr="000476CF">
        <w:rPr>
          <w:rFonts w:eastAsiaTheme="minorHAnsi"/>
          <w:strike/>
          <w:color w:val="CC545D"/>
          <w:spacing w:val="3"/>
          <w:w w:val="105"/>
          <w:szCs w:val="23"/>
        </w:rPr>
        <w:t>ed</w:t>
      </w:r>
      <w:r w:rsidRPr="000476CF">
        <w:rPr>
          <w:rFonts w:eastAsiaTheme="minorHAnsi"/>
          <w:strike/>
          <w:color w:val="CC545D"/>
          <w:spacing w:val="6"/>
          <w:w w:val="105"/>
          <w:szCs w:val="23"/>
        </w:rPr>
        <w:t xml:space="preserve"> </w:t>
      </w:r>
      <w:r w:rsidRPr="000476CF">
        <w:rPr>
          <w:rFonts w:eastAsiaTheme="minorHAnsi"/>
          <w:strike/>
          <w:color w:val="CC545D"/>
          <w:w w:val="105"/>
          <w:szCs w:val="23"/>
        </w:rPr>
        <w:t>or</w:t>
      </w:r>
      <w:r w:rsidRPr="000476CF">
        <w:rPr>
          <w:rFonts w:eastAsiaTheme="minorHAnsi"/>
          <w:strike/>
          <w:color w:val="CC545D"/>
          <w:spacing w:val="-5"/>
          <w:w w:val="105"/>
          <w:szCs w:val="23"/>
        </w:rPr>
        <w:t xml:space="preserve"> </w:t>
      </w:r>
      <w:r w:rsidRPr="000476CF">
        <w:rPr>
          <w:rFonts w:eastAsiaTheme="minorHAnsi"/>
          <w:strike/>
          <w:color w:val="CF3D49"/>
          <w:w w:val="105"/>
          <w:szCs w:val="23"/>
        </w:rPr>
        <w:t>removed</w:t>
      </w:r>
      <w:r w:rsidRPr="000476CF">
        <w:rPr>
          <w:rFonts w:eastAsiaTheme="minorHAnsi"/>
          <w:strike/>
          <w:color w:val="CF3D49"/>
          <w:spacing w:val="27"/>
          <w:w w:val="105"/>
          <w:szCs w:val="23"/>
        </w:rPr>
        <w:t xml:space="preserve"> </w:t>
      </w:r>
      <w:r w:rsidRPr="000476CF">
        <w:rPr>
          <w:rFonts w:eastAsiaTheme="minorHAnsi"/>
          <w:strike/>
          <w:color w:val="D82A38"/>
          <w:spacing w:val="2"/>
          <w:w w:val="105"/>
          <w:szCs w:val="23"/>
        </w:rPr>
        <w:t>durin</w:t>
      </w:r>
      <w:r w:rsidRPr="000476CF">
        <w:rPr>
          <w:rFonts w:eastAsiaTheme="minorHAnsi"/>
          <w:strike/>
          <w:color w:val="CC545D"/>
          <w:spacing w:val="1"/>
          <w:w w:val="105"/>
          <w:szCs w:val="23"/>
        </w:rPr>
        <w:t>g</w:t>
      </w:r>
      <w:r w:rsidRPr="000476CF">
        <w:rPr>
          <w:rFonts w:eastAsiaTheme="minorHAnsi"/>
          <w:strike/>
          <w:color w:val="CC545D"/>
          <w:spacing w:val="-6"/>
          <w:w w:val="105"/>
          <w:szCs w:val="23"/>
        </w:rPr>
        <w:t xml:space="preserve"> </w:t>
      </w:r>
      <w:r w:rsidRPr="000476CF">
        <w:rPr>
          <w:rFonts w:eastAsiaTheme="minorHAnsi"/>
          <w:strike/>
          <w:color w:val="CF3D49"/>
          <w:w w:val="105"/>
          <w:szCs w:val="23"/>
        </w:rPr>
        <w:t>the</w:t>
      </w:r>
      <w:r w:rsidRPr="000476CF">
        <w:rPr>
          <w:rFonts w:eastAsiaTheme="minorHAnsi"/>
          <w:strike/>
          <w:color w:val="CF3D49"/>
          <w:spacing w:val="1"/>
          <w:w w:val="105"/>
          <w:szCs w:val="23"/>
        </w:rPr>
        <w:t xml:space="preserve"> </w:t>
      </w:r>
      <w:r w:rsidRPr="000476CF">
        <w:rPr>
          <w:rFonts w:eastAsiaTheme="minorHAnsi"/>
          <w:strike/>
          <w:color w:val="CF3D49"/>
          <w:w w:val="105"/>
          <w:szCs w:val="23"/>
        </w:rPr>
        <w:t>reporting</w:t>
      </w:r>
      <w:r w:rsidRPr="000476CF">
        <w:rPr>
          <w:rFonts w:eastAsiaTheme="minorHAnsi"/>
          <w:strike/>
          <w:color w:val="CF3D49"/>
          <w:spacing w:val="16"/>
          <w:w w:val="105"/>
          <w:szCs w:val="23"/>
        </w:rPr>
        <w:t xml:space="preserve"> </w:t>
      </w:r>
      <w:r w:rsidRPr="000476CF">
        <w:rPr>
          <w:rFonts w:eastAsiaTheme="minorHAnsi"/>
          <w:strike/>
          <w:color w:val="CF3D49"/>
          <w:w w:val="105"/>
          <w:szCs w:val="23"/>
        </w:rPr>
        <w:t>period</w:t>
      </w:r>
      <w:r w:rsidRPr="000476CF">
        <w:rPr>
          <w:rFonts w:eastAsiaTheme="minorHAnsi"/>
          <w:color w:val="363636"/>
          <w:w w:val="105"/>
          <w:szCs w:val="23"/>
        </w:rPr>
        <w:t>."</w:t>
      </w:r>
    </w:p>
    <w:p w14:paraId="55BCB89C" w14:textId="77777777" w:rsidR="004D1339" w:rsidRPr="000476CF" w:rsidRDefault="004D1339" w:rsidP="00C11A70">
      <w:pPr>
        <w:widowControl w:val="0"/>
        <w:spacing w:before="11"/>
        <w:rPr>
          <w:szCs w:val="23"/>
        </w:rPr>
      </w:pPr>
    </w:p>
    <w:tbl>
      <w:tblPr>
        <w:tblW w:w="0" w:type="auto"/>
        <w:tblInd w:w="66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1407"/>
        <w:gridCol w:w="1530"/>
        <w:gridCol w:w="1530"/>
        <w:gridCol w:w="1145"/>
        <w:gridCol w:w="1243"/>
        <w:gridCol w:w="1122"/>
      </w:tblGrid>
      <w:tr w:rsidR="002440E2" w:rsidRPr="000476CF" w14:paraId="39ECE9AB" w14:textId="77777777" w:rsidTr="00E22E45">
        <w:trPr>
          <w:trHeight w:val="980"/>
        </w:trPr>
        <w:tc>
          <w:tcPr>
            <w:tcW w:w="620" w:type="dxa"/>
            <w:vAlign w:val="center"/>
          </w:tcPr>
          <w:p w14:paraId="4403259E" w14:textId="77777777" w:rsidR="002440E2" w:rsidRPr="000476CF" w:rsidRDefault="002440E2" w:rsidP="0045724D">
            <w:pPr>
              <w:keepNext/>
              <w:keepLines/>
              <w:jc w:val="center"/>
              <w:rPr>
                <w:rFonts w:eastAsia="Courier New"/>
                <w:b/>
                <w:sz w:val="22"/>
              </w:rPr>
            </w:pPr>
            <w:r w:rsidRPr="000476CF">
              <w:rPr>
                <w:rFonts w:eastAsiaTheme="minorHAnsi"/>
                <w:b/>
                <w:w w:val="110"/>
                <w:sz w:val="22"/>
              </w:rPr>
              <w:t>EU</w:t>
            </w:r>
          </w:p>
        </w:tc>
        <w:tc>
          <w:tcPr>
            <w:tcW w:w="1407" w:type="dxa"/>
            <w:vAlign w:val="center"/>
          </w:tcPr>
          <w:p w14:paraId="47C6FC49" w14:textId="77777777" w:rsidR="002440E2" w:rsidRPr="000476CF" w:rsidRDefault="002440E2" w:rsidP="0045724D">
            <w:pPr>
              <w:keepNext/>
              <w:keepLines/>
              <w:spacing w:line="252" w:lineRule="auto"/>
              <w:ind w:right="189"/>
              <w:jc w:val="center"/>
              <w:rPr>
                <w:b/>
                <w:sz w:val="22"/>
              </w:rPr>
            </w:pPr>
            <w:r w:rsidRPr="000476CF">
              <w:rPr>
                <w:rFonts w:eastAsiaTheme="minorHAnsi"/>
                <w:b/>
                <w:w w:val="105"/>
                <w:sz w:val="22"/>
              </w:rPr>
              <w:t>Equipment</w:t>
            </w:r>
            <w:r w:rsidRPr="000476CF">
              <w:rPr>
                <w:rFonts w:eastAsiaTheme="minorHAnsi"/>
                <w:b/>
                <w:w w:val="111"/>
                <w:sz w:val="22"/>
              </w:rPr>
              <w:t xml:space="preserve"> </w:t>
            </w:r>
            <w:r w:rsidRPr="000476CF">
              <w:rPr>
                <w:rFonts w:eastAsiaTheme="minorHAnsi"/>
                <w:b/>
                <w:sz w:val="22"/>
              </w:rPr>
              <w:t>Description</w:t>
            </w:r>
          </w:p>
        </w:tc>
        <w:tc>
          <w:tcPr>
            <w:tcW w:w="1530" w:type="dxa"/>
            <w:vAlign w:val="center"/>
          </w:tcPr>
          <w:p w14:paraId="37C946D9" w14:textId="77777777" w:rsidR="002440E2" w:rsidRPr="000476CF" w:rsidRDefault="002440E2" w:rsidP="0045724D">
            <w:pPr>
              <w:keepNext/>
              <w:keepLines/>
              <w:jc w:val="center"/>
              <w:rPr>
                <w:b/>
                <w:sz w:val="22"/>
              </w:rPr>
            </w:pPr>
            <w:r w:rsidRPr="000476CF">
              <w:rPr>
                <w:rFonts w:eastAsiaTheme="minorHAnsi"/>
                <w:b/>
                <w:w w:val="110"/>
                <w:sz w:val="22"/>
              </w:rPr>
              <w:t>Make</w:t>
            </w:r>
            <w:r w:rsidRPr="000476CF">
              <w:rPr>
                <w:rFonts w:eastAsiaTheme="minorHAnsi"/>
                <w:b/>
                <w:spacing w:val="-20"/>
                <w:w w:val="110"/>
                <w:sz w:val="22"/>
              </w:rPr>
              <w:t xml:space="preserve"> </w:t>
            </w:r>
            <w:r w:rsidR="006B01C0" w:rsidRPr="000476CF">
              <w:rPr>
                <w:rFonts w:eastAsiaTheme="minorHAnsi"/>
                <w:b/>
                <w:i/>
                <w:w w:val="110"/>
                <w:sz w:val="22"/>
              </w:rPr>
              <w:t>/</w:t>
            </w:r>
            <w:r w:rsidRPr="000476CF">
              <w:rPr>
                <w:rFonts w:eastAsiaTheme="minorHAnsi"/>
                <w:b/>
                <w:i/>
                <w:spacing w:val="-31"/>
                <w:w w:val="110"/>
                <w:sz w:val="22"/>
              </w:rPr>
              <w:t xml:space="preserve"> </w:t>
            </w:r>
            <w:r w:rsidRPr="000476CF">
              <w:rPr>
                <w:rFonts w:eastAsiaTheme="minorHAnsi"/>
                <w:b/>
                <w:w w:val="110"/>
                <w:sz w:val="22"/>
              </w:rPr>
              <w:t>Model</w:t>
            </w:r>
          </w:p>
        </w:tc>
        <w:tc>
          <w:tcPr>
            <w:tcW w:w="1530" w:type="dxa"/>
            <w:vAlign w:val="center"/>
          </w:tcPr>
          <w:p w14:paraId="3FAFD3DD" w14:textId="77777777" w:rsidR="002440E2" w:rsidRPr="000476CF" w:rsidRDefault="002440E2" w:rsidP="0045724D">
            <w:pPr>
              <w:keepNext/>
              <w:keepLines/>
              <w:spacing w:line="252" w:lineRule="auto"/>
              <w:ind w:right="330"/>
              <w:jc w:val="center"/>
              <w:rPr>
                <w:b/>
                <w:sz w:val="22"/>
              </w:rPr>
            </w:pPr>
            <w:r w:rsidRPr="000476CF">
              <w:rPr>
                <w:rFonts w:eastAsiaTheme="minorHAnsi"/>
                <w:b/>
                <w:w w:val="110"/>
                <w:sz w:val="22"/>
              </w:rPr>
              <w:t>Rated</w:t>
            </w:r>
            <w:r w:rsidRPr="000476CF">
              <w:rPr>
                <w:rFonts w:eastAsiaTheme="minorHAnsi"/>
                <w:b/>
                <w:w w:val="111"/>
                <w:sz w:val="22"/>
              </w:rPr>
              <w:t xml:space="preserve"> </w:t>
            </w:r>
            <w:r w:rsidRPr="000476CF">
              <w:rPr>
                <w:rFonts w:eastAsiaTheme="minorHAnsi"/>
                <w:b/>
                <w:w w:val="110"/>
                <w:sz w:val="22"/>
              </w:rPr>
              <w:t>Capacity</w:t>
            </w:r>
          </w:p>
          <w:p w14:paraId="575FA7BD" w14:textId="77777777" w:rsidR="002440E2" w:rsidRPr="000476CF" w:rsidRDefault="002440E2" w:rsidP="0045724D">
            <w:pPr>
              <w:keepNext/>
              <w:keepLines/>
              <w:jc w:val="center"/>
              <w:rPr>
                <w:b/>
                <w:sz w:val="22"/>
              </w:rPr>
            </w:pPr>
          </w:p>
          <w:p w14:paraId="0BB2F16E" w14:textId="77777777" w:rsidR="002440E2" w:rsidRPr="000476CF" w:rsidRDefault="002440E2" w:rsidP="0045724D">
            <w:pPr>
              <w:keepNext/>
              <w:keepLines/>
              <w:spacing w:line="252" w:lineRule="auto"/>
              <w:ind w:right="330"/>
              <w:jc w:val="center"/>
              <w:rPr>
                <w:b/>
                <w:sz w:val="22"/>
              </w:rPr>
            </w:pPr>
            <w:r w:rsidRPr="000476CF">
              <w:rPr>
                <w:rFonts w:eastAsiaTheme="minorHAnsi"/>
                <w:b/>
                <w:spacing w:val="2"/>
                <w:w w:val="110"/>
                <w:sz w:val="22"/>
              </w:rPr>
              <w:t>hp</w:t>
            </w:r>
            <w:r w:rsidRPr="000476CF">
              <w:rPr>
                <w:rFonts w:eastAsiaTheme="minorHAnsi"/>
                <w:b/>
                <w:spacing w:val="3"/>
                <w:w w:val="110"/>
                <w:sz w:val="22"/>
              </w:rPr>
              <w:t>/kW</w:t>
            </w:r>
            <w:r w:rsidRPr="000476CF">
              <w:rPr>
                <w:rFonts w:eastAsiaTheme="minorHAnsi"/>
                <w:b/>
                <w:spacing w:val="12"/>
                <w:w w:val="110"/>
                <w:sz w:val="22"/>
              </w:rPr>
              <w:t xml:space="preserve"> </w:t>
            </w:r>
            <w:r w:rsidRPr="000476CF">
              <w:rPr>
                <w:rFonts w:eastAsiaTheme="minorHAnsi"/>
                <w:b/>
                <w:w w:val="110"/>
                <w:sz w:val="22"/>
              </w:rPr>
              <w:t>or</w:t>
            </w:r>
            <w:r w:rsidRPr="000476CF">
              <w:rPr>
                <w:rFonts w:eastAsiaTheme="minorHAnsi"/>
                <w:b/>
                <w:spacing w:val="22"/>
                <w:w w:val="120"/>
                <w:sz w:val="22"/>
              </w:rPr>
              <w:t xml:space="preserve"> </w:t>
            </w:r>
            <w:r w:rsidRPr="000476CF">
              <w:rPr>
                <w:rFonts w:eastAsiaTheme="minorHAnsi"/>
                <w:b/>
                <w:w w:val="110"/>
                <w:sz w:val="22"/>
              </w:rPr>
              <w:t>tph</w:t>
            </w:r>
          </w:p>
        </w:tc>
        <w:tc>
          <w:tcPr>
            <w:tcW w:w="1145" w:type="dxa"/>
            <w:vAlign w:val="center"/>
          </w:tcPr>
          <w:p w14:paraId="6AE4AE6C" w14:textId="77777777" w:rsidR="002440E2" w:rsidRPr="000476CF" w:rsidRDefault="002440E2" w:rsidP="0045724D">
            <w:pPr>
              <w:keepNext/>
              <w:keepLines/>
              <w:jc w:val="center"/>
              <w:rPr>
                <w:b/>
                <w:strike/>
                <w:sz w:val="22"/>
              </w:rPr>
            </w:pPr>
            <w:r w:rsidRPr="000476CF">
              <w:rPr>
                <w:rFonts w:eastAsiaTheme="minorHAnsi"/>
                <w:b/>
                <w:strike/>
                <w:color w:val="CF3D49"/>
                <w:w w:val="110"/>
                <w:sz w:val="22"/>
              </w:rPr>
              <w:t>Date</w:t>
            </w:r>
          </w:p>
          <w:p w14:paraId="62045E8B" w14:textId="77777777" w:rsidR="002440E2" w:rsidRPr="000476CF" w:rsidRDefault="002440E2" w:rsidP="0045724D">
            <w:pPr>
              <w:keepNext/>
              <w:keepLines/>
              <w:spacing w:line="195" w:lineRule="exact"/>
              <w:jc w:val="center"/>
              <w:rPr>
                <w:b/>
                <w:strike/>
                <w:sz w:val="22"/>
              </w:rPr>
            </w:pPr>
            <w:r w:rsidRPr="000476CF">
              <w:rPr>
                <w:rFonts w:eastAsiaTheme="minorHAnsi"/>
                <w:b/>
                <w:strike/>
                <w:color w:val="D82A38"/>
                <w:spacing w:val="2"/>
                <w:sz w:val="22"/>
              </w:rPr>
              <w:t>I</w:t>
            </w:r>
            <w:r w:rsidRPr="000476CF">
              <w:rPr>
                <w:rFonts w:eastAsiaTheme="minorHAnsi"/>
                <w:b/>
                <w:strike/>
                <w:color w:val="D82A38"/>
                <w:spacing w:val="1"/>
                <w:sz w:val="22"/>
              </w:rPr>
              <w:t>nstalled</w:t>
            </w:r>
          </w:p>
        </w:tc>
        <w:tc>
          <w:tcPr>
            <w:tcW w:w="1243" w:type="dxa"/>
            <w:vAlign w:val="center"/>
          </w:tcPr>
          <w:p w14:paraId="5CABD755" w14:textId="77777777" w:rsidR="002440E2" w:rsidRPr="000476CF" w:rsidRDefault="002440E2" w:rsidP="0045724D">
            <w:pPr>
              <w:keepNext/>
              <w:keepLines/>
              <w:jc w:val="center"/>
              <w:rPr>
                <w:rFonts w:eastAsiaTheme="minorHAnsi"/>
                <w:b/>
                <w:strike/>
                <w:color w:val="CF3D49"/>
                <w:w w:val="110"/>
                <w:sz w:val="22"/>
              </w:rPr>
            </w:pPr>
            <w:r w:rsidRPr="000476CF">
              <w:rPr>
                <w:rFonts w:eastAsiaTheme="minorHAnsi"/>
                <w:b/>
                <w:strike/>
                <w:color w:val="CF3D49"/>
                <w:w w:val="110"/>
                <w:sz w:val="22"/>
              </w:rPr>
              <w:t>Date</w:t>
            </w:r>
          </w:p>
          <w:p w14:paraId="4770B3BE" w14:textId="77777777" w:rsidR="002440E2" w:rsidRPr="000476CF" w:rsidRDefault="002440E2" w:rsidP="0045724D">
            <w:pPr>
              <w:keepNext/>
              <w:keepLines/>
              <w:jc w:val="center"/>
              <w:rPr>
                <w:rFonts w:eastAsiaTheme="minorHAnsi"/>
                <w:b/>
                <w:strike/>
                <w:color w:val="CF3D49"/>
                <w:w w:val="110"/>
                <w:sz w:val="22"/>
              </w:rPr>
            </w:pPr>
            <w:r w:rsidRPr="000476CF">
              <w:rPr>
                <w:rFonts w:eastAsiaTheme="minorHAnsi"/>
                <w:b/>
                <w:strike/>
                <w:color w:val="CF3D49"/>
                <w:w w:val="110"/>
                <w:sz w:val="22"/>
              </w:rPr>
              <w:t>Removed</w:t>
            </w:r>
          </w:p>
        </w:tc>
        <w:tc>
          <w:tcPr>
            <w:tcW w:w="1122" w:type="dxa"/>
            <w:vAlign w:val="center"/>
          </w:tcPr>
          <w:p w14:paraId="49AC4E06" w14:textId="77777777" w:rsidR="002440E2" w:rsidRPr="000476CF" w:rsidRDefault="002440E2" w:rsidP="0045724D">
            <w:pPr>
              <w:keepNext/>
              <w:keepLines/>
              <w:jc w:val="center"/>
              <w:rPr>
                <w:rFonts w:eastAsiaTheme="minorHAnsi"/>
                <w:b/>
                <w:strike/>
                <w:color w:val="CF3D49"/>
                <w:w w:val="110"/>
                <w:sz w:val="22"/>
              </w:rPr>
            </w:pPr>
            <w:r w:rsidRPr="000476CF">
              <w:rPr>
                <w:rFonts w:eastAsiaTheme="minorHAnsi"/>
                <w:b/>
                <w:strike/>
                <w:color w:val="CF3D49"/>
                <w:w w:val="110"/>
                <w:sz w:val="22"/>
              </w:rPr>
              <w:t>Operated</w:t>
            </w:r>
          </w:p>
          <w:p w14:paraId="723A1963" w14:textId="77777777" w:rsidR="002440E2" w:rsidRPr="000476CF" w:rsidRDefault="002440E2" w:rsidP="0045724D">
            <w:pPr>
              <w:keepNext/>
              <w:keepLines/>
              <w:jc w:val="center"/>
              <w:rPr>
                <w:rFonts w:eastAsiaTheme="minorHAnsi"/>
                <w:b/>
                <w:strike/>
                <w:color w:val="CF3D49"/>
                <w:w w:val="110"/>
                <w:sz w:val="22"/>
              </w:rPr>
            </w:pPr>
            <w:r w:rsidRPr="000476CF">
              <w:rPr>
                <w:rFonts w:eastAsiaTheme="minorHAnsi"/>
                <w:b/>
                <w:strike/>
                <w:color w:val="CF3D49"/>
                <w:w w:val="110"/>
                <w:sz w:val="22"/>
              </w:rPr>
              <w:t>Yes/No</w:t>
            </w:r>
          </w:p>
        </w:tc>
      </w:tr>
    </w:tbl>
    <w:p w14:paraId="50CD24F4" w14:textId="77777777" w:rsidR="004D1339" w:rsidRPr="000476CF" w:rsidRDefault="004D1339" w:rsidP="00C11A70">
      <w:pPr>
        <w:widowControl w:val="0"/>
        <w:spacing w:before="3"/>
        <w:rPr>
          <w:szCs w:val="23"/>
        </w:rPr>
      </w:pPr>
    </w:p>
    <w:p w14:paraId="690F8AB1" w14:textId="5D0CE4B6" w:rsidR="004D1339" w:rsidRPr="000476CF" w:rsidRDefault="004D1339" w:rsidP="0045724D">
      <w:pPr>
        <w:spacing w:before="123" w:line="245" w:lineRule="auto"/>
        <w:ind w:left="1440" w:hanging="720"/>
        <w:rPr>
          <w:szCs w:val="23"/>
        </w:rPr>
      </w:pPr>
      <w:r w:rsidRPr="000476CF">
        <w:rPr>
          <w:rFonts w:eastAsiaTheme="minorHAnsi"/>
          <w:i/>
          <w:w w:val="105"/>
          <w:szCs w:val="23"/>
        </w:rPr>
        <w:t>Bas</w:t>
      </w:r>
      <w:r w:rsidRPr="000476CF">
        <w:rPr>
          <w:rFonts w:eastAsiaTheme="minorHAnsi"/>
          <w:i/>
          <w:spacing w:val="13"/>
          <w:w w:val="105"/>
          <w:szCs w:val="23"/>
        </w:rPr>
        <w:t>i</w:t>
      </w:r>
      <w:r w:rsidRPr="000476CF">
        <w:rPr>
          <w:rFonts w:eastAsiaTheme="minorHAnsi"/>
          <w:i/>
          <w:w w:val="105"/>
          <w:szCs w:val="23"/>
        </w:rPr>
        <w:t xml:space="preserve">s: </w:t>
      </w:r>
      <w:r w:rsidR="00DB6510" w:rsidRPr="000476CF">
        <w:rPr>
          <w:szCs w:val="23"/>
        </w:rPr>
        <w:t xml:space="preserve"> </w:t>
      </w:r>
      <w:r w:rsidRPr="000476CF">
        <w:rPr>
          <w:szCs w:val="23"/>
        </w:rPr>
        <w:t xml:space="preserve">Replace </w:t>
      </w:r>
      <w:r w:rsidR="00F25F98" w:rsidRPr="000476CF">
        <w:rPr>
          <w:szCs w:val="23"/>
        </w:rPr>
        <w:t>“</w:t>
      </w:r>
      <w:r w:rsidRPr="000476CF">
        <w:rPr>
          <w:szCs w:val="23"/>
        </w:rPr>
        <w:t>Facility" with "Unit", as the MG-2 is regulating POGOs, there is not a facility that will be designated, however there will be locations specified for drill rig operations.</w:t>
      </w:r>
    </w:p>
    <w:p w14:paraId="14489147" w14:textId="77777777" w:rsidR="004D1339" w:rsidRPr="000476CF" w:rsidRDefault="004D1339" w:rsidP="00C11A70">
      <w:pPr>
        <w:widowControl w:val="0"/>
        <w:spacing w:before="123" w:line="245" w:lineRule="auto"/>
        <w:ind w:left="1440"/>
        <w:rPr>
          <w:szCs w:val="23"/>
        </w:rPr>
      </w:pPr>
      <w:r w:rsidRPr="000476CF">
        <w:rPr>
          <w:szCs w:val="23"/>
        </w:rPr>
        <w:t>The date which equipment was installed or removed and operated is not relevant to this pe</w:t>
      </w:r>
      <w:r w:rsidR="00215505" w:rsidRPr="000476CF">
        <w:rPr>
          <w:szCs w:val="23"/>
        </w:rPr>
        <w:t>rm</w:t>
      </w:r>
      <w:r w:rsidRPr="000476CF">
        <w:rPr>
          <w:szCs w:val="23"/>
        </w:rPr>
        <w:t>it and, given the equipment is periodically replaced with like kind or newer technology, will be difficult to obtain. Because there is a fuel use limit for EUs 1 and 2, as long as the equipment remains in the internal combustion engine or heater/boiler category, it does not matter which equipment is actually used.</w:t>
      </w:r>
    </w:p>
    <w:p w14:paraId="3EFA16A0" w14:textId="77777777" w:rsidR="004D1339" w:rsidRPr="000476CF" w:rsidRDefault="004D1339" w:rsidP="00C11A70">
      <w:pPr>
        <w:widowControl w:val="0"/>
        <w:spacing w:before="7"/>
        <w:rPr>
          <w:sz w:val="20"/>
        </w:rPr>
      </w:pPr>
    </w:p>
    <w:p w14:paraId="52D28041" w14:textId="7875978B" w:rsidR="00C5263F" w:rsidRPr="00C5263F" w:rsidRDefault="00727CCB" w:rsidP="00C5263F">
      <w:pPr>
        <w:spacing w:line="320" w:lineRule="auto"/>
        <w:ind w:right="30"/>
        <w:rPr>
          <w:i/>
          <w:szCs w:val="24"/>
        </w:rPr>
      </w:pPr>
      <w:r w:rsidRPr="000476CF">
        <w:rPr>
          <w:i/>
          <w:szCs w:val="24"/>
          <w:u w:val="single"/>
        </w:rPr>
        <w:t>Response:</w:t>
      </w:r>
      <w:r w:rsidR="00C5263F">
        <w:rPr>
          <w:i/>
          <w:szCs w:val="24"/>
        </w:rPr>
        <w:t xml:space="preserve">  The Department</w:t>
      </w:r>
      <w:r w:rsidR="00C5263F" w:rsidRPr="00C5263F">
        <w:rPr>
          <w:i/>
          <w:szCs w:val="24"/>
        </w:rPr>
        <w:t xml:space="preserve"> removed Form 9 from the initial application and annual notification forms because providing a complete list of all equipment on a well pad for an entire year would be difficult to provide so far in advance. Instead it included the emissions unit inventory from the permit with check boxes that can be used to indicate which of EUs 1 through 6 are expected to operate during the calendar year. This will meet the requirement under 18 AAC 50.560(c)(3) to identify all of the equipment to be operated under the minor general permit.</w:t>
      </w:r>
    </w:p>
    <w:p w14:paraId="4D4CFAA0" w14:textId="77777777" w:rsidR="00727CCB" w:rsidRPr="001524E0" w:rsidRDefault="00727CCB" w:rsidP="00C11A70">
      <w:pPr>
        <w:widowControl w:val="0"/>
        <w:spacing w:before="7"/>
        <w:rPr>
          <w:rFonts w:ascii="Arial" w:hAnsi="Arial" w:cs="Arial"/>
          <w:sz w:val="20"/>
        </w:rPr>
      </w:pPr>
    </w:p>
    <w:p w14:paraId="1D37AB83" w14:textId="64F594F2" w:rsidR="004D1339" w:rsidRPr="001524E0" w:rsidRDefault="004D1339" w:rsidP="006D71ED">
      <w:pPr>
        <w:widowControl w:val="0"/>
        <w:outlineLvl w:val="0"/>
        <w:rPr>
          <w:rFonts w:ascii="Arial" w:eastAsia="Arial" w:hAnsi="Arial" w:cs="Arial"/>
          <w:sz w:val="28"/>
          <w:szCs w:val="24"/>
        </w:rPr>
      </w:pPr>
      <w:r w:rsidRPr="001524E0">
        <w:rPr>
          <w:rFonts w:ascii="Arial" w:eastAsia="Arial" w:hAnsi="Arial" w:cs="Arial"/>
          <w:b/>
          <w:bCs/>
          <w:sz w:val="28"/>
          <w:szCs w:val="24"/>
        </w:rPr>
        <w:t>Comments</w:t>
      </w:r>
      <w:r w:rsidRPr="001524E0">
        <w:rPr>
          <w:rFonts w:ascii="Arial" w:eastAsia="Arial" w:hAnsi="Arial" w:cs="Arial"/>
          <w:b/>
          <w:bCs/>
          <w:spacing w:val="16"/>
          <w:sz w:val="28"/>
          <w:szCs w:val="24"/>
        </w:rPr>
        <w:t xml:space="preserve"> </w:t>
      </w:r>
      <w:r w:rsidRPr="001524E0">
        <w:rPr>
          <w:rFonts w:ascii="Arial" w:eastAsia="Arial" w:hAnsi="Arial" w:cs="Arial"/>
          <w:b/>
          <w:bCs/>
          <w:sz w:val="28"/>
          <w:szCs w:val="24"/>
        </w:rPr>
        <w:t>on</w:t>
      </w:r>
      <w:r w:rsidRPr="001524E0">
        <w:rPr>
          <w:rFonts w:ascii="Arial" w:eastAsia="Arial" w:hAnsi="Arial" w:cs="Arial"/>
          <w:b/>
          <w:bCs/>
          <w:spacing w:val="-13"/>
          <w:sz w:val="28"/>
          <w:szCs w:val="24"/>
        </w:rPr>
        <w:t xml:space="preserve"> </w:t>
      </w:r>
      <w:r w:rsidRPr="001524E0">
        <w:rPr>
          <w:rFonts w:ascii="Arial" w:eastAsia="Arial" w:hAnsi="Arial" w:cs="Arial"/>
          <w:b/>
          <w:bCs/>
          <w:sz w:val="28"/>
          <w:szCs w:val="24"/>
        </w:rPr>
        <w:t>the</w:t>
      </w:r>
      <w:r w:rsidRPr="001524E0">
        <w:rPr>
          <w:rFonts w:ascii="Arial" w:eastAsia="Arial" w:hAnsi="Arial" w:cs="Arial"/>
          <w:b/>
          <w:bCs/>
          <w:spacing w:val="18"/>
          <w:sz w:val="28"/>
          <w:szCs w:val="24"/>
        </w:rPr>
        <w:t xml:space="preserve"> </w:t>
      </w:r>
      <w:r w:rsidRPr="001524E0">
        <w:rPr>
          <w:rFonts w:ascii="Arial" w:eastAsia="Arial" w:hAnsi="Arial" w:cs="Arial"/>
          <w:b/>
          <w:bCs/>
          <w:sz w:val="28"/>
          <w:szCs w:val="24"/>
        </w:rPr>
        <w:t>Permit</w:t>
      </w:r>
    </w:p>
    <w:p w14:paraId="7BBB7CD4" w14:textId="77777777" w:rsidR="004D1339" w:rsidRPr="001524E0" w:rsidRDefault="004D1339" w:rsidP="00C11A70">
      <w:pPr>
        <w:widowControl w:val="0"/>
        <w:spacing w:before="11"/>
        <w:rPr>
          <w:rFonts w:ascii="Arial" w:eastAsia="Arial" w:hAnsi="Arial" w:cs="Arial"/>
          <w:b/>
          <w:bCs/>
          <w:sz w:val="22"/>
        </w:rPr>
      </w:pPr>
    </w:p>
    <w:p w14:paraId="62B0D2B7" w14:textId="00FB0871" w:rsidR="004D1339" w:rsidRPr="001524E0" w:rsidRDefault="006D71ED" w:rsidP="006D71ED">
      <w:pPr>
        <w:widowControl w:val="0"/>
        <w:tabs>
          <w:tab w:val="left" w:pos="720"/>
        </w:tabs>
        <w:spacing w:line="250" w:lineRule="auto"/>
        <w:ind w:left="720" w:hanging="720"/>
        <w:rPr>
          <w:w w:val="105"/>
          <w:szCs w:val="23"/>
        </w:rPr>
      </w:pPr>
      <w:r w:rsidRPr="001524E0">
        <w:rPr>
          <w:b/>
          <w:w w:val="105"/>
          <w:szCs w:val="23"/>
        </w:rPr>
        <w:t>A-9</w:t>
      </w:r>
      <w:r w:rsidRPr="001524E0">
        <w:rPr>
          <w:w w:val="105"/>
          <w:szCs w:val="23"/>
        </w:rPr>
        <w:t>:</w:t>
      </w:r>
      <w:r w:rsidRPr="001524E0">
        <w:rPr>
          <w:w w:val="105"/>
          <w:szCs w:val="23"/>
        </w:rPr>
        <w:tab/>
      </w:r>
      <w:r w:rsidR="004D1339" w:rsidRPr="001524E0">
        <w:rPr>
          <w:w w:val="105"/>
          <w:szCs w:val="23"/>
        </w:rPr>
        <w:t>Table 1: EU 3 (Well Venting/Flow Backs), EU 4 (Miscellaneous POGO Reciprocating Engines Not on Drill Rig), EU 5 (</w:t>
      </w:r>
      <w:r w:rsidR="006A48AC" w:rsidRPr="001524E0">
        <w:rPr>
          <w:w w:val="105"/>
          <w:szCs w:val="23"/>
        </w:rPr>
        <w:t>Miscellaneous</w:t>
      </w:r>
      <w:r w:rsidR="004D1339" w:rsidRPr="001524E0">
        <w:rPr>
          <w:w w:val="105"/>
          <w:szCs w:val="23"/>
        </w:rPr>
        <w:t xml:space="preserve"> Heaters and Boilers Not on Drill Rig), and EU ID 6 (POGO Portable Flares) should be removed from the EU Inventory.</w:t>
      </w:r>
      <w:r w:rsidR="006A48AC" w:rsidRPr="001524E0">
        <w:rPr>
          <w:w w:val="105"/>
          <w:szCs w:val="23"/>
        </w:rPr>
        <w:t xml:space="preserve"> </w:t>
      </w:r>
      <w:r w:rsidR="004D1339" w:rsidRPr="001524E0">
        <w:rPr>
          <w:w w:val="105"/>
          <w:szCs w:val="23"/>
        </w:rPr>
        <w:t>Condition 4.4a, the POGO's assessable potential to emit, should be commensurately adjusted.</w:t>
      </w:r>
    </w:p>
    <w:p w14:paraId="3490A081" w14:textId="77777777" w:rsidR="004D1339" w:rsidRPr="001524E0" w:rsidRDefault="004D1339" w:rsidP="00C11A70">
      <w:pPr>
        <w:widowControl w:val="0"/>
        <w:spacing w:before="123" w:line="245" w:lineRule="auto"/>
        <w:ind w:left="1440" w:hanging="720"/>
        <w:rPr>
          <w:szCs w:val="23"/>
        </w:rPr>
      </w:pPr>
      <w:r w:rsidRPr="001524E0">
        <w:rPr>
          <w:rFonts w:eastAsiaTheme="minorHAnsi"/>
          <w:i/>
          <w:w w:val="105"/>
          <w:szCs w:val="23"/>
        </w:rPr>
        <w:t>Basis</w:t>
      </w:r>
      <w:r w:rsidRPr="001524E0">
        <w:rPr>
          <w:szCs w:val="23"/>
        </w:rPr>
        <w:t>:  There are no permit requirements which are affiliated with any of these three EUs and, as previously discussed with the Department.  Rather, these EUs are associated with the stationary source at which they operate. Having these units in the EU Inventory table only creates confusion for the permittee as it unnecessarily notes units wh</w:t>
      </w:r>
      <w:r w:rsidR="00147C98" w:rsidRPr="001524E0">
        <w:rPr>
          <w:szCs w:val="23"/>
        </w:rPr>
        <w:t>ich are not governed by this per</w:t>
      </w:r>
      <w:r w:rsidRPr="001524E0">
        <w:rPr>
          <w:szCs w:val="23"/>
        </w:rPr>
        <w:t>mit. These units were accounted for within the modeling for this permit and are appropriately described within the TAR. They</w:t>
      </w:r>
      <w:r w:rsidR="0019388F" w:rsidRPr="001524E0">
        <w:rPr>
          <w:szCs w:val="23"/>
        </w:rPr>
        <w:t xml:space="preserve"> </w:t>
      </w:r>
      <w:r w:rsidRPr="001524E0">
        <w:rPr>
          <w:szCs w:val="23"/>
        </w:rPr>
        <w:t>should not be noted within the permit itself.</w:t>
      </w:r>
    </w:p>
    <w:p w14:paraId="2B6A4F87" w14:textId="77777777" w:rsidR="00A92B21" w:rsidRPr="001524E0" w:rsidRDefault="00A92B21" w:rsidP="00A92B21">
      <w:pPr>
        <w:widowControl w:val="0"/>
        <w:spacing w:before="4"/>
        <w:rPr>
          <w:rFonts w:ascii="Arial" w:hAnsi="Arial" w:cs="Arial"/>
          <w:sz w:val="20"/>
        </w:rPr>
      </w:pPr>
    </w:p>
    <w:p w14:paraId="61B9C8FF" w14:textId="6F60B4F8" w:rsidR="00D52190" w:rsidRPr="00234F71" w:rsidRDefault="00A92B21" w:rsidP="00234F71">
      <w:pPr>
        <w:spacing w:after="240" w:line="320" w:lineRule="auto"/>
        <w:ind w:right="30"/>
        <w:rPr>
          <w:rFonts w:ascii="Arial" w:hAnsi="Arial" w:cs="Arial"/>
          <w:i/>
          <w:sz w:val="20"/>
        </w:rPr>
      </w:pPr>
      <w:r w:rsidRPr="001524E0">
        <w:rPr>
          <w:i/>
          <w:szCs w:val="24"/>
          <w:u w:val="single"/>
        </w:rPr>
        <w:t>Response:</w:t>
      </w:r>
      <w:r w:rsidRPr="001524E0">
        <w:rPr>
          <w:i/>
          <w:szCs w:val="24"/>
        </w:rPr>
        <w:t xml:space="preserve">  The Department </w:t>
      </w:r>
      <w:r w:rsidR="005D6668" w:rsidRPr="001524E0">
        <w:rPr>
          <w:i/>
          <w:szCs w:val="24"/>
        </w:rPr>
        <w:t>did not remove EUs 3 through 6 from the permit</w:t>
      </w:r>
      <w:r w:rsidR="008D0398" w:rsidRPr="001524E0">
        <w:rPr>
          <w:i/>
          <w:szCs w:val="24"/>
        </w:rPr>
        <w:t xml:space="preserve">, for the reasons previously discussed in the Department’s response </w:t>
      </w:r>
      <w:r w:rsidR="00021AC6" w:rsidRPr="001524E0">
        <w:rPr>
          <w:i/>
          <w:szCs w:val="24"/>
        </w:rPr>
        <w:t xml:space="preserve">to </w:t>
      </w:r>
      <w:r w:rsidR="00172C80" w:rsidRPr="001524E0">
        <w:rPr>
          <w:i/>
          <w:szCs w:val="24"/>
        </w:rPr>
        <w:t xml:space="preserve">Comment </w:t>
      </w:r>
      <w:r w:rsidR="00021AC6" w:rsidRPr="001524E0">
        <w:rPr>
          <w:i/>
          <w:szCs w:val="24"/>
        </w:rPr>
        <w:t>A-2</w:t>
      </w:r>
      <w:r w:rsidR="00172C80" w:rsidRPr="001524E0">
        <w:rPr>
          <w:i/>
          <w:szCs w:val="24"/>
        </w:rPr>
        <w:t>.</w:t>
      </w:r>
    </w:p>
    <w:p w14:paraId="2F60D759" w14:textId="594B7A6A" w:rsidR="004D1339" w:rsidRPr="001524E0" w:rsidRDefault="004D1339" w:rsidP="005067B4">
      <w:pPr>
        <w:widowControl w:val="0"/>
        <w:tabs>
          <w:tab w:val="left" w:pos="720"/>
        </w:tabs>
        <w:spacing w:line="250" w:lineRule="auto"/>
        <w:ind w:left="720" w:hanging="720"/>
        <w:rPr>
          <w:szCs w:val="23"/>
        </w:rPr>
      </w:pPr>
      <w:r w:rsidRPr="001524E0">
        <w:rPr>
          <w:rFonts w:eastAsiaTheme="minorHAnsi"/>
          <w:b/>
          <w:noProof/>
          <w:szCs w:val="23"/>
        </w:rPr>
        <w:lastRenderedPageBreak/>
        <mc:AlternateContent>
          <mc:Choice Requires="wpg">
            <w:drawing>
              <wp:anchor distT="0" distB="0" distL="114300" distR="114300" simplePos="0" relativeHeight="251660288" behindDoc="0" locked="0" layoutInCell="1" allowOverlap="1" wp14:anchorId="2B04D882" wp14:editId="73F2BEE7">
                <wp:simplePos x="0" y="0"/>
                <wp:positionH relativeFrom="page">
                  <wp:posOffset>7752080</wp:posOffset>
                </wp:positionH>
                <wp:positionV relativeFrom="paragraph">
                  <wp:posOffset>-877570</wp:posOffset>
                </wp:positionV>
                <wp:extent cx="13970" cy="4683125"/>
                <wp:effectExtent l="8255" t="1905" r="6350" b="127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4683125"/>
                          <a:chOff x="12208" y="-1382"/>
                          <a:chExt cx="22" cy="7375"/>
                        </a:xfrm>
                      </wpg:grpSpPr>
                      <wpg:grpSp>
                        <wpg:cNvPr id="44" name="Group 37"/>
                        <wpg:cNvGrpSpPr>
                          <a:grpSpLocks/>
                        </wpg:cNvGrpSpPr>
                        <wpg:grpSpPr bwMode="auto">
                          <a:xfrm>
                            <a:off x="12222" y="-1375"/>
                            <a:ext cx="2" cy="7360"/>
                            <a:chOff x="12222" y="-1375"/>
                            <a:chExt cx="2" cy="7360"/>
                          </a:xfrm>
                        </wpg:grpSpPr>
                        <wps:wsp>
                          <wps:cNvPr id="45" name="Freeform 38"/>
                          <wps:cNvSpPr>
                            <a:spLocks/>
                          </wps:cNvSpPr>
                          <wps:spPr bwMode="auto">
                            <a:xfrm>
                              <a:off x="12222" y="-1375"/>
                              <a:ext cx="2" cy="7360"/>
                            </a:xfrm>
                            <a:custGeom>
                              <a:avLst/>
                              <a:gdLst>
                                <a:gd name="T0" fmla="+- 0 5985 -1375"/>
                                <a:gd name="T1" fmla="*/ 5985 h 7360"/>
                                <a:gd name="T2" fmla="+- 0 -1375 -1375"/>
                                <a:gd name="T3" fmla="*/ -1375 h 7360"/>
                              </a:gdLst>
                              <a:ahLst/>
                              <a:cxnLst>
                                <a:cxn ang="0">
                                  <a:pos x="0" y="T1"/>
                                </a:cxn>
                                <a:cxn ang="0">
                                  <a:pos x="0" y="T3"/>
                                </a:cxn>
                              </a:cxnLst>
                              <a:rect l="0" t="0" r="r" b="b"/>
                              <a:pathLst>
                                <a:path h="7360">
                                  <a:moveTo>
                                    <a:pt x="0" y="7360"/>
                                  </a:moveTo>
                                  <a:lnTo>
                                    <a:pt x="0" y="0"/>
                                  </a:lnTo>
                                </a:path>
                              </a:pathLst>
                            </a:custGeom>
                            <a:noFill/>
                            <a:ln w="9096">
                              <a:solidFill>
                                <a:srgbClr val="BCBF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9"/>
                        <wpg:cNvGrpSpPr>
                          <a:grpSpLocks/>
                        </wpg:cNvGrpSpPr>
                        <wpg:grpSpPr bwMode="auto">
                          <a:xfrm>
                            <a:off x="12211" y="-1375"/>
                            <a:ext cx="2" cy="7360"/>
                            <a:chOff x="12211" y="-1375"/>
                            <a:chExt cx="2" cy="7360"/>
                          </a:xfrm>
                        </wpg:grpSpPr>
                        <wps:wsp>
                          <wps:cNvPr id="47" name="Freeform 40"/>
                          <wps:cNvSpPr>
                            <a:spLocks/>
                          </wps:cNvSpPr>
                          <wps:spPr bwMode="auto">
                            <a:xfrm>
                              <a:off x="12211" y="-1375"/>
                              <a:ext cx="2" cy="7360"/>
                            </a:xfrm>
                            <a:custGeom>
                              <a:avLst/>
                              <a:gdLst>
                                <a:gd name="T0" fmla="+- 0 5985 -1375"/>
                                <a:gd name="T1" fmla="*/ 5985 h 7360"/>
                                <a:gd name="T2" fmla="+- 0 -1375 -1375"/>
                                <a:gd name="T3" fmla="*/ -1375 h 7360"/>
                              </a:gdLst>
                              <a:ahLst/>
                              <a:cxnLst>
                                <a:cxn ang="0">
                                  <a:pos x="0" y="T1"/>
                                </a:cxn>
                                <a:cxn ang="0">
                                  <a:pos x="0" y="T3"/>
                                </a:cxn>
                              </a:cxnLst>
                              <a:rect l="0" t="0" r="r" b="b"/>
                              <a:pathLst>
                                <a:path h="7360">
                                  <a:moveTo>
                                    <a:pt x="0" y="7360"/>
                                  </a:moveTo>
                                  <a:lnTo>
                                    <a:pt x="0" y="0"/>
                                  </a:lnTo>
                                </a:path>
                              </a:pathLst>
                            </a:custGeom>
                            <a:noFill/>
                            <a:ln w="4548">
                              <a:solidFill>
                                <a:srgbClr val="BC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E13E28" id="Group 43" o:spid="_x0000_s1026" style="position:absolute;margin-left:610.4pt;margin-top:-69.1pt;width:1.1pt;height:368.75pt;z-index:251660288;mso-position-horizontal-relative:page" coordorigin="12208,-1382" coordsize="22,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">
                <v:group id="Group 37" o:spid="_x0000_s1027" style="position:absolute;left:12222;top:-1375;width:2;height:7360" coordorigin="12222,-1375" coordsize="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8" o:spid="_x0000_s1028" style="position:absolute;left:12222;top:-1375;width:2;height:7360;visibility:visible;mso-wrap-style:square;v-text-anchor:top" coordsize="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f3cYA&#10;AADbAAAADwAAAGRycy9kb3ducmV2LnhtbESPT2vCQBTE74V+h+UVvIhuFP8RXaVoBS+Wmnrx9pp9&#10;JqnZtzG71fjtXUHocZiZ3zCzRWNKcaHaFZYV9LoRCOLU6oIzBfvvdWcCwnlkjaVlUnAjB4v568sM&#10;Y22vvKNL4jMRIOxiVJB7X8VSujQng65rK+LgHW1t0AdZZ1LXeA1wU8p+FI2kwYLDQo4VLXNKT8mf&#10;UVB8fH5Vq+TQ3p8O574cb3/95GelVOuteZ+C8NT4//CzvdEKBkN4fAk/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pf3cYAAADbAAAADwAAAAAAAAAAAAAAAACYAgAAZHJz&#10;L2Rvd25yZXYueG1sUEsFBgAAAAAEAAQA9QAAAIsDAAAAAA==&#10;" path="m,7360l,e" filled="f" strokecolor="#bcbfc3" strokeweight=".25267mm">
                    <v:path arrowok="t" o:connecttype="custom" o:connectlocs="0,5985;0,-1375" o:connectangles="0,0"/>
                  </v:shape>
                </v:group>
                <v:group id="Group 39" o:spid="_x0000_s1029" style="position:absolute;left:12211;top:-1375;width:2;height:7360" coordorigin="12211,-1375" coordsize="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0" o:spid="_x0000_s1030" style="position:absolute;left:12211;top:-1375;width:2;height:7360;visibility:visible;mso-wrap-style:square;v-text-anchor:top" coordsize="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p+cYA&#10;AADbAAAADwAAAGRycy9kb3ducmV2LnhtbESPQWsCMRSE70L/Q3iCF6nZ1rbW1ShFLYqeXHvo8bF5&#10;3V3cvCybqLG/3hQKHoeZ+YaZzoOpxZlaV1lW8DRIQBDnVldcKPg6fD6+g3AeWWNtmRRcycF89tCZ&#10;Yqrthfd0znwhIoRdigpK75tUSpeXZNANbEMcvR/bGvRRtoXULV4i3NTyOUnepMGK40KJDS1Kyo/Z&#10;ySjYbMMw+zVBb7/7o+XxdT1emd1YqV43fExAeAr+Hv5vb7SClxH8fYk/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p+cYAAADbAAAADwAAAAAAAAAAAAAAAACYAgAAZHJz&#10;L2Rvd25yZXYueG1sUEsFBgAAAAAEAAQA9QAAAIsDAAAAAA==&#10;" path="m,7360l,e" filled="f" strokecolor="#bcc3c3" strokeweight=".1263mm">
                    <v:path arrowok="t" o:connecttype="custom" o:connectlocs="0,5985;0,-1375" o:connectangles="0,0"/>
                  </v:shape>
                </v:group>
                <w10:wrap anchorx="page"/>
              </v:group>
            </w:pict>
          </mc:Fallback>
        </mc:AlternateContent>
      </w:r>
      <w:r w:rsidR="005067B4" w:rsidRPr="001524E0">
        <w:rPr>
          <w:rFonts w:eastAsiaTheme="minorHAnsi"/>
          <w:b/>
          <w:w w:val="105"/>
          <w:szCs w:val="23"/>
        </w:rPr>
        <w:t>A-10</w:t>
      </w:r>
      <w:r w:rsidR="005067B4" w:rsidRPr="001524E0">
        <w:rPr>
          <w:rFonts w:eastAsiaTheme="minorHAnsi"/>
          <w:w w:val="105"/>
          <w:szCs w:val="23"/>
        </w:rPr>
        <w:t>:</w:t>
      </w:r>
      <w:r w:rsidR="005067B4" w:rsidRPr="001524E0">
        <w:rPr>
          <w:rFonts w:eastAsiaTheme="minorHAnsi"/>
          <w:w w:val="105"/>
          <w:szCs w:val="23"/>
        </w:rPr>
        <w:tab/>
      </w:r>
      <w:r w:rsidRPr="001524E0">
        <w:rPr>
          <w:rFonts w:eastAsiaTheme="minorHAnsi"/>
          <w:w w:val="105"/>
          <w:szCs w:val="23"/>
        </w:rPr>
        <w:t>Condition</w:t>
      </w:r>
      <w:r w:rsidRPr="001524E0">
        <w:rPr>
          <w:rFonts w:eastAsiaTheme="minorHAnsi"/>
          <w:spacing w:val="7"/>
          <w:w w:val="105"/>
          <w:szCs w:val="23"/>
        </w:rPr>
        <w:t xml:space="preserve"> </w:t>
      </w:r>
      <w:r w:rsidRPr="001524E0">
        <w:rPr>
          <w:rFonts w:eastAsiaTheme="minorHAnsi"/>
          <w:w w:val="105"/>
          <w:szCs w:val="23"/>
        </w:rPr>
        <w:t>4.4b</w:t>
      </w:r>
      <w:r w:rsidRPr="001524E0">
        <w:rPr>
          <w:rFonts w:eastAsiaTheme="minorHAnsi"/>
          <w:spacing w:val="12"/>
          <w:w w:val="105"/>
          <w:szCs w:val="23"/>
        </w:rPr>
        <w:t xml:space="preserve"> </w:t>
      </w:r>
      <w:r w:rsidRPr="001524E0">
        <w:rPr>
          <w:rFonts w:eastAsiaTheme="minorHAnsi"/>
          <w:w w:val="105"/>
          <w:szCs w:val="23"/>
        </w:rPr>
        <w:t>should</w:t>
      </w:r>
      <w:r w:rsidRPr="001524E0">
        <w:rPr>
          <w:rFonts w:eastAsiaTheme="minorHAnsi"/>
          <w:spacing w:val="21"/>
          <w:w w:val="105"/>
          <w:szCs w:val="23"/>
        </w:rPr>
        <w:t xml:space="preserve"> </w:t>
      </w:r>
      <w:r w:rsidRPr="001524E0">
        <w:rPr>
          <w:rFonts w:eastAsiaTheme="minorHAnsi"/>
          <w:w w:val="105"/>
          <w:szCs w:val="23"/>
        </w:rPr>
        <w:t>be revised</w:t>
      </w:r>
      <w:r w:rsidRPr="001524E0">
        <w:rPr>
          <w:rFonts w:eastAsiaTheme="minorHAnsi"/>
          <w:spacing w:val="28"/>
          <w:w w:val="105"/>
          <w:szCs w:val="23"/>
        </w:rPr>
        <w:t xml:space="preserve"> </w:t>
      </w:r>
      <w:r w:rsidRPr="001524E0">
        <w:rPr>
          <w:rFonts w:eastAsiaTheme="minorHAnsi"/>
          <w:w w:val="105"/>
          <w:szCs w:val="23"/>
        </w:rPr>
        <w:t>as</w:t>
      </w:r>
      <w:r w:rsidRPr="001524E0">
        <w:rPr>
          <w:rFonts w:eastAsiaTheme="minorHAnsi"/>
          <w:spacing w:val="2"/>
          <w:w w:val="105"/>
          <w:szCs w:val="23"/>
        </w:rPr>
        <w:t xml:space="preserve"> </w:t>
      </w:r>
      <w:r w:rsidRPr="001524E0">
        <w:rPr>
          <w:rFonts w:eastAsiaTheme="minorHAnsi"/>
          <w:w w:val="105"/>
          <w:szCs w:val="23"/>
        </w:rPr>
        <w:t>follows:</w:t>
      </w:r>
    </w:p>
    <w:p w14:paraId="31323CB6" w14:textId="64168EAD" w:rsidR="004D1339" w:rsidRPr="001524E0" w:rsidRDefault="00730D0D" w:rsidP="00D52190">
      <w:pPr>
        <w:widowControl w:val="0"/>
        <w:spacing w:before="71" w:line="265" w:lineRule="auto"/>
        <w:ind w:left="845"/>
        <w:rPr>
          <w:szCs w:val="23"/>
        </w:rPr>
      </w:pPr>
      <w:r w:rsidRPr="001524E0">
        <w:rPr>
          <w:rFonts w:eastAsiaTheme="minorHAnsi"/>
          <w:spacing w:val="-3"/>
          <w:w w:val="110"/>
          <w:szCs w:val="23"/>
        </w:rPr>
        <w:t>“</w:t>
      </w:r>
      <w:r w:rsidR="004D1339" w:rsidRPr="001524E0">
        <w:rPr>
          <w:rFonts w:eastAsiaTheme="minorHAnsi"/>
          <w:spacing w:val="-4"/>
          <w:w w:val="110"/>
          <w:szCs w:val="23"/>
        </w:rPr>
        <w:t>...</w:t>
      </w:r>
      <w:r w:rsidR="004D1339" w:rsidRPr="001524E0">
        <w:rPr>
          <w:rFonts w:eastAsiaTheme="minorHAnsi"/>
          <w:spacing w:val="-5"/>
          <w:w w:val="110"/>
          <w:szCs w:val="23"/>
        </w:rPr>
        <w:t>based</w:t>
      </w:r>
      <w:r w:rsidR="004D1339" w:rsidRPr="001524E0">
        <w:rPr>
          <w:rFonts w:eastAsiaTheme="minorHAnsi"/>
          <w:spacing w:val="5"/>
          <w:w w:val="110"/>
          <w:szCs w:val="23"/>
        </w:rPr>
        <w:t xml:space="preserve"> </w:t>
      </w:r>
      <w:r w:rsidR="004D1339" w:rsidRPr="001524E0">
        <w:rPr>
          <w:rFonts w:eastAsiaTheme="minorHAnsi"/>
          <w:w w:val="110"/>
          <w:szCs w:val="23"/>
        </w:rPr>
        <w:t>on</w:t>
      </w:r>
      <w:r w:rsidR="004D1339" w:rsidRPr="001524E0">
        <w:rPr>
          <w:rFonts w:eastAsiaTheme="minorHAnsi"/>
          <w:spacing w:val="-13"/>
          <w:w w:val="110"/>
          <w:szCs w:val="23"/>
        </w:rPr>
        <w:t xml:space="preserve"> </w:t>
      </w:r>
      <w:r w:rsidR="004D1339" w:rsidRPr="001524E0">
        <w:rPr>
          <w:rFonts w:eastAsiaTheme="minorHAnsi"/>
          <w:w w:val="110"/>
          <w:szCs w:val="23"/>
        </w:rPr>
        <w:t>actual</w:t>
      </w:r>
      <w:r w:rsidR="004D1339" w:rsidRPr="001524E0">
        <w:rPr>
          <w:rFonts w:eastAsiaTheme="minorHAnsi"/>
          <w:spacing w:val="3"/>
          <w:w w:val="110"/>
          <w:szCs w:val="23"/>
        </w:rPr>
        <w:t xml:space="preserve"> </w:t>
      </w:r>
      <w:r w:rsidR="004D1339" w:rsidRPr="001524E0">
        <w:rPr>
          <w:rFonts w:eastAsiaTheme="minorHAnsi"/>
          <w:w w:val="110"/>
          <w:szCs w:val="23"/>
        </w:rPr>
        <w:t>annual</w:t>
      </w:r>
      <w:r w:rsidR="004D1339" w:rsidRPr="001524E0">
        <w:rPr>
          <w:rFonts w:eastAsiaTheme="minorHAnsi"/>
          <w:spacing w:val="-6"/>
          <w:w w:val="110"/>
          <w:szCs w:val="23"/>
        </w:rPr>
        <w:t xml:space="preserve"> </w:t>
      </w:r>
      <w:r w:rsidR="004D1339" w:rsidRPr="001524E0">
        <w:rPr>
          <w:rFonts w:eastAsiaTheme="minorHAnsi"/>
          <w:spacing w:val="-3"/>
          <w:w w:val="110"/>
          <w:szCs w:val="23"/>
        </w:rPr>
        <w:t>e</w:t>
      </w:r>
      <w:r w:rsidR="004D1339" w:rsidRPr="001524E0">
        <w:rPr>
          <w:rFonts w:eastAsiaTheme="minorHAnsi"/>
          <w:spacing w:val="-4"/>
          <w:w w:val="110"/>
          <w:szCs w:val="23"/>
        </w:rPr>
        <w:t>mis</w:t>
      </w:r>
      <w:r w:rsidR="004D1339" w:rsidRPr="001524E0">
        <w:rPr>
          <w:rFonts w:eastAsiaTheme="minorHAnsi"/>
          <w:spacing w:val="-3"/>
          <w:w w:val="110"/>
          <w:szCs w:val="23"/>
        </w:rPr>
        <w:t>s</w:t>
      </w:r>
      <w:r w:rsidR="004D1339" w:rsidRPr="001524E0">
        <w:rPr>
          <w:rFonts w:eastAsiaTheme="minorHAnsi"/>
          <w:spacing w:val="-4"/>
          <w:w w:val="110"/>
          <w:szCs w:val="23"/>
        </w:rPr>
        <w:t>ions</w:t>
      </w:r>
      <w:r w:rsidR="004D1339" w:rsidRPr="001524E0">
        <w:rPr>
          <w:rFonts w:eastAsiaTheme="minorHAnsi"/>
          <w:spacing w:val="-15"/>
          <w:w w:val="110"/>
          <w:szCs w:val="23"/>
        </w:rPr>
        <w:t xml:space="preserve"> </w:t>
      </w:r>
      <w:r w:rsidR="004D1339" w:rsidRPr="001524E0">
        <w:rPr>
          <w:rFonts w:eastAsiaTheme="minorHAnsi"/>
          <w:w w:val="110"/>
          <w:szCs w:val="23"/>
        </w:rPr>
        <w:t>emitted</w:t>
      </w:r>
      <w:r w:rsidR="004D1339" w:rsidRPr="001524E0">
        <w:rPr>
          <w:rFonts w:eastAsiaTheme="minorHAnsi"/>
          <w:spacing w:val="1"/>
          <w:w w:val="110"/>
          <w:szCs w:val="23"/>
        </w:rPr>
        <w:t xml:space="preserve"> </w:t>
      </w:r>
      <w:r w:rsidR="004D1339" w:rsidRPr="001524E0">
        <w:rPr>
          <w:rFonts w:eastAsiaTheme="minorHAnsi"/>
          <w:w w:val="110"/>
          <w:szCs w:val="23"/>
        </w:rPr>
        <w:t>during</w:t>
      </w:r>
      <w:r w:rsidR="004D1339" w:rsidRPr="001524E0">
        <w:rPr>
          <w:rFonts w:eastAsiaTheme="minorHAnsi"/>
          <w:spacing w:val="-13"/>
          <w:w w:val="110"/>
          <w:szCs w:val="23"/>
        </w:rPr>
        <w:t xml:space="preserve"> </w:t>
      </w:r>
      <w:r w:rsidR="004D1339" w:rsidRPr="001524E0">
        <w:rPr>
          <w:rFonts w:eastAsiaTheme="minorHAnsi"/>
          <w:w w:val="110"/>
          <w:szCs w:val="23"/>
        </w:rPr>
        <w:t>the</w:t>
      </w:r>
      <w:r w:rsidR="004D1339" w:rsidRPr="001524E0">
        <w:rPr>
          <w:rFonts w:eastAsiaTheme="minorHAnsi"/>
          <w:spacing w:val="-11"/>
          <w:w w:val="110"/>
          <w:szCs w:val="23"/>
        </w:rPr>
        <w:t xml:space="preserve"> </w:t>
      </w:r>
      <w:r w:rsidR="004D1339" w:rsidRPr="001524E0">
        <w:rPr>
          <w:rFonts w:eastAsiaTheme="minorHAnsi"/>
          <w:spacing w:val="2"/>
          <w:w w:val="110"/>
          <w:szCs w:val="23"/>
        </w:rPr>
        <w:t>most</w:t>
      </w:r>
      <w:r w:rsidR="004D1339" w:rsidRPr="001524E0">
        <w:rPr>
          <w:rFonts w:eastAsiaTheme="minorHAnsi"/>
          <w:spacing w:val="-20"/>
          <w:w w:val="110"/>
          <w:szCs w:val="23"/>
        </w:rPr>
        <w:t xml:space="preserve"> </w:t>
      </w:r>
      <w:r w:rsidR="004D1339" w:rsidRPr="001524E0">
        <w:rPr>
          <w:rFonts w:eastAsiaTheme="minorHAnsi"/>
          <w:w w:val="110"/>
          <w:szCs w:val="23"/>
        </w:rPr>
        <w:t>recent</w:t>
      </w:r>
      <w:r w:rsidR="00D52190" w:rsidRPr="001524E0">
        <w:rPr>
          <w:rFonts w:eastAsiaTheme="minorHAnsi"/>
          <w:spacing w:val="-7"/>
          <w:w w:val="110"/>
          <w:szCs w:val="23"/>
        </w:rPr>
        <w:t xml:space="preserve"> </w:t>
      </w:r>
      <w:r w:rsidR="004D1339" w:rsidRPr="001524E0">
        <w:rPr>
          <w:rFonts w:eastAsiaTheme="minorHAnsi"/>
          <w:w w:val="110"/>
          <w:szCs w:val="23"/>
        </w:rPr>
        <w:t>calendar</w:t>
      </w:r>
      <w:r w:rsidR="004D1339" w:rsidRPr="001524E0">
        <w:rPr>
          <w:rFonts w:eastAsiaTheme="minorHAnsi"/>
          <w:spacing w:val="2"/>
          <w:w w:val="110"/>
          <w:szCs w:val="23"/>
        </w:rPr>
        <w:t xml:space="preserve"> </w:t>
      </w:r>
      <w:r w:rsidR="004D1339" w:rsidRPr="001524E0">
        <w:rPr>
          <w:rFonts w:eastAsiaTheme="minorHAnsi"/>
          <w:w w:val="110"/>
          <w:szCs w:val="23"/>
        </w:rPr>
        <w:t>year</w:t>
      </w:r>
      <w:r w:rsidR="004D1339" w:rsidRPr="001524E0">
        <w:rPr>
          <w:rFonts w:eastAsiaTheme="minorHAnsi"/>
          <w:spacing w:val="-7"/>
          <w:w w:val="110"/>
          <w:szCs w:val="23"/>
        </w:rPr>
        <w:t xml:space="preserve"> </w:t>
      </w:r>
      <w:r w:rsidR="004D1339" w:rsidRPr="001524E0">
        <w:rPr>
          <w:rFonts w:eastAsiaTheme="minorHAnsi"/>
          <w:w w:val="110"/>
          <w:szCs w:val="23"/>
        </w:rPr>
        <w:t>or</w:t>
      </w:r>
      <w:r w:rsidR="004D1339" w:rsidRPr="001524E0">
        <w:rPr>
          <w:rFonts w:eastAsiaTheme="minorHAnsi"/>
          <w:spacing w:val="20"/>
          <w:w w:val="111"/>
          <w:szCs w:val="23"/>
        </w:rPr>
        <w:t xml:space="preserve"> </w:t>
      </w:r>
      <w:r w:rsidR="004D1339" w:rsidRPr="001524E0">
        <w:rPr>
          <w:rFonts w:eastAsiaTheme="minorHAnsi"/>
          <w:w w:val="110"/>
          <w:szCs w:val="23"/>
        </w:rPr>
        <w:t>ano</w:t>
      </w:r>
      <w:r w:rsidR="004D1339" w:rsidRPr="001524E0">
        <w:rPr>
          <w:rFonts w:eastAsiaTheme="minorHAnsi"/>
          <w:spacing w:val="6"/>
          <w:w w:val="110"/>
          <w:szCs w:val="23"/>
        </w:rPr>
        <w:t>t</w:t>
      </w:r>
      <w:r w:rsidR="004D1339" w:rsidRPr="001524E0">
        <w:rPr>
          <w:rFonts w:eastAsiaTheme="minorHAnsi"/>
          <w:spacing w:val="-2"/>
          <w:w w:val="110"/>
          <w:szCs w:val="23"/>
        </w:rPr>
        <w:t>h</w:t>
      </w:r>
      <w:r w:rsidR="004D1339" w:rsidRPr="001524E0">
        <w:rPr>
          <w:rFonts w:eastAsiaTheme="minorHAnsi"/>
          <w:spacing w:val="-9"/>
          <w:w w:val="110"/>
          <w:szCs w:val="23"/>
        </w:rPr>
        <w:t>e</w:t>
      </w:r>
      <w:r w:rsidR="004D1339" w:rsidRPr="001524E0">
        <w:rPr>
          <w:rFonts w:eastAsiaTheme="minorHAnsi"/>
          <w:w w:val="110"/>
          <w:szCs w:val="23"/>
        </w:rPr>
        <w:t>r</w:t>
      </w:r>
      <w:r w:rsidR="004D1339" w:rsidRPr="001524E0">
        <w:rPr>
          <w:rFonts w:eastAsiaTheme="minorHAnsi"/>
          <w:spacing w:val="14"/>
          <w:w w:val="110"/>
          <w:szCs w:val="23"/>
        </w:rPr>
        <w:t xml:space="preserve"> </w:t>
      </w:r>
      <w:r w:rsidR="004D1339" w:rsidRPr="001524E0">
        <w:rPr>
          <w:rFonts w:eastAsiaTheme="minorHAnsi"/>
          <w:w w:val="110"/>
          <w:szCs w:val="23"/>
        </w:rPr>
        <w:t>1</w:t>
      </w:r>
      <w:r w:rsidR="004D1339" w:rsidRPr="001524E0">
        <w:rPr>
          <w:rFonts w:eastAsiaTheme="minorHAnsi"/>
          <w:spacing w:val="-42"/>
          <w:w w:val="110"/>
          <w:szCs w:val="23"/>
        </w:rPr>
        <w:t>2</w:t>
      </w:r>
      <w:r w:rsidR="00795A01" w:rsidRPr="001524E0">
        <w:rPr>
          <w:rFonts w:eastAsiaTheme="minorHAnsi"/>
          <w:strike/>
          <w:w w:val="110"/>
          <w:szCs w:val="23"/>
          <w:u w:val="single"/>
        </w:rPr>
        <w:t xml:space="preserve"> </w:t>
      </w:r>
      <w:r w:rsidR="00795A01" w:rsidRPr="001524E0">
        <w:rPr>
          <w:rFonts w:eastAsiaTheme="minorHAnsi"/>
          <w:w w:val="110"/>
          <w:szCs w:val="23"/>
        </w:rPr>
        <w:t>month</w:t>
      </w:r>
      <w:r w:rsidR="004D1339" w:rsidRPr="001524E0">
        <w:rPr>
          <w:rFonts w:eastAsiaTheme="minorHAnsi"/>
          <w:spacing w:val="-1"/>
          <w:w w:val="110"/>
          <w:szCs w:val="23"/>
        </w:rPr>
        <w:t xml:space="preserve"> </w:t>
      </w:r>
      <w:r w:rsidR="004D1339" w:rsidRPr="001524E0">
        <w:rPr>
          <w:rFonts w:eastAsiaTheme="minorHAnsi"/>
          <w:w w:val="110"/>
          <w:szCs w:val="23"/>
        </w:rPr>
        <w:t>per</w:t>
      </w:r>
      <w:r w:rsidR="004D1339" w:rsidRPr="001524E0">
        <w:rPr>
          <w:rFonts w:eastAsiaTheme="minorHAnsi"/>
          <w:spacing w:val="10"/>
          <w:w w:val="110"/>
          <w:szCs w:val="23"/>
        </w:rPr>
        <w:t>i</w:t>
      </w:r>
      <w:r w:rsidR="004D1339" w:rsidRPr="001524E0">
        <w:rPr>
          <w:rFonts w:eastAsiaTheme="minorHAnsi"/>
          <w:w w:val="110"/>
          <w:szCs w:val="23"/>
        </w:rPr>
        <w:t>od</w:t>
      </w:r>
      <w:r w:rsidR="004D1339" w:rsidRPr="001524E0">
        <w:rPr>
          <w:rFonts w:eastAsiaTheme="minorHAnsi"/>
          <w:spacing w:val="-31"/>
          <w:w w:val="110"/>
          <w:szCs w:val="23"/>
        </w:rPr>
        <w:t xml:space="preserve"> </w:t>
      </w:r>
      <w:r w:rsidR="004D1339" w:rsidRPr="001524E0">
        <w:rPr>
          <w:rFonts w:eastAsiaTheme="minorHAnsi"/>
          <w:w w:val="120"/>
          <w:szCs w:val="23"/>
        </w:rPr>
        <w:t>..</w:t>
      </w:r>
      <w:r w:rsidR="004D1339" w:rsidRPr="001524E0">
        <w:rPr>
          <w:rFonts w:eastAsiaTheme="minorHAnsi"/>
          <w:spacing w:val="-5"/>
          <w:w w:val="120"/>
          <w:szCs w:val="23"/>
        </w:rPr>
        <w:t>.</w:t>
      </w:r>
      <w:r w:rsidRPr="001524E0">
        <w:rPr>
          <w:rFonts w:eastAsiaTheme="minorHAnsi"/>
          <w:w w:val="120"/>
          <w:szCs w:val="23"/>
        </w:rPr>
        <w:t>”</w:t>
      </w:r>
    </w:p>
    <w:p w14:paraId="6F4FE19D" w14:textId="77777777" w:rsidR="004D1339" w:rsidRPr="001524E0" w:rsidRDefault="004D1339" w:rsidP="00795A01">
      <w:pPr>
        <w:widowControl w:val="0"/>
        <w:spacing w:before="123" w:line="245" w:lineRule="auto"/>
        <w:ind w:left="1440" w:hanging="720"/>
        <w:rPr>
          <w:szCs w:val="22"/>
        </w:rPr>
      </w:pPr>
      <w:r w:rsidRPr="001524E0">
        <w:rPr>
          <w:rFonts w:eastAsiaTheme="minorHAnsi"/>
          <w:i/>
          <w:w w:val="105"/>
          <w:szCs w:val="23"/>
        </w:rPr>
        <w:t>Basis</w:t>
      </w:r>
      <w:r w:rsidRPr="001524E0">
        <w:rPr>
          <w:rFonts w:eastAsiaTheme="minorHAnsi"/>
          <w:i/>
          <w:spacing w:val="1"/>
          <w:w w:val="105"/>
          <w:szCs w:val="23"/>
        </w:rPr>
        <w:t>:</w:t>
      </w:r>
      <w:r w:rsidRPr="001524E0">
        <w:rPr>
          <w:rFonts w:eastAsiaTheme="minorHAnsi"/>
          <w:i/>
          <w:w w:val="105"/>
          <w:szCs w:val="23"/>
        </w:rPr>
        <w:t xml:space="preserve"> </w:t>
      </w:r>
      <w:r w:rsidRPr="001524E0">
        <w:rPr>
          <w:rFonts w:eastAsiaTheme="minorHAnsi"/>
          <w:i/>
          <w:spacing w:val="1"/>
          <w:w w:val="105"/>
          <w:szCs w:val="23"/>
        </w:rPr>
        <w:t xml:space="preserve"> </w:t>
      </w:r>
      <w:r w:rsidRPr="001524E0">
        <w:rPr>
          <w:rFonts w:eastAsiaTheme="minorHAnsi"/>
          <w:w w:val="105"/>
          <w:szCs w:val="23"/>
        </w:rPr>
        <w:t>Typographical</w:t>
      </w:r>
      <w:r w:rsidRPr="001524E0">
        <w:rPr>
          <w:rFonts w:eastAsiaTheme="minorHAnsi"/>
          <w:spacing w:val="15"/>
          <w:w w:val="105"/>
          <w:szCs w:val="23"/>
        </w:rPr>
        <w:t xml:space="preserve"> </w:t>
      </w:r>
      <w:r w:rsidRPr="001524E0">
        <w:rPr>
          <w:rFonts w:eastAsiaTheme="minorHAnsi"/>
          <w:spacing w:val="-1"/>
          <w:w w:val="105"/>
          <w:szCs w:val="23"/>
        </w:rPr>
        <w:t>error.</w:t>
      </w:r>
    </w:p>
    <w:p w14:paraId="668F3985" w14:textId="77777777" w:rsidR="00A92B21" w:rsidRPr="001524E0" w:rsidRDefault="00A92B21" w:rsidP="00A92B21">
      <w:pPr>
        <w:widowControl w:val="0"/>
        <w:spacing w:before="4"/>
        <w:rPr>
          <w:rFonts w:ascii="Arial" w:hAnsi="Arial" w:cs="Arial"/>
          <w:sz w:val="20"/>
        </w:rPr>
      </w:pPr>
    </w:p>
    <w:p w14:paraId="1F9E9C54" w14:textId="676052F8" w:rsidR="00A92B21" w:rsidRPr="001524E0" w:rsidRDefault="00A92B21" w:rsidP="005067B4">
      <w:pPr>
        <w:spacing w:line="320" w:lineRule="auto"/>
        <w:ind w:right="30"/>
        <w:rPr>
          <w:rFonts w:ascii="Arial" w:hAnsi="Arial" w:cs="Arial"/>
          <w:i/>
          <w:sz w:val="20"/>
        </w:rPr>
      </w:pPr>
      <w:r w:rsidRPr="001524E0">
        <w:rPr>
          <w:i/>
          <w:szCs w:val="24"/>
          <w:u w:val="single"/>
        </w:rPr>
        <w:t>Response:</w:t>
      </w:r>
      <w:r w:rsidRPr="001524E0">
        <w:rPr>
          <w:i/>
          <w:szCs w:val="24"/>
        </w:rPr>
        <w:t xml:space="preserve">  The Department </w:t>
      </w:r>
      <w:r w:rsidR="009C052F" w:rsidRPr="001524E0">
        <w:rPr>
          <w:i/>
          <w:szCs w:val="24"/>
        </w:rPr>
        <w:t xml:space="preserve">revised Condition 4.4b to </w:t>
      </w:r>
      <w:r w:rsidR="00A2185A" w:rsidRPr="001524E0">
        <w:rPr>
          <w:i/>
          <w:szCs w:val="24"/>
        </w:rPr>
        <w:t>hyphenate 12-month period</w:t>
      </w:r>
      <w:r w:rsidR="009C052F" w:rsidRPr="001524E0">
        <w:rPr>
          <w:i/>
          <w:szCs w:val="24"/>
        </w:rPr>
        <w:t>.</w:t>
      </w:r>
    </w:p>
    <w:p w14:paraId="22E00368" w14:textId="77777777" w:rsidR="004D1339" w:rsidRPr="001524E0" w:rsidRDefault="004D1339" w:rsidP="00C11A70">
      <w:pPr>
        <w:widowControl w:val="0"/>
        <w:spacing w:before="6"/>
        <w:rPr>
          <w:sz w:val="16"/>
          <w:szCs w:val="16"/>
        </w:rPr>
      </w:pPr>
    </w:p>
    <w:p w14:paraId="06EF6BCD" w14:textId="34A29850" w:rsidR="004D1339" w:rsidRPr="001524E0" w:rsidRDefault="00FB1F88" w:rsidP="00FB1F88">
      <w:pPr>
        <w:widowControl w:val="0"/>
        <w:tabs>
          <w:tab w:val="left" w:pos="720"/>
        </w:tabs>
        <w:spacing w:line="250" w:lineRule="auto"/>
        <w:ind w:left="720" w:hanging="720"/>
        <w:rPr>
          <w:szCs w:val="23"/>
        </w:rPr>
      </w:pPr>
      <w:r w:rsidRPr="001524E0">
        <w:rPr>
          <w:rFonts w:eastAsiaTheme="minorHAnsi"/>
          <w:b/>
          <w:spacing w:val="2"/>
          <w:w w:val="105"/>
          <w:szCs w:val="23"/>
        </w:rPr>
        <w:t>A-11</w:t>
      </w:r>
      <w:r w:rsidRPr="001524E0">
        <w:rPr>
          <w:rFonts w:eastAsiaTheme="minorHAnsi"/>
          <w:spacing w:val="2"/>
          <w:w w:val="105"/>
          <w:szCs w:val="23"/>
        </w:rPr>
        <w:t>:</w:t>
      </w:r>
      <w:r w:rsidRPr="001524E0">
        <w:rPr>
          <w:rFonts w:eastAsiaTheme="minorHAnsi"/>
          <w:spacing w:val="2"/>
          <w:w w:val="105"/>
          <w:szCs w:val="23"/>
        </w:rPr>
        <w:tab/>
      </w:r>
      <w:r w:rsidR="004D1339" w:rsidRPr="001524E0">
        <w:rPr>
          <w:rFonts w:eastAsiaTheme="minorHAnsi"/>
          <w:spacing w:val="2"/>
          <w:w w:val="105"/>
          <w:szCs w:val="23"/>
        </w:rPr>
        <w:t>Revise</w:t>
      </w:r>
      <w:r w:rsidR="004D1339" w:rsidRPr="001524E0">
        <w:rPr>
          <w:rFonts w:eastAsiaTheme="minorHAnsi"/>
          <w:spacing w:val="-6"/>
          <w:w w:val="105"/>
          <w:szCs w:val="23"/>
        </w:rPr>
        <w:t xml:space="preserve"> </w:t>
      </w:r>
      <w:r w:rsidR="004D1339" w:rsidRPr="001524E0">
        <w:rPr>
          <w:rFonts w:eastAsiaTheme="minorHAnsi"/>
          <w:spacing w:val="-1"/>
          <w:w w:val="105"/>
          <w:szCs w:val="23"/>
        </w:rPr>
        <w:t>Condition</w:t>
      </w:r>
      <w:r w:rsidR="004D1339" w:rsidRPr="001524E0">
        <w:rPr>
          <w:rFonts w:eastAsiaTheme="minorHAnsi"/>
          <w:spacing w:val="40"/>
          <w:w w:val="105"/>
          <w:szCs w:val="23"/>
        </w:rPr>
        <w:t xml:space="preserve"> </w:t>
      </w:r>
      <w:r w:rsidR="004D1339" w:rsidRPr="001524E0">
        <w:rPr>
          <w:rFonts w:eastAsiaTheme="minorHAnsi"/>
          <w:spacing w:val="-1"/>
          <w:w w:val="105"/>
          <w:szCs w:val="23"/>
        </w:rPr>
        <w:t>8.1b</w:t>
      </w:r>
      <w:r w:rsidR="004D1339" w:rsidRPr="001524E0">
        <w:rPr>
          <w:rFonts w:eastAsiaTheme="minorHAnsi"/>
          <w:spacing w:val="24"/>
          <w:w w:val="105"/>
          <w:szCs w:val="23"/>
        </w:rPr>
        <w:t xml:space="preserve"> </w:t>
      </w:r>
      <w:r w:rsidR="004D1339" w:rsidRPr="001524E0">
        <w:rPr>
          <w:rFonts w:eastAsiaTheme="minorHAnsi"/>
          <w:w w:val="105"/>
          <w:szCs w:val="23"/>
        </w:rPr>
        <w:t>and</w:t>
      </w:r>
      <w:r w:rsidR="004D1339" w:rsidRPr="001524E0">
        <w:rPr>
          <w:rFonts w:eastAsiaTheme="minorHAnsi"/>
          <w:spacing w:val="30"/>
          <w:w w:val="105"/>
          <w:szCs w:val="23"/>
        </w:rPr>
        <w:t xml:space="preserve"> </w:t>
      </w:r>
      <w:r w:rsidR="004D1339" w:rsidRPr="001524E0">
        <w:rPr>
          <w:rFonts w:eastAsiaTheme="minorHAnsi"/>
          <w:w w:val="105"/>
          <w:szCs w:val="23"/>
        </w:rPr>
        <w:t>c</w:t>
      </w:r>
      <w:r w:rsidR="004D1339" w:rsidRPr="001524E0">
        <w:rPr>
          <w:rFonts w:eastAsiaTheme="minorHAnsi"/>
          <w:spacing w:val="-7"/>
          <w:w w:val="105"/>
          <w:szCs w:val="23"/>
        </w:rPr>
        <w:t xml:space="preserve"> </w:t>
      </w:r>
      <w:r w:rsidR="004D1339" w:rsidRPr="001524E0">
        <w:rPr>
          <w:rFonts w:eastAsiaTheme="minorHAnsi"/>
          <w:w w:val="105"/>
          <w:szCs w:val="23"/>
        </w:rPr>
        <w:t>as</w:t>
      </w:r>
      <w:r w:rsidR="004D1339" w:rsidRPr="001524E0">
        <w:rPr>
          <w:rFonts w:eastAsiaTheme="minorHAnsi"/>
          <w:spacing w:val="6"/>
          <w:w w:val="105"/>
          <w:szCs w:val="23"/>
        </w:rPr>
        <w:t xml:space="preserve"> </w:t>
      </w:r>
      <w:r w:rsidR="004D1339" w:rsidRPr="001524E0">
        <w:rPr>
          <w:rFonts w:eastAsiaTheme="minorHAnsi"/>
          <w:w w:val="105"/>
          <w:szCs w:val="23"/>
        </w:rPr>
        <w:t>follows:</w:t>
      </w:r>
    </w:p>
    <w:p w14:paraId="2A0741BC" w14:textId="09B3BE8A" w:rsidR="004D1339" w:rsidRPr="0045559B" w:rsidRDefault="00730D0D" w:rsidP="00795A01">
      <w:pPr>
        <w:widowControl w:val="0"/>
        <w:spacing w:before="134" w:line="263" w:lineRule="auto"/>
        <w:ind w:left="1170" w:hanging="360"/>
        <w:rPr>
          <w:rFonts w:eastAsiaTheme="minorHAnsi"/>
          <w:strike/>
          <w:color w:val="CD3844"/>
          <w:w w:val="105"/>
          <w:szCs w:val="23"/>
        </w:rPr>
      </w:pPr>
      <w:r w:rsidRPr="0045559B">
        <w:rPr>
          <w:rFonts w:eastAsiaTheme="minorHAnsi"/>
          <w:w w:val="105"/>
          <w:szCs w:val="23"/>
        </w:rPr>
        <w:t>“</w:t>
      </w:r>
      <w:r w:rsidR="004D1339" w:rsidRPr="0045559B">
        <w:rPr>
          <w:rFonts w:eastAsiaTheme="minorHAnsi"/>
          <w:strike/>
          <w:color w:val="CD3844"/>
          <w:w w:val="105"/>
          <w:szCs w:val="23"/>
        </w:rPr>
        <w:t xml:space="preserve">b. </w:t>
      </w:r>
      <w:r w:rsidR="00795A01" w:rsidRPr="0045559B">
        <w:rPr>
          <w:rFonts w:eastAsiaTheme="minorHAnsi"/>
          <w:strike/>
          <w:color w:val="CD3844"/>
          <w:w w:val="105"/>
          <w:szCs w:val="23"/>
        </w:rPr>
        <w:tab/>
      </w:r>
      <w:r w:rsidR="004D1339" w:rsidRPr="0045559B">
        <w:rPr>
          <w:rFonts w:eastAsiaTheme="minorHAnsi"/>
          <w:strike/>
          <w:color w:val="CD3844"/>
          <w:w w:val="105"/>
          <w:szCs w:val="23"/>
        </w:rPr>
        <w:t xml:space="preserve">Conducting a </w:t>
      </w:r>
      <w:r w:rsidR="00795A01" w:rsidRPr="0045559B">
        <w:rPr>
          <w:rFonts w:eastAsiaTheme="minorHAnsi"/>
          <w:strike/>
          <w:color w:val="CD3844"/>
          <w:w w:val="105"/>
          <w:szCs w:val="23"/>
        </w:rPr>
        <w:t xml:space="preserve">visible </w:t>
      </w:r>
      <w:r w:rsidR="004D1339" w:rsidRPr="0045559B">
        <w:rPr>
          <w:rFonts w:eastAsiaTheme="minorHAnsi"/>
          <w:strike/>
          <w:color w:val="CD3844"/>
          <w:w w:val="105"/>
          <w:szCs w:val="23"/>
        </w:rPr>
        <w:t xml:space="preserve">emissions observation </w:t>
      </w:r>
      <w:r w:rsidR="00795A01" w:rsidRPr="0045559B">
        <w:rPr>
          <w:rFonts w:eastAsiaTheme="minorHAnsi"/>
          <w:strike/>
          <w:color w:val="CD3844"/>
          <w:w w:val="105"/>
          <w:szCs w:val="23"/>
        </w:rPr>
        <w:t>following</w:t>
      </w:r>
      <w:r w:rsidR="004D1339" w:rsidRPr="0045559B">
        <w:rPr>
          <w:rFonts w:eastAsiaTheme="minorHAnsi"/>
          <w:strike/>
          <w:color w:val="CD3844"/>
          <w:w w:val="105"/>
          <w:szCs w:val="23"/>
        </w:rPr>
        <w:t xml:space="preserve"> 4 0 C.F.R. 60, </w:t>
      </w:r>
      <w:r w:rsidR="00795A01" w:rsidRPr="0045559B">
        <w:rPr>
          <w:rFonts w:eastAsiaTheme="minorHAnsi"/>
          <w:strike/>
          <w:color w:val="CD3844"/>
          <w:w w:val="105"/>
          <w:szCs w:val="23"/>
        </w:rPr>
        <w:t>Appendix</w:t>
      </w:r>
      <w:r w:rsidR="004D1339" w:rsidRPr="0045559B">
        <w:rPr>
          <w:rFonts w:eastAsiaTheme="minorHAnsi"/>
          <w:strike/>
          <w:color w:val="CD3844"/>
          <w:w w:val="105"/>
          <w:szCs w:val="23"/>
        </w:rPr>
        <w:t xml:space="preserve"> A 4 , Method 4 , for 18 minutes to obtain 72 consecutive 15 second opacity observations, within 90 days after the POGO becomes fully operational and within 12 consecutive months of the previous Method 9 observation; or</w:t>
      </w:r>
    </w:p>
    <w:p w14:paraId="73718DDA" w14:textId="77777777" w:rsidR="004D1339" w:rsidRPr="0045559B" w:rsidRDefault="004D1339" w:rsidP="00E22E45">
      <w:pPr>
        <w:widowControl w:val="0"/>
        <w:spacing w:before="134" w:line="263" w:lineRule="auto"/>
        <w:ind w:left="1170" w:hanging="360"/>
        <w:rPr>
          <w:rFonts w:eastAsiaTheme="minorHAnsi"/>
          <w:color w:val="CD3844"/>
          <w:w w:val="105"/>
          <w:szCs w:val="23"/>
        </w:rPr>
      </w:pPr>
      <w:r w:rsidRPr="0045559B">
        <w:rPr>
          <w:rFonts w:eastAsiaTheme="minorHAnsi"/>
          <w:strike/>
          <w:color w:val="CD3844"/>
          <w:w w:val="105"/>
          <w:szCs w:val="23"/>
        </w:rPr>
        <w:t xml:space="preserve">c. </w:t>
      </w:r>
      <w:r w:rsidR="00795A01" w:rsidRPr="0045559B">
        <w:rPr>
          <w:rFonts w:eastAsiaTheme="minorHAnsi"/>
          <w:strike/>
          <w:color w:val="CD3844"/>
          <w:w w:val="105"/>
          <w:szCs w:val="23"/>
        </w:rPr>
        <w:tab/>
      </w:r>
      <w:r w:rsidRPr="0045559B">
        <w:rPr>
          <w:rFonts w:eastAsiaTheme="minorHAnsi"/>
          <w:strike/>
          <w:color w:val="CD3844"/>
          <w:w w:val="105"/>
          <w:szCs w:val="23"/>
        </w:rPr>
        <w:t xml:space="preserve">Including documentation with the first operating report required by Condition 20 that is submitted after the POGO becomes fully </w:t>
      </w:r>
      <w:r w:rsidR="00795A01" w:rsidRPr="0045559B">
        <w:rPr>
          <w:rFonts w:eastAsiaTheme="minorHAnsi"/>
          <w:strike/>
          <w:color w:val="CD3844"/>
          <w:w w:val="105"/>
          <w:szCs w:val="23"/>
        </w:rPr>
        <w:t xml:space="preserve">operational </w:t>
      </w:r>
      <w:r w:rsidRPr="0045559B">
        <w:rPr>
          <w:rFonts w:eastAsiaTheme="minorHAnsi"/>
          <w:strike/>
          <w:color w:val="CD3844"/>
          <w:w w:val="105"/>
          <w:szCs w:val="23"/>
        </w:rPr>
        <w:t>to show that a Method 9</w:t>
      </w:r>
      <w:r w:rsidR="0092138D" w:rsidRPr="0045559B">
        <w:rPr>
          <w:rFonts w:eastAsiaTheme="minorHAnsi"/>
          <w:strike/>
          <w:color w:val="CD3844"/>
          <w:w w:val="105"/>
          <w:szCs w:val="23"/>
        </w:rPr>
        <w:t xml:space="preserve"> o</w:t>
      </w:r>
      <w:r w:rsidRPr="0045559B">
        <w:rPr>
          <w:rFonts w:eastAsiaTheme="minorHAnsi"/>
          <w:strike/>
          <w:color w:val="CD3844"/>
          <w:w w:val="105"/>
          <w:szCs w:val="23"/>
        </w:rPr>
        <w:t>bservatio</w:t>
      </w:r>
      <w:r w:rsidR="00795A01" w:rsidRPr="0045559B">
        <w:rPr>
          <w:rFonts w:eastAsiaTheme="minorHAnsi"/>
          <w:strike/>
          <w:color w:val="CD3844"/>
          <w:w w:val="105"/>
          <w:szCs w:val="23"/>
        </w:rPr>
        <w:t xml:space="preserve">n was </w:t>
      </w:r>
      <w:r w:rsidRPr="0045559B">
        <w:rPr>
          <w:rFonts w:eastAsiaTheme="minorHAnsi"/>
          <w:strike/>
          <w:color w:val="CD3844"/>
          <w:w w:val="105"/>
          <w:szCs w:val="23"/>
        </w:rPr>
        <w:t>competed on each heater and boiler operating as EU 2 within 12 months prior to the POGO becoming fully operational and that results of those obser</w:t>
      </w:r>
      <w:r w:rsidR="00795A01" w:rsidRPr="0045559B">
        <w:rPr>
          <w:rFonts w:eastAsiaTheme="minorHAnsi"/>
          <w:strike/>
          <w:color w:val="CD3844"/>
          <w:w w:val="105"/>
          <w:szCs w:val="23"/>
        </w:rPr>
        <w:t>v</w:t>
      </w:r>
      <w:r w:rsidRPr="0045559B">
        <w:rPr>
          <w:rFonts w:eastAsiaTheme="minorHAnsi"/>
          <w:strike/>
          <w:color w:val="CD3844"/>
          <w:w w:val="105"/>
          <w:szCs w:val="23"/>
        </w:rPr>
        <w:t>ations show compliance with the standard in Condition 8.</w:t>
      </w:r>
    </w:p>
    <w:p w14:paraId="665BEC1D" w14:textId="19D6263D" w:rsidR="004D1339" w:rsidRPr="0045559B" w:rsidRDefault="004D1339" w:rsidP="00795A01">
      <w:pPr>
        <w:widowControl w:val="0"/>
        <w:spacing w:before="134" w:line="263" w:lineRule="auto"/>
        <w:ind w:left="1170" w:hanging="360"/>
        <w:rPr>
          <w:rFonts w:eastAsia="Arial"/>
          <w:szCs w:val="23"/>
          <w:u w:val="single"/>
        </w:rPr>
      </w:pPr>
      <w:r w:rsidRPr="0045559B">
        <w:rPr>
          <w:rFonts w:eastAsiaTheme="minorHAnsi"/>
          <w:color w:val="CD3844"/>
          <w:w w:val="105"/>
          <w:szCs w:val="23"/>
          <w:u w:val="single"/>
        </w:rPr>
        <w:t xml:space="preserve">b. </w:t>
      </w:r>
      <w:r w:rsidR="00402100" w:rsidRPr="0045559B">
        <w:rPr>
          <w:rFonts w:eastAsiaTheme="minorHAnsi"/>
          <w:color w:val="CD3844"/>
          <w:w w:val="105"/>
          <w:szCs w:val="23"/>
          <w:u w:val="single"/>
        </w:rPr>
        <w:tab/>
      </w:r>
      <w:r w:rsidRPr="0045559B">
        <w:rPr>
          <w:rFonts w:eastAsiaTheme="minorHAnsi"/>
          <w:color w:val="CD3844"/>
          <w:w w:val="105"/>
          <w:szCs w:val="23"/>
          <w:u w:val="single"/>
        </w:rPr>
        <w:t xml:space="preserve">Annual Method 9 Observation: Conducting annual visible </w:t>
      </w:r>
      <w:r w:rsidR="00795A01" w:rsidRPr="0045559B">
        <w:rPr>
          <w:rFonts w:eastAsiaTheme="minorHAnsi"/>
          <w:color w:val="CD3844"/>
          <w:w w:val="105"/>
          <w:szCs w:val="23"/>
          <w:u w:val="single"/>
        </w:rPr>
        <w:t>emission</w:t>
      </w:r>
      <w:r w:rsidRPr="0045559B">
        <w:rPr>
          <w:rFonts w:eastAsiaTheme="minorHAnsi"/>
          <w:color w:val="CD3844"/>
          <w:w w:val="105"/>
          <w:szCs w:val="23"/>
          <w:u w:val="single"/>
        </w:rPr>
        <w:t xml:space="preserve"> observations following 40 C.F.R. 60, Appendix A-4, Method 9, for 18 minutes to obtain 72 consecutive 15-second opacity observations at least once in a calendar year for emission unit operating at least 7 consecutive days at a site governed by this permit, regard less of physical location of the POGO within the Permittee's operated area.</w:t>
      </w:r>
      <w:r w:rsidR="00730D0D" w:rsidRPr="0045559B">
        <w:rPr>
          <w:rFonts w:eastAsiaTheme="minorHAnsi"/>
          <w:color w:val="484848"/>
          <w:spacing w:val="-1"/>
          <w:w w:val="110"/>
          <w:szCs w:val="23"/>
          <w:u w:val="single" w:color="000000"/>
        </w:rPr>
        <w:t>”</w:t>
      </w:r>
    </w:p>
    <w:p w14:paraId="6F7E018E" w14:textId="5E441CFD" w:rsidR="004D1339" w:rsidRPr="003C6A06" w:rsidRDefault="004D1339" w:rsidP="00152C6E">
      <w:pPr>
        <w:widowControl w:val="0"/>
        <w:spacing w:before="123" w:line="245" w:lineRule="auto"/>
        <w:ind w:left="1440" w:hanging="720"/>
        <w:rPr>
          <w:szCs w:val="23"/>
        </w:rPr>
      </w:pPr>
      <w:r w:rsidRPr="003C6A06">
        <w:rPr>
          <w:rFonts w:eastAsiaTheme="minorHAnsi"/>
          <w:i/>
          <w:spacing w:val="1"/>
          <w:w w:val="110"/>
          <w:szCs w:val="23"/>
        </w:rPr>
        <w:t>Basis:</w:t>
      </w:r>
      <w:r w:rsidR="001524E0" w:rsidRPr="003C6A06">
        <w:rPr>
          <w:rFonts w:eastAsiaTheme="minorHAnsi"/>
          <w:i/>
          <w:spacing w:val="1"/>
          <w:w w:val="110"/>
          <w:szCs w:val="23"/>
        </w:rPr>
        <w:t xml:space="preserve"> </w:t>
      </w:r>
      <w:r w:rsidRPr="003C6A06">
        <w:rPr>
          <w:rFonts w:eastAsiaTheme="minorHAnsi"/>
          <w:w w:val="110"/>
          <w:szCs w:val="23"/>
        </w:rPr>
        <w:t>As</w:t>
      </w:r>
      <w:r w:rsidRPr="003C6A06">
        <w:rPr>
          <w:rFonts w:eastAsiaTheme="minorHAnsi"/>
          <w:spacing w:val="-18"/>
          <w:w w:val="110"/>
          <w:szCs w:val="23"/>
        </w:rPr>
        <w:t xml:space="preserve"> </w:t>
      </w:r>
      <w:r w:rsidRPr="003C6A06">
        <w:rPr>
          <w:rFonts w:eastAsiaTheme="minorHAnsi"/>
          <w:w w:val="110"/>
          <w:szCs w:val="23"/>
        </w:rPr>
        <w:t>written,</w:t>
      </w:r>
      <w:r w:rsidRPr="003C6A06">
        <w:rPr>
          <w:rFonts w:eastAsiaTheme="minorHAnsi"/>
          <w:spacing w:val="-9"/>
          <w:w w:val="110"/>
          <w:szCs w:val="23"/>
        </w:rPr>
        <w:t xml:space="preserve"> </w:t>
      </w:r>
      <w:r w:rsidRPr="003C6A06">
        <w:rPr>
          <w:rFonts w:eastAsiaTheme="minorHAnsi"/>
          <w:w w:val="110"/>
          <w:szCs w:val="23"/>
        </w:rPr>
        <w:t>Conditions</w:t>
      </w:r>
      <w:r w:rsidRPr="003C6A06">
        <w:rPr>
          <w:rFonts w:eastAsiaTheme="minorHAnsi"/>
          <w:spacing w:val="-4"/>
          <w:w w:val="110"/>
          <w:szCs w:val="23"/>
        </w:rPr>
        <w:t xml:space="preserve"> </w:t>
      </w:r>
      <w:r w:rsidRPr="003C6A06">
        <w:rPr>
          <w:rFonts w:eastAsiaTheme="minorHAnsi"/>
          <w:w w:val="110"/>
          <w:szCs w:val="23"/>
        </w:rPr>
        <w:t>8.</w:t>
      </w:r>
      <w:r w:rsidRPr="003C6A06">
        <w:rPr>
          <w:rFonts w:eastAsiaTheme="minorHAnsi"/>
          <w:spacing w:val="25"/>
          <w:w w:val="110"/>
          <w:szCs w:val="23"/>
        </w:rPr>
        <w:t>l</w:t>
      </w:r>
      <w:r w:rsidRPr="003C6A06">
        <w:rPr>
          <w:rFonts w:eastAsiaTheme="minorHAnsi"/>
          <w:w w:val="110"/>
          <w:szCs w:val="23"/>
        </w:rPr>
        <w:t>b</w:t>
      </w:r>
      <w:r w:rsidRPr="003C6A06">
        <w:rPr>
          <w:rFonts w:eastAsiaTheme="minorHAnsi"/>
          <w:spacing w:val="-11"/>
          <w:w w:val="110"/>
          <w:szCs w:val="23"/>
        </w:rPr>
        <w:t xml:space="preserve"> </w:t>
      </w:r>
      <w:r w:rsidRPr="003C6A06">
        <w:rPr>
          <w:rFonts w:eastAsiaTheme="minorHAnsi"/>
          <w:w w:val="110"/>
          <w:szCs w:val="23"/>
        </w:rPr>
        <w:t>and</w:t>
      </w:r>
      <w:r w:rsidRPr="003C6A06">
        <w:rPr>
          <w:rFonts w:eastAsiaTheme="minorHAnsi"/>
          <w:spacing w:val="-9"/>
          <w:w w:val="110"/>
          <w:szCs w:val="23"/>
        </w:rPr>
        <w:t xml:space="preserve"> </w:t>
      </w:r>
      <w:r w:rsidRPr="003C6A06">
        <w:rPr>
          <w:rFonts w:eastAsiaTheme="minorHAnsi"/>
          <w:w w:val="110"/>
          <w:szCs w:val="23"/>
        </w:rPr>
        <w:t>c</w:t>
      </w:r>
      <w:r w:rsidRPr="003C6A06">
        <w:rPr>
          <w:rFonts w:eastAsiaTheme="minorHAnsi"/>
          <w:spacing w:val="-23"/>
          <w:w w:val="110"/>
          <w:szCs w:val="23"/>
        </w:rPr>
        <w:t xml:space="preserve"> </w:t>
      </w:r>
      <w:r w:rsidRPr="003C6A06">
        <w:rPr>
          <w:rFonts w:eastAsiaTheme="minorHAnsi"/>
          <w:w w:val="110"/>
          <w:szCs w:val="23"/>
        </w:rPr>
        <w:t>are</w:t>
      </w:r>
      <w:r w:rsidRPr="003C6A06">
        <w:rPr>
          <w:rFonts w:eastAsiaTheme="minorHAnsi"/>
          <w:spacing w:val="-17"/>
          <w:w w:val="110"/>
          <w:szCs w:val="23"/>
        </w:rPr>
        <w:t xml:space="preserve"> </w:t>
      </w:r>
      <w:r w:rsidRPr="003C6A06">
        <w:rPr>
          <w:rFonts w:eastAsiaTheme="minorHAnsi"/>
          <w:w w:val="110"/>
          <w:szCs w:val="23"/>
        </w:rPr>
        <w:t>confusing.</w:t>
      </w:r>
      <w:r w:rsidRPr="003C6A06">
        <w:rPr>
          <w:rFonts w:eastAsiaTheme="minorHAnsi"/>
          <w:spacing w:val="-10"/>
          <w:w w:val="110"/>
          <w:szCs w:val="23"/>
        </w:rPr>
        <w:t xml:space="preserve"> </w:t>
      </w:r>
      <w:r w:rsidRPr="003C6A06">
        <w:rPr>
          <w:rFonts w:eastAsiaTheme="minorHAnsi"/>
          <w:w w:val="110"/>
          <w:szCs w:val="23"/>
        </w:rPr>
        <w:t>It</w:t>
      </w:r>
      <w:r w:rsidRPr="003C6A06">
        <w:rPr>
          <w:rFonts w:eastAsiaTheme="minorHAnsi"/>
          <w:spacing w:val="-16"/>
          <w:w w:val="110"/>
          <w:szCs w:val="23"/>
        </w:rPr>
        <w:t xml:space="preserve"> </w:t>
      </w:r>
      <w:r w:rsidRPr="003C6A06">
        <w:rPr>
          <w:rFonts w:eastAsiaTheme="minorHAnsi"/>
          <w:w w:val="110"/>
          <w:szCs w:val="23"/>
        </w:rPr>
        <w:t>appears</w:t>
      </w:r>
      <w:r w:rsidRPr="003C6A06">
        <w:rPr>
          <w:rFonts w:eastAsiaTheme="minorHAnsi"/>
          <w:spacing w:val="-15"/>
          <w:w w:val="110"/>
          <w:szCs w:val="23"/>
        </w:rPr>
        <w:t xml:space="preserve"> </w:t>
      </w:r>
      <w:r w:rsidRPr="003C6A06">
        <w:rPr>
          <w:rFonts w:eastAsiaTheme="minorHAnsi"/>
          <w:w w:val="110"/>
          <w:szCs w:val="23"/>
        </w:rPr>
        <w:t>the</w:t>
      </w:r>
      <w:r w:rsidRPr="003C6A06">
        <w:rPr>
          <w:rFonts w:eastAsiaTheme="minorHAnsi"/>
          <w:spacing w:val="-15"/>
          <w:w w:val="110"/>
          <w:szCs w:val="23"/>
        </w:rPr>
        <w:t xml:space="preserve"> </w:t>
      </w:r>
      <w:r w:rsidRPr="003C6A06">
        <w:rPr>
          <w:rFonts w:eastAsiaTheme="minorHAnsi"/>
          <w:spacing w:val="1"/>
          <w:w w:val="110"/>
          <w:szCs w:val="23"/>
        </w:rPr>
        <w:t>De</w:t>
      </w:r>
      <w:r w:rsidRPr="003C6A06">
        <w:rPr>
          <w:rFonts w:eastAsiaTheme="minorHAnsi"/>
          <w:w w:val="110"/>
          <w:szCs w:val="23"/>
        </w:rPr>
        <w:t>p</w:t>
      </w:r>
      <w:r w:rsidRPr="003C6A06">
        <w:rPr>
          <w:rFonts w:eastAsiaTheme="minorHAnsi"/>
          <w:spacing w:val="1"/>
          <w:w w:val="110"/>
          <w:szCs w:val="23"/>
        </w:rPr>
        <w:t>artmen</w:t>
      </w:r>
      <w:r w:rsidRPr="003C6A06">
        <w:rPr>
          <w:rFonts w:eastAsiaTheme="minorHAnsi"/>
          <w:w w:val="110"/>
          <w:szCs w:val="23"/>
        </w:rPr>
        <w:t>t's</w:t>
      </w:r>
      <w:r w:rsidRPr="003C6A06">
        <w:rPr>
          <w:rFonts w:eastAsiaTheme="minorHAnsi"/>
          <w:spacing w:val="-9"/>
          <w:w w:val="110"/>
          <w:szCs w:val="23"/>
        </w:rPr>
        <w:t xml:space="preserve"> </w:t>
      </w:r>
      <w:r w:rsidRPr="003C6A06">
        <w:rPr>
          <w:rFonts w:eastAsiaTheme="minorHAnsi"/>
          <w:w w:val="110"/>
          <w:szCs w:val="23"/>
        </w:rPr>
        <w:t>intent</w:t>
      </w:r>
      <w:r w:rsidRPr="003C6A06">
        <w:rPr>
          <w:rFonts w:eastAsiaTheme="minorHAnsi"/>
          <w:spacing w:val="-16"/>
          <w:w w:val="110"/>
          <w:szCs w:val="23"/>
        </w:rPr>
        <w:t xml:space="preserve"> </w:t>
      </w:r>
      <w:r w:rsidRPr="003C6A06">
        <w:rPr>
          <w:rFonts w:eastAsiaTheme="minorHAnsi"/>
          <w:w w:val="110"/>
          <w:szCs w:val="23"/>
        </w:rPr>
        <w:t>is</w:t>
      </w:r>
      <w:r w:rsidR="002973DF" w:rsidRPr="003C6A06">
        <w:rPr>
          <w:rFonts w:eastAsiaTheme="minorHAnsi"/>
          <w:w w:val="110"/>
          <w:szCs w:val="23"/>
        </w:rPr>
        <w:t xml:space="preserve"> </w:t>
      </w:r>
      <w:r w:rsidRPr="003C6A06">
        <w:rPr>
          <w:rFonts w:eastAsiaTheme="minorHAnsi"/>
          <w:w w:val="110"/>
          <w:szCs w:val="23"/>
        </w:rPr>
        <w:t>to</w:t>
      </w:r>
      <w:r w:rsidRPr="003C6A06">
        <w:rPr>
          <w:rFonts w:eastAsiaTheme="minorHAnsi"/>
          <w:spacing w:val="-20"/>
          <w:w w:val="110"/>
          <w:szCs w:val="23"/>
        </w:rPr>
        <w:t xml:space="preserve"> </w:t>
      </w:r>
      <w:r w:rsidRPr="003C6A06">
        <w:rPr>
          <w:rFonts w:eastAsiaTheme="minorHAnsi"/>
          <w:w w:val="110"/>
          <w:szCs w:val="23"/>
        </w:rPr>
        <w:t>h</w:t>
      </w:r>
      <w:r w:rsidRPr="003C6A06">
        <w:rPr>
          <w:rFonts w:eastAsiaTheme="minorHAnsi"/>
          <w:spacing w:val="2"/>
          <w:w w:val="110"/>
          <w:szCs w:val="23"/>
        </w:rPr>
        <w:t>a</w:t>
      </w:r>
      <w:r w:rsidRPr="003C6A06">
        <w:rPr>
          <w:rFonts w:eastAsiaTheme="minorHAnsi"/>
          <w:w w:val="110"/>
          <w:szCs w:val="23"/>
        </w:rPr>
        <w:t>ve</w:t>
      </w:r>
      <w:r w:rsidRPr="003C6A06">
        <w:rPr>
          <w:rFonts w:eastAsiaTheme="minorHAnsi"/>
          <w:spacing w:val="-23"/>
          <w:w w:val="110"/>
          <w:szCs w:val="23"/>
        </w:rPr>
        <w:t xml:space="preserve"> </w:t>
      </w:r>
      <w:r w:rsidRPr="003C6A06">
        <w:rPr>
          <w:rFonts w:eastAsiaTheme="minorHAnsi"/>
          <w:spacing w:val="12"/>
          <w:w w:val="110"/>
          <w:szCs w:val="23"/>
        </w:rPr>
        <w:t>v</w:t>
      </w:r>
      <w:r w:rsidRPr="003C6A06">
        <w:rPr>
          <w:rFonts w:eastAsiaTheme="minorHAnsi"/>
          <w:spacing w:val="1"/>
          <w:w w:val="110"/>
          <w:szCs w:val="23"/>
        </w:rPr>
        <w:t>i</w:t>
      </w:r>
      <w:r w:rsidRPr="003C6A06">
        <w:rPr>
          <w:rFonts w:eastAsiaTheme="minorHAnsi"/>
          <w:spacing w:val="-5"/>
          <w:w w:val="110"/>
          <w:szCs w:val="23"/>
        </w:rPr>
        <w:t>s</w:t>
      </w:r>
      <w:r w:rsidRPr="003C6A06">
        <w:rPr>
          <w:rFonts w:eastAsiaTheme="minorHAnsi"/>
          <w:w w:val="110"/>
          <w:szCs w:val="23"/>
        </w:rPr>
        <w:t>ible</w:t>
      </w:r>
      <w:r w:rsidRPr="003C6A06">
        <w:rPr>
          <w:rFonts w:eastAsiaTheme="minorHAnsi"/>
          <w:spacing w:val="-16"/>
          <w:w w:val="110"/>
          <w:szCs w:val="23"/>
        </w:rPr>
        <w:t xml:space="preserve"> </w:t>
      </w:r>
      <w:r w:rsidRPr="003C6A06">
        <w:rPr>
          <w:rFonts w:eastAsiaTheme="minorHAnsi"/>
          <w:w w:val="110"/>
          <w:szCs w:val="23"/>
        </w:rPr>
        <w:t>emissions</w:t>
      </w:r>
      <w:r w:rsidRPr="003C6A06">
        <w:rPr>
          <w:rFonts w:eastAsiaTheme="minorHAnsi"/>
          <w:spacing w:val="-13"/>
          <w:w w:val="110"/>
          <w:szCs w:val="23"/>
        </w:rPr>
        <w:t xml:space="preserve"> </w:t>
      </w:r>
      <w:r w:rsidRPr="003C6A06">
        <w:rPr>
          <w:rFonts w:eastAsiaTheme="minorHAnsi"/>
          <w:w w:val="110"/>
          <w:szCs w:val="23"/>
        </w:rPr>
        <w:t>(VEs)</w:t>
      </w:r>
      <w:r w:rsidRPr="003C6A06">
        <w:rPr>
          <w:rFonts w:eastAsiaTheme="minorHAnsi"/>
          <w:spacing w:val="-17"/>
          <w:w w:val="110"/>
          <w:szCs w:val="23"/>
        </w:rPr>
        <w:t xml:space="preserve"> </w:t>
      </w:r>
      <w:r w:rsidRPr="003C6A06">
        <w:rPr>
          <w:rFonts w:eastAsiaTheme="minorHAnsi"/>
          <w:w w:val="110"/>
          <w:szCs w:val="23"/>
        </w:rPr>
        <w:t>conducted</w:t>
      </w:r>
      <w:r w:rsidRPr="003C6A06">
        <w:rPr>
          <w:rFonts w:eastAsiaTheme="minorHAnsi"/>
          <w:spacing w:val="-3"/>
          <w:w w:val="110"/>
          <w:szCs w:val="23"/>
        </w:rPr>
        <w:t xml:space="preserve"> </w:t>
      </w:r>
      <w:r w:rsidRPr="003C6A06">
        <w:rPr>
          <w:rFonts w:eastAsiaTheme="minorHAnsi"/>
          <w:w w:val="110"/>
          <w:szCs w:val="23"/>
        </w:rPr>
        <w:t>annu</w:t>
      </w:r>
      <w:r w:rsidRPr="003C6A06">
        <w:rPr>
          <w:rFonts w:eastAsiaTheme="minorHAnsi"/>
          <w:spacing w:val="4"/>
          <w:w w:val="110"/>
          <w:szCs w:val="23"/>
        </w:rPr>
        <w:t>a</w:t>
      </w:r>
      <w:r w:rsidRPr="003C6A06">
        <w:rPr>
          <w:rFonts w:eastAsiaTheme="minorHAnsi"/>
          <w:w w:val="110"/>
          <w:szCs w:val="23"/>
        </w:rPr>
        <w:t>l</w:t>
      </w:r>
      <w:r w:rsidRPr="003C6A06">
        <w:rPr>
          <w:rFonts w:eastAsiaTheme="minorHAnsi"/>
          <w:spacing w:val="-4"/>
          <w:w w:val="110"/>
          <w:szCs w:val="23"/>
        </w:rPr>
        <w:t>l</w:t>
      </w:r>
      <w:r w:rsidRPr="003C6A06">
        <w:rPr>
          <w:rFonts w:eastAsiaTheme="minorHAnsi"/>
          <w:w w:val="110"/>
          <w:szCs w:val="23"/>
        </w:rPr>
        <w:t>y.</w:t>
      </w:r>
      <w:r w:rsidRPr="003C6A06">
        <w:rPr>
          <w:rFonts w:eastAsiaTheme="minorHAnsi"/>
          <w:spacing w:val="-14"/>
          <w:w w:val="110"/>
          <w:szCs w:val="23"/>
        </w:rPr>
        <w:t xml:space="preserve"> </w:t>
      </w:r>
      <w:r w:rsidRPr="003C6A06">
        <w:rPr>
          <w:rFonts w:eastAsiaTheme="minorHAnsi"/>
          <w:w w:val="110"/>
          <w:szCs w:val="23"/>
        </w:rPr>
        <w:t>R</w:t>
      </w:r>
      <w:r w:rsidRPr="003C6A06">
        <w:rPr>
          <w:rFonts w:eastAsiaTheme="minorHAnsi"/>
          <w:spacing w:val="-8"/>
          <w:w w:val="110"/>
          <w:szCs w:val="23"/>
        </w:rPr>
        <w:t>a</w:t>
      </w:r>
      <w:r w:rsidRPr="003C6A06">
        <w:rPr>
          <w:rFonts w:eastAsiaTheme="minorHAnsi"/>
          <w:w w:val="110"/>
          <w:szCs w:val="23"/>
        </w:rPr>
        <w:t>t</w:t>
      </w:r>
      <w:r w:rsidRPr="003C6A06">
        <w:rPr>
          <w:rFonts w:eastAsiaTheme="minorHAnsi"/>
          <w:spacing w:val="-1"/>
          <w:w w:val="110"/>
          <w:szCs w:val="23"/>
        </w:rPr>
        <w:t>h</w:t>
      </w:r>
      <w:r w:rsidRPr="003C6A06">
        <w:rPr>
          <w:rFonts w:eastAsiaTheme="minorHAnsi"/>
          <w:w w:val="110"/>
          <w:szCs w:val="23"/>
        </w:rPr>
        <w:t>er</w:t>
      </w:r>
      <w:r w:rsidRPr="003C6A06">
        <w:rPr>
          <w:rFonts w:eastAsiaTheme="minorHAnsi"/>
          <w:spacing w:val="-19"/>
          <w:w w:val="110"/>
          <w:szCs w:val="23"/>
        </w:rPr>
        <w:t xml:space="preserve"> </w:t>
      </w:r>
      <w:r w:rsidRPr="003C6A06">
        <w:rPr>
          <w:rFonts w:eastAsiaTheme="minorHAnsi"/>
          <w:w w:val="110"/>
          <w:szCs w:val="23"/>
        </w:rPr>
        <w:t>than</w:t>
      </w:r>
      <w:r w:rsidRPr="003C6A06">
        <w:rPr>
          <w:rFonts w:eastAsiaTheme="minorHAnsi"/>
          <w:spacing w:val="-7"/>
          <w:w w:val="110"/>
          <w:szCs w:val="23"/>
        </w:rPr>
        <w:t xml:space="preserve"> </w:t>
      </w:r>
      <w:r w:rsidRPr="003C6A06">
        <w:rPr>
          <w:rFonts w:eastAsiaTheme="minorHAnsi"/>
          <w:spacing w:val="-13"/>
          <w:w w:val="110"/>
          <w:szCs w:val="23"/>
        </w:rPr>
        <w:t>s</w:t>
      </w:r>
      <w:r w:rsidRPr="003C6A06">
        <w:rPr>
          <w:rFonts w:eastAsiaTheme="minorHAnsi"/>
          <w:spacing w:val="9"/>
          <w:w w:val="110"/>
          <w:szCs w:val="23"/>
        </w:rPr>
        <w:t>p</w:t>
      </w:r>
      <w:r w:rsidRPr="003C6A06">
        <w:rPr>
          <w:rFonts w:eastAsiaTheme="minorHAnsi"/>
          <w:w w:val="110"/>
          <w:szCs w:val="23"/>
        </w:rPr>
        <w:t>e</w:t>
      </w:r>
      <w:r w:rsidRPr="003C6A06">
        <w:rPr>
          <w:rFonts w:eastAsiaTheme="minorHAnsi"/>
          <w:spacing w:val="-13"/>
          <w:w w:val="110"/>
          <w:szCs w:val="23"/>
        </w:rPr>
        <w:t>c</w:t>
      </w:r>
      <w:r w:rsidRPr="003C6A06">
        <w:rPr>
          <w:rFonts w:eastAsiaTheme="minorHAnsi"/>
          <w:w w:val="110"/>
          <w:szCs w:val="23"/>
        </w:rPr>
        <w:t>i</w:t>
      </w:r>
      <w:r w:rsidRPr="003C6A06">
        <w:rPr>
          <w:rFonts w:eastAsiaTheme="minorHAnsi"/>
          <w:spacing w:val="-2"/>
          <w:w w:val="110"/>
          <w:szCs w:val="23"/>
        </w:rPr>
        <w:t>f</w:t>
      </w:r>
      <w:r w:rsidRPr="003C6A06">
        <w:rPr>
          <w:rFonts w:eastAsiaTheme="minorHAnsi"/>
          <w:w w:val="110"/>
          <w:szCs w:val="23"/>
        </w:rPr>
        <w:t>y</w:t>
      </w:r>
      <w:r w:rsidRPr="003C6A06">
        <w:rPr>
          <w:rFonts w:eastAsiaTheme="minorHAnsi"/>
          <w:spacing w:val="-10"/>
          <w:w w:val="110"/>
          <w:szCs w:val="23"/>
        </w:rPr>
        <w:t xml:space="preserve"> </w:t>
      </w:r>
      <w:r w:rsidR="00730D0D" w:rsidRPr="003C6A06">
        <w:rPr>
          <w:rFonts w:eastAsiaTheme="minorHAnsi"/>
          <w:spacing w:val="-26"/>
          <w:w w:val="110"/>
          <w:szCs w:val="23"/>
        </w:rPr>
        <w:t>“</w:t>
      </w:r>
      <w:r w:rsidRPr="003C6A06">
        <w:rPr>
          <w:rFonts w:eastAsiaTheme="minorHAnsi"/>
          <w:spacing w:val="1"/>
          <w:w w:val="110"/>
          <w:szCs w:val="23"/>
        </w:rPr>
        <w:t>i</w:t>
      </w:r>
      <w:r w:rsidRPr="003C6A06">
        <w:rPr>
          <w:rFonts w:eastAsiaTheme="minorHAnsi"/>
          <w:spacing w:val="6"/>
          <w:w w:val="110"/>
          <w:szCs w:val="23"/>
        </w:rPr>
        <w:t>n</w:t>
      </w:r>
      <w:r w:rsidRPr="003C6A06">
        <w:rPr>
          <w:rFonts w:eastAsiaTheme="minorHAnsi"/>
          <w:w w:val="110"/>
          <w:szCs w:val="23"/>
        </w:rPr>
        <w:t>i</w:t>
      </w:r>
      <w:r w:rsidRPr="003C6A06">
        <w:rPr>
          <w:rFonts w:eastAsiaTheme="minorHAnsi"/>
          <w:spacing w:val="3"/>
          <w:w w:val="110"/>
          <w:szCs w:val="23"/>
        </w:rPr>
        <w:t>t</w:t>
      </w:r>
      <w:r w:rsidRPr="003C6A06">
        <w:rPr>
          <w:rFonts w:eastAsiaTheme="minorHAnsi"/>
          <w:spacing w:val="6"/>
          <w:w w:val="110"/>
          <w:szCs w:val="23"/>
        </w:rPr>
        <w:t>i</w:t>
      </w:r>
      <w:r w:rsidRPr="003C6A06">
        <w:rPr>
          <w:rFonts w:eastAsiaTheme="minorHAnsi"/>
          <w:w w:val="110"/>
          <w:szCs w:val="23"/>
        </w:rPr>
        <w:t>al</w:t>
      </w:r>
      <w:r w:rsidR="00730D0D" w:rsidRPr="003C6A06">
        <w:rPr>
          <w:rFonts w:eastAsiaTheme="minorHAnsi"/>
          <w:w w:val="110"/>
          <w:szCs w:val="23"/>
        </w:rPr>
        <w:t>”</w:t>
      </w:r>
      <w:r w:rsidRPr="003C6A06">
        <w:rPr>
          <w:rFonts w:eastAsiaTheme="minorHAnsi"/>
          <w:w w:val="117"/>
          <w:szCs w:val="23"/>
        </w:rPr>
        <w:t xml:space="preserve"> </w:t>
      </w:r>
      <w:r w:rsidRPr="003C6A06">
        <w:rPr>
          <w:rFonts w:eastAsiaTheme="minorHAnsi"/>
          <w:w w:val="110"/>
          <w:szCs w:val="23"/>
        </w:rPr>
        <w:t>versus</w:t>
      </w:r>
      <w:r w:rsidRPr="003C6A06">
        <w:rPr>
          <w:rFonts w:eastAsiaTheme="minorHAnsi"/>
          <w:spacing w:val="-13"/>
          <w:w w:val="110"/>
          <w:szCs w:val="23"/>
        </w:rPr>
        <w:t xml:space="preserve"> </w:t>
      </w:r>
      <w:r w:rsidR="00730D0D" w:rsidRPr="003C6A06">
        <w:rPr>
          <w:rFonts w:eastAsiaTheme="minorHAnsi"/>
          <w:spacing w:val="-21"/>
          <w:w w:val="110"/>
          <w:szCs w:val="23"/>
        </w:rPr>
        <w:t>“</w:t>
      </w:r>
      <w:r w:rsidR="00403A41" w:rsidRPr="003C6A06">
        <w:rPr>
          <w:rFonts w:eastAsiaTheme="minorHAnsi"/>
          <w:w w:val="110"/>
          <w:szCs w:val="23"/>
        </w:rPr>
        <w:t>continuous</w:t>
      </w:r>
      <w:r w:rsidR="00730D0D" w:rsidRPr="003C6A06">
        <w:rPr>
          <w:rFonts w:eastAsiaTheme="minorHAnsi"/>
          <w:w w:val="110"/>
          <w:szCs w:val="23"/>
        </w:rPr>
        <w:t>”</w:t>
      </w:r>
      <w:r w:rsidRPr="003C6A06">
        <w:rPr>
          <w:rFonts w:eastAsiaTheme="minorHAnsi"/>
          <w:spacing w:val="-33"/>
          <w:w w:val="110"/>
          <w:szCs w:val="23"/>
        </w:rPr>
        <w:t xml:space="preserve"> </w:t>
      </w:r>
      <w:r w:rsidRPr="003C6A06">
        <w:rPr>
          <w:rFonts w:eastAsiaTheme="minorHAnsi"/>
          <w:w w:val="110"/>
          <w:szCs w:val="23"/>
        </w:rPr>
        <w:t>VEs,</w:t>
      </w:r>
      <w:r w:rsidRPr="003C6A06">
        <w:rPr>
          <w:rFonts w:eastAsiaTheme="minorHAnsi"/>
          <w:spacing w:val="-12"/>
          <w:w w:val="110"/>
          <w:szCs w:val="23"/>
        </w:rPr>
        <w:t xml:space="preserve"> </w:t>
      </w:r>
      <w:r w:rsidRPr="003C6A06">
        <w:rPr>
          <w:rFonts w:eastAsiaTheme="minorHAnsi"/>
          <w:w w:val="110"/>
          <w:szCs w:val="23"/>
        </w:rPr>
        <w:t>it</w:t>
      </w:r>
      <w:r w:rsidRPr="003C6A06">
        <w:rPr>
          <w:rFonts w:eastAsiaTheme="minorHAnsi"/>
          <w:spacing w:val="-20"/>
          <w:w w:val="110"/>
          <w:szCs w:val="23"/>
        </w:rPr>
        <w:t xml:space="preserve"> </w:t>
      </w:r>
      <w:r w:rsidRPr="003C6A06">
        <w:rPr>
          <w:rFonts w:eastAsiaTheme="minorHAnsi"/>
          <w:w w:val="110"/>
          <w:szCs w:val="23"/>
        </w:rPr>
        <w:t>wo</w:t>
      </w:r>
      <w:r w:rsidRPr="003C6A06">
        <w:rPr>
          <w:rFonts w:eastAsiaTheme="minorHAnsi"/>
          <w:spacing w:val="22"/>
          <w:w w:val="110"/>
          <w:szCs w:val="23"/>
        </w:rPr>
        <w:t>u</w:t>
      </w:r>
      <w:r w:rsidRPr="003C6A06">
        <w:rPr>
          <w:rFonts w:eastAsiaTheme="minorHAnsi"/>
          <w:spacing w:val="-4"/>
          <w:w w:val="110"/>
          <w:szCs w:val="23"/>
        </w:rPr>
        <w:t>l</w:t>
      </w:r>
      <w:r w:rsidRPr="003C6A06">
        <w:rPr>
          <w:rFonts w:eastAsiaTheme="minorHAnsi"/>
          <w:w w:val="110"/>
          <w:szCs w:val="23"/>
        </w:rPr>
        <w:t>d</w:t>
      </w:r>
      <w:r w:rsidRPr="003C6A06">
        <w:rPr>
          <w:rFonts w:eastAsiaTheme="minorHAnsi"/>
          <w:spacing w:val="-3"/>
          <w:w w:val="110"/>
          <w:szCs w:val="23"/>
        </w:rPr>
        <w:t xml:space="preserve"> </w:t>
      </w:r>
      <w:r w:rsidRPr="003C6A06">
        <w:rPr>
          <w:rFonts w:eastAsiaTheme="minorHAnsi"/>
          <w:w w:val="110"/>
          <w:szCs w:val="23"/>
        </w:rPr>
        <w:t>be</w:t>
      </w:r>
      <w:r w:rsidRPr="003C6A06">
        <w:rPr>
          <w:rFonts w:eastAsiaTheme="minorHAnsi"/>
          <w:spacing w:val="-7"/>
          <w:w w:val="110"/>
          <w:szCs w:val="23"/>
        </w:rPr>
        <w:t xml:space="preserve"> </w:t>
      </w:r>
      <w:r w:rsidRPr="003C6A06">
        <w:rPr>
          <w:rFonts w:eastAsiaTheme="minorHAnsi"/>
          <w:w w:val="110"/>
          <w:szCs w:val="23"/>
        </w:rPr>
        <w:t>sim</w:t>
      </w:r>
      <w:r w:rsidRPr="003C6A06">
        <w:rPr>
          <w:rFonts w:eastAsiaTheme="minorHAnsi"/>
          <w:spacing w:val="-5"/>
          <w:w w:val="110"/>
          <w:szCs w:val="23"/>
        </w:rPr>
        <w:t>p</w:t>
      </w:r>
      <w:r w:rsidRPr="003C6A06">
        <w:rPr>
          <w:rFonts w:eastAsiaTheme="minorHAnsi"/>
          <w:w w:val="110"/>
          <w:szCs w:val="23"/>
        </w:rPr>
        <w:t>ler</w:t>
      </w:r>
      <w:r w:rsidRPr="003C6A06">
        <w:rPr>
          <w:rFonts w:eastAsiaTheme="minorHAnsi"/>
          <w:spacing w:val="-13"/>
          <w:w w:val="110"/>
          <w:szCs w:val="23"/>
        </w:rPr>
        <w:t xml:space="preserve"> </w:t>
      </w:r>
      <w:r w:rsidRPr="003C6A06">
        <w:rPr>
          <w:rFonts w:eastAsiaTheme="minorHAnsi"/>
          <w:w w:val="110"/>
          <w:szCs w:val="23"/>
        </w:rPr>
        <w:t>to</w:t>
      </w:r>
      <w:r w:rsidRPr="003C6A06">
        <w:rPr>
          <w:rFonts w:eastAsiaTheme="minorHAnsi"/>
          <w:spacing w:val="-11"/>
          <w:w w:val="110"/>
          <w:szCs w:val="23"/>
        </w:rPr>
        <w:t xml:space="preserve"> </w:t>
      </w:r>
      <w:r w:rsidRPr="003C6A06">
        <w:rPr>
          <w:rFonts w:eastAsiaTheme="minorHAnsi"/>
          <w:w w:val="110"/>
          <w:szCs w:val="23"/>
        </w:rPr>
        <w:t>cond</w:t>
      </w:r>
      <w:r w:rsidRPr="003C6A06">
        <w:rPr>
          <w:rFonts w:eastAsiaTheme="minorHAnsi"/>
          <w:spacing w:val="-2"/>
          <w:w w:val="110"/>
          <w:szCs w:val="23"/>
        </w:rPr>
        <w:t>u</w:t>
      </w:r>
      <w:r w:rsidRPr="003C6A06">
        <w:rPr>
          <w:rFonts w:eastAsiaTheme="minorHAnsi"/>
          <w:w w:val="110"/>
          <w:szCs w:val="23"/>
        </w:rPr>
        <w:t>ct</w:t>
      </w:r>
      <w:r w:rsidRPr="003C6A06">
        <w:rPr>
          <w:rFonts w:eastAsiaTheme="minorHAnsi"/>
          <w:spacing w:val="-21"/>
          <w:w w:val="110"/>
          <w:szCs w:val="23"/>
        </w:rPr>
        <w:t xml:space="preserve"> </w:t>
      </w:r>
      <w:r w:rsidRPr="003C6A06">
        <w:rPr>
          <w:rFonts w:eastAsiaTheme="minorHAnsi"/>
          <w:w w:val="110"/>
          <w:szCs w:val="23"/>
        </w:rPr>
        <w:t>V</w:t>
      </w:r>
      <w:r w:rsidRPr="003C6A06">
        <w:rPr>
          <w:rFonts w:eastAsiaTheme="minorHAnsi"/>
          <w:spacing w:val="5"/>
          <w:w w:val="110"/>
          <w:szCs w:val="23"/>
        </w:rPr>
        <w:t>E</w:t>
      </w:r>
      <w:r w:rsidRPr="003C6A06">
        <w:rPr>
          <w:rFonts w:eastAsiaTheme="minorHAnsi"/>
          <w:w w:val="110"/>
          <w:szCs w:val="23"/>
        </w:rPr>
        <w:t>s</w:t>
      </w:r>
      <w:r w:rsidRPr="003C6A06">
        <w:rPr>
          <w:rFonts w:eastAsiaTheme="minorHAnsi"/>
          <w:spacing w:val="-21"/>
          <w:w w:val="110"/>
          <w:szCs w:val="23"/>
        </w:rPr>
        <w:t xml:space="preserve"> </w:t>
      </w:r>
      <w:r w:rsidRPr="003C6A06">
        <w:rPr>
          <w:rFonts w:eastAsiaTheme="minorHAnsi"/>
          <w:w w:val="110"/>
          <w:szCs w:val="23"/>
        </w:rPr>
        <w:t>on</w:t>
      </w:r>
      <w:r w:rsidRPr="003C6A06">
        <w:rPr>
          <w:rFonts w:eastAsiaTheme="minorHAnsi"/>
          <w:spacing w:val="-16"/>
          <w:w w:val="110"/>
          <w:szCs w:val="23"/>
        </w:rPr>
        <w:t xml:space="preserve"> </w:t>
      </w:r>
      <w:r w:rsidRPr="003C6A06">
        <w:rPr>
          <w:rFonts w:eastAsiaTheme="minorHAnsi"/>
          <w:w w:val="110"/>
          <w:szCs w:val="23"/>
        </w:rPr>
        <w:t>a</w:t>
      </w:r>
      <w:r w:rsidRPr="003C6A06">
        <w:rPr>
          <w:rFonts w:eastAsiaTheme="minorHAnsi"/>
          <w:spacing w:val="-23"/>
          <w:w w:val="110"/>
          <w:szCs w:val="23"/>
        </w:rPr>
        <w:t xml:space="preserve"> </w:t>
      </w:r>
      <w:r w:rsidRPr="003C6A06">
        <w:rPr>
          <w:rFonts w:eastAsiaTheme="minorHAnsi"/>
          <w:w w:val="110"/>
          <w:szCs w:val="23"/>
        </w:rPr>
        <w:t>calendar</w:t>
      </w:r>
      <w:r w:rsidRPr="003C6A06">
        <w:rPr>
          <w:rFonts w:eastAsiaTheme="minorHAnsi"/>
          <w:spacing w:val="-12"/>
          <w:w w:val="110"/>
          <w:szCs w:val="23"/>
        </w:rPr>
        <w:t xml:space="preserve"> </w:t>
      </w:r>
      <w:r w:rsidRPr="003C6A06">
        <w:rPr>
          <w:rFonts w:eastAsiaTheme="minorHAnsi"/>
          <w:w w:val="110"/>
          <w:szCs w:val="23"/>
        </w:rPr>
        <w:t>year</w:t>
      </w:r>
      <w:r w:rsidR="00E615A9" w:rsidRPr="003C6A06">
        <w:rPr>
          <w:rFonts w:eastAsiaTheme="minorHAnsi"/>
          <w:w w:val="110"/>
          <w:szCs w:val="23"/>
        </w:rPr>
        <w:t xml:space="preserve"> </w:t>
      </w:r>
      <w:r w:rsidRPr="003C6A06">
        <w:rPr>
          <w:rFonts w:eastAsiaTheme="minorHAnsi"/>
          <w:w w:val="105"/>
          <w:szCs w:val="23"/>
        </w:rPr>
        <w:t>basis</w:t>
      </w:r>
      <w:r w:rsidRPr="003C6A06">
        <w:rPr>
          <w:rFonts w:eastAsiaTheme="minorHAnsi"/>
          <w:spacing w:val="9"/>
          <w:w w:val="105"/>
          <w:szCs w:val="23"/>
        </w:rPr>
        <w:t xml:space="preserve"> </w:t>
      </w:r>
      <w:r w:rsidRPr="003C6A06">
        <w:rPr>
          <w:rFonts w:eastAsiaTheme="minorHAnsi"/>
          <w:w w:val="105"/>
          <w:szCs w:val="23"/>
        </w:rPr>
        <w:t>and have</w:t>
      </w:r>
      <w:r w:rsidRPr="003C6A06">
        <w:rPr>
          <w:rFonts w:eastAsiaTheme="minorHAnsi"/>
          <w:spacing w:val="2"/>
          <w:w w:val="105"/>
          <w:szCs w:val="23"/>
        </w:rPr>
        <w:t xml:space="preserve"> </w:t>
      </w:r>
      <w:r w:rsidRPr="003C6A06">
        <w:rPr>
          <w:rFonts w:eastAsiaTheme="minorHAnsi"/>
          <w:w w:val="105"/>
          <w:szCs w:val="23"/>
        </w:rPr>
        <w:t>the</w:t>
      </w:r>
      <w:r w:rsidRPr="003C6A06">
        <w:rPr>
          <w:rFonts w:eastAsiaTheme="minorHAnsi"/>
          <w:spacing w:val="6"/>
          <w:w w:val="105"/>
          <w:szCs w:val="23"/>
        </w:rPr>
        <w:t xml:space="preserve"> </w:t>
      </w:r>
      <w:r w:rsidRPr="003C6A06">
        <w:rPr>
          <w:rFonts w:eastAsiaTheme="minorHAnsi"/>
          <w:w w:val="105"/>
          <w:szCs w:val="23"/>
        </w:rPr>
        <w:t>permit</w:t>
      </w:r>
      <w:r w:rsidRPr="003C6A06">
        <w:rPr>
          <w:rFonts w:eastAsiaTheme="minorHAnsi"/>
          <w:spacing w:val="25"/>
          <w:w w:val="105"/>
          <w:szCs w:val="23"/>
        </w:rPr>
        <w:t xml:space="preserve"> </w:t>
      </w:r>
      <w:r w:rsidRPr="003C6A06">
        <w:rPr>
          <w:rFonts w:eastAsiaTheme="minorHAnsi"/>
          <w:w w:val="105"/>
          <w:szCs w:val="23"/>
        </w:rPr>
        <w:t>directly</w:t>
      </w:r>
      <w:r w:rsidRPr="003C6A06">
        <w:rPr>
          <w:rFonts w:eastAsiaTheme="minorHAnsi"/>
          <w:spacing w:val="22"/>
          <w:w w:val="105"/>
          <w:szCs w:val="23"/>
        </w:rPr>
        <w:t xml:space="preserve"> </w:t>
      </w:r>
      <w:r w:rsidRPr="003C6A06">
        <w:rPr>
          <w:rFonts w:eastAsiaTheme="minorHAnsi"/>
          <w:w w:val="105"/>
          <w:szCs w:val="23"/>
        </w:rPr>
        <w:t>say that.</w:t>
      </w:r>
    </w:p>
    <w:p w14:paraId="500E8970" w14:textId="77777777" w:rsidR="004D1339" w:rsidRPr="003C6A06" w:rsidRDefault="004D1339" w:rsidP="00E615A9">
      <w:pPr>
        <w:widowControl w:val="0"/>
        <w:spacing w:before="123" w:line="245" w:lineRule="auto"/>
        <w:ind w:left="1440"/>
        <w:rPr>
          <w:rFonts w:eastAsiaTheme="minorHAnsi"/>
          <w:spacing w:val="-7"/>
          <w:szCs w:val="23"/>
        </w:rPr>
      </w:pPr>
      <w:r w:rsidRPr="003C6A06">
        <w:rPr>
          <w:rFonts w:eastAsiaTheme="minorHAnsi"/>
          <w:w w:val="110"/>
          <w:szCs w:val="23"/>
        </w:rPr>
        <w:t>There</w:t>
      </w:r>
      <w:r w:rsidRPr="003C6A06">
        <w:rPr>
          <w:rFonts w:eastAsiaTheme="minorHAnsi"/>
          <w:spacing w:val="-9"/>
          <w:w w:val="110"/>
          <w:szCs w:val="23"/>
        </w:rPr>
        <w:t xml:space="preserve"> </w:t>
      </w:r>
      <w:r w:rsidRPr="003C6A06">
        <w:rPr>
          <w:rFonts w:eastAsiaTheme="minorHAnsi"/>
          <w:spacing w:val="-14"/>
          <w:w w:val="110"/>
          <w:szCs w:val="23"/>
        </w:rPr>
        <w:t>s</w:t>
      </w:r>
      <w:r w:rsidRPr="003C6A06">
        <w:rPr>
          <w:rFonts w:eastAsiaTheme="minorHAnsi"/>
          <w:spacing w:val="-2"/>
          <w:w w:val="110"/>
          <w:szCs w:val="23"/>
        </w:rPr>
        <w:t>h</w:t>
      </w:r>
      <w:r w:rsidRPr="003C6A06">
        <w:rPr>
          <w:rFonts w:eastAsiaTheme="minorHAnsi"/>
          <w:w w:val="110"/>
          <w:szCs w:val="23"/>
        </w:rPr>
        <w:t>o</w:t>
      </w:r>
      <w:r w:rsidRPr="003C6A06">
        <w:rPr>
          <w:rFonts w:eastAsiaTheme="minorHAnsi"/>
          <w:spacing w:val="10"/>
          <w:w w:val="110"/>
          <w:szCs w:val="23"/>
        </w:rPr>
        <w:t>u</w:t>
      </w:r>
      <w:r w:rsidRPr="003C6A06">
        <w:rPr>
          <w:rFonts w:eastAsiaTheme="minorHAnsi"/>
          <w:w w:val="110"/>
          <w:szCs w:val="23"/>
        </w:rPr>
        <w:t>ld</w:t>
      </w:r>
      <w:r w:rsidRPr="003C6A06">
        <w:rPr>
          <w:rFonts w:eastAsiaTheme="minorHAnsi"/>
          <w:spacing w:val="-1"/>
          <w:w w:val="110"/>
          <w:szCs w:val="23"/>
        </w:rPr>
        <w:t xml:space="preserve"> </w:t>
      </w:r>
      <w:r w:rsidRPr="003C6A06">
        <w:rPr>
          <w:rFonts w:eastAsiaTheme="minorHAnsi"/>
          <w:w w:val="110"/>
          <w:szCs w:val="23"/>
        </w:rPr>
        <w:t>also</w:t>
      </w:r>
      <w:r w:rsidRPr="003C6A06">
        <w:rPr>
          <w:rFonts w:eastAsiaTheme="minorHAnsi"/>
          <w:spacing w:val="-7"/>
          <w:w w:val="110"/>
          <w:szCs w:val="23"/>
        </w:rPr>
        <w:t xml:space="preserve"> </w:t>
      </w:r>
      <w:r w:rsidRPr="003C6A06">
        <w:rPr>
          <w:rFonts w:eastAsiaTheme="minorHAnsi"/>
          <w:w w:val="110"/>
          <w:szCs w:val="23"/>
        </w:rPr>
        <w:t>be</w:t>
      </w:r>
      <w:r w:rsidRPr="003C6A06">
        <w:rPr>
          <w:rFonts w:eastAsiaTheme="minorHAnsi"/>
          <w:spacing w:val="-7"/>
          <w:w w:val="110"/>
          <w:szCs w:val="23"/>
        </w:rPr>
        <w:t xml:space="preserve"> </w:t>
      </w:r>
      <w:r w:rsidRPr="003C6A06">
        <w:rPr>
          <w:rFonts w:eastAsiaTheme="minorHAnsi"/>
          <w:w w:val="110"/>
          <w:szCs w:val="23"/>
        </w:rPr>
        <w:t>an</w:t>
      </w:r>
      <w:r w:rsidRPr="003C6A06">
        <w:rPr>
          <w:rFonts w:eastAsiaTheme="minorHAnsi"/>
          <w:spacing w:val="-10"/>
          <w:w w:val="110"/>
          <w:szCs w:val="23"/>
        </w:rPr>
        <w:t xml:space="preserve"> </w:t>
      </w:r>
      <w:r w:rsidRPr="003C6A06">
        <w:rPr>
          <w:rFonts w:eastAsiaTheme="minorHAnsi"/>
          <w:w w:val="110"/>
          <w:szCs w:val="23"/>
        </w:rPr>
        <w:t>allowance</w:t>
      </w:r>
      <w:r w:rsidRPr="003C6A06">
        <w:rPr>
          <w:rFonts w:eastAsiaTheme="minorHAnsi"/>
          <w:spacing w:val="-12"/>
          <w:w w:val="110"/>
          <w:szCs w:val="23"/>
        </w:rPr>
        <w:t xml:space="preserve"> </w:t>
      </w:r>
      <w:r w:rsidRPr="003C6A06">
        <w:rPr>
          <w:rFonts w:eastAsiaTheme="minorHAnsi"/>
          <w:w w:val="110"/>
          <w:szCs w:val="23"/>
        </w:rPr>
        <w:t>for</w:t>
      </w:r>
      <w:r w:rsidRPr="003C6A06">
        <w:rPr>
          <w:rFonts w:eastAsiaTheme="minorHAnsi"/>
          <w:spacing w:val="-15"/>
          <w:w w:val="110"/>
          <w:szCs w:val="23"/>
        </w:rPr>
        <w:t xml:space="preserve"> </w:t>
      </w:r>
      <w:r w:rsidRPr="003C6A06">
        <w:rPr>
          <w:rFonts w:eastAsiaTheme="minorHAnsi"/>
          <w:w w:val="110"/>
          <w:szCs w:val="23"/>
        </w:rPr>
        <w:t>not</w:t>
      </w:r>
      <w:r w:rsidRPr="003C6A06">
        <w:rPr>
          <w:rFonts w:eastAsiaTheme="minorHAnsi"/>
          <w:spacing w:val="-7"/>
          <w:w w:val="110"/>
          <w:szCs w:val="23"/>
        </w:rPr>
        <w:t xml:space="preserve"> </w:t>
      </w:r>
      <w:r w:rsidRPr="003C6A06">
        <w:rPr>
          <w:rFonts w:eastAsiaTheme="minorHAnsi"/>
          <w:w w:val="110"/>
          <w:szCs w:val="23"/>
        </w:rPr>
        <w:t>conducting</w:t>
      </w:r>
      <w:r w:rsidRPr="003C6A06">
        <w:rPr>
          <w:rFonts w:eastAsiaTheme="minorHAnsi"/>
          <w:spacing w:val="-5"/>
          <w:w w:val="110"/>
          <w:szCs w:val="23"/>
        </w:rPr>
        <w:t xml:space="preserve"> </w:t>
      </w:r>
      <w:r w:rsidRPr="003C6A06">
        <w:rPr>
          <w:rFonts w:eastAsiaTheme="minorHAnsi"/>
          <w:w w:val="110"/>
          <w:szCs w:val="23"/>
        </w:rPr>
        <w:t>a</w:t>
      </w:r>
      <w:r w:rsidRPr="003C6A06">
        <w:rPr>
          <w:rFonts w:eastAsiaTheme="minorHAnsi"/>
          <w:spacing w:val="-18"/>
          <w:w w:val="110"/>
          <w:szCs w:val="23"/>
        </w:rPr>
        <w:t xml:space="preserve"> </w:t>
      </w:r>
      <w:r w:rsidRPr="003C6A06">
        <w:rPr>
          <w:rFonts w:eastAsiaTheme="minorHAnsi"/>
          <w:w w:val="110"/>
          <w:szCs w:val="23"/>
        </w:rPr>
        <w:t>VE</w:t>
      </w:r>
      <w:r w:rsidRPr="003C6A06">
        <w:rPr>
          <w:rFonts w:eastAsiaTheme="minorHAnsi"/>
          <w:spacing w:val="-8"/>
          <w:w w:val="110"/>
          <w:szCs w:val="23"/>
        </w:rPr>
        <w:t xml:space="preserve"> </w:t>
      </w:r>
      <w:r w:rsidRPr="003C6A06">
        <w:rPr>
          <w:rFonts w:eastAsiaTheme="minorHAnsi"/>
          <w:w w:val="110"/>
          <w:szCs w:val="23"/>
        </w:rPr>
        <w:t>for</w:t>
      </w:r>
      <w:r w:rsidRPr="003C6A06">
        <w:rPr>
          <w:rFonts w:eastAsiaTheme="minorHAnsi"/>
          <w:spacing w:val="-7"/>
          <w:w w:val="110"/>
          <w:szCs w:val="23"/>
        </w:rPr>
        <w:t xml:space="preserve"> </w:t>
      </w:r>
      <w:r w:rsidRPr="003C6A06">
        <w:rPr>
          <w:rFonts w:eastAsiaTheme="minorHAnsi"/>
          <w:spacing w:val="-6"/>
          <w:w w:val="110"/>
          <w:szCs w:val="23"/>
        </w:rPr>
        <w:t>s</w:t>
      </w:r>
      <w:r w:rsidRPr="003C6A06">
        <w:rPr>
          <w:rFonts w:eastAsiaTheme="minorHAnsi"/>
          <w:spacing w:val="-2"/>
          <w:w w:val="110"/>
          <w:szCs w:val="23"/>
        </w:rPr>
        <w:t>h</w:t>
      </w:r>
      <w:r w:rsidRPr="003C6A06">
        <w:rPr>
          <w:rFonts w:eastAsiaTheme="minorHAnsi"/>
          <w:spacing w:val="-16"/>
          <w:w w:val="110"/>
          <w:szCs w:val="23"/>
        </w:rPr>
        <w:t>o</w:t>
      </w:r>
      <w:r w:rsidRPr="003C6A06">
        <w:rPr>
          <w:rFonts w:eastAsiaTheme="minorHAnsi"/>
          <w:w w:val="110"/>
          <w:szCs w:val="23"/>
        </w:rPr>
        <w:t>rt</w:t>
      </w:r>
      <w:r w:rsidRPr="003C6A06">
        <w:rPr>
          <w:rFonts w:eastAsiaTheme="minorHAnsi"/>
          <w:spacing w:val="-9"/>
          <w:w w:val="110"/>
          <w:szCs w:val="23"/>
        </w:rPr>
        <w:t xml:space="preserve"> </w:t>
      </w:r>
      <w:r w:rsidRPr="003C6A06">
        <w:rPr>
          <w:rFonts w:eastAsiaTheme="minorHAnsi"/>
          <w:w w:val="110"/>
          <w:szCs w:val="23"/>
        </w:rPr>
        <w:t>te</w:t>
      </w:r>
      <w:r w:rsidR="00152C6E" w:rsidRPr="003C6A06">
        <w:rPr>
          <w:rFonts w:eastAsiaTheme="minorHAnsi"/>
          <w:w w:val="110"/>
          <w:szCs w:val="23"/>
        </w:rPr>
        <w:t>rm</w:t>
      </w:r>
      <w:r w:rsidRPr="003C6A06">
        <w:rPr>
          <w:rFonts w:eastAsiaTheme="minorHAnsi"/>
          <w:spacing w:val="-12"/>
          <w:w w:val="110"/>
          <w:szCs w:val="23"/>
        </w:rPr>
        <w:t xml:space="preserve"> </w:t>
      </w:r>
      <w:r w:rsidRPr="003C6A06">
        <w:rPr>
          <w:rFonts w:eastAsiaTheme="minorHAnsi"/>
          <w:spacing w:val="8"/>
          <w:w w:val="110"/>
          <w:szCs w:val="23"/>
        </w:rPr>
        <w:t>u</w:t>
      </w:r>
      <w:r w:rsidRPr="003C6A06">
        <w:rPr>
          <w:rFonts w:eastAsiaTheme="minorHAnsi"/>
          <w:w w:val="110"/>
          <w:szCs w:val="23"/>
        </w:rPr>
        <w:t>se</w:t>
      </w:r>
      <w:r w:rsidRPr="003C6A06">
        <w:rPr>
          <w:rFonts w:eastAsiaTheme="minorHAnsi"/>
          <w:spacing w:val="-18"/>
          <w:w w:val="110"/>
          <w:szCs w:val="23"/>
        </w:rPr>
        <w:t xml:space="preserve"> </w:t>
      </w:r>
      <w:r w:rsidRPr="003C6A06">
        <w:rPr>
          <w:rFonts w:eastAsiaTheme="minorHAnsi"/>
          <w:w w:val="110"/>
          <w:szCs w:val="23"/>
        </w:rPr>
        <w:t>of equipment</w:t>
      </w:r>
      <w:r w:rsidRPr="003C6A06">
        <w:rPr>
          <w:rFonts w:eastAsiaTheme="minorHAnsi"/>
          <w:spacing w:val="5"/>
          <w:w w:val="110"/>
          <w:szCs w:val="23"/>
        </w:rPr>
        <w:t xml:space="preserve"> </w:t>
      </w:r>
      <w:r w:rsidRPr="003C6A06">
        <w:rPr>
          <w:rFonts w:eastAsiaTheme="minorHAnsi"/>
          <w:spacing w:val="1"/>
          <w:w w:val="110"/>
          <w:szCs w:val="23"/>
        </w:rPr>
        <w:t>und</w:t>
      </w:r>
      <w:r w:rsidRPr="003C6A06">
        <w:rPr>
          <w:rFonts w:eastAsiaTheme="minorHAnsi"/>
          <w:w w:val="110"/>
          <w:szCs w:val="23"/>
        </w:rPr>
        <w:t>e</w:t>
      </w:r>
      <w:r w:rsidRPr="003C6A06">
        <w:rPr>
          <w:rFonts w:eastAsiaTheme="minorHAnsi"/>
          <w:spacing w:val="1"/>
          <w:w w:val="110"/>
          <w:szCs w:val="23"/>
        </w:rPr>
        <w:t>r</w:t>
      </w:r>
      <w:r w:rsidRPr="003C6A06">
        <w:rPr>
          <w:rFonts w:eastAsiaTheme="minorHAnsi"/>
          <w:spacing w:val="-11"/>
          <w:w w:val="110"/>
          <w:szCs w:val="23"/>
        </w:rPr>
        <w:t xml:space="preserve"> </w:t>
      </w:r>
      <w:r w:rsidRPr="003C6A06">
        <w:rPr>
          <w:rFonts w:eastAsiaTheme="minorHAnsi"/>
          <w:spacing w:val="4"/>
          <w:w w:val="110"/>
          <w:szCs w:val="23"/>
        </w:rPr>
        <w:t>th</w:t>
      </w:r>
      <w:r w:rsidRPr="003C6A06">
        <w:rPr>
          <w:rFonts w:eastAsiaTheme="minorHAnsi"/>
          <w:spacing w:val="3"/>
          <w:w w:val="110"/>
          <w:szCs w:val="23"/>
        </w:rPr>
        <w:t>e</w:t>
      </w:r>
      <w:r w:rsidRPr="003C6A06">
        <w:rPr>
          <w:rFonts w:eastAsiaTheme="minorHAnsi"/>
          <w:spacing w:val="-19"/>
          <w:w w:val="110"/>
          <w:szCs w:val="23"/>
        </w:rPr>
        <w:t xml:space="preserve"> </w:t>
      </w:r>
      <w:r w:rsidRPr="003C6A06">
        <w:rPr>
          <w:rFonts w:eastAsiaTheme="minorHAnsi"/>
          <w:w w:val="110"/>
          <w:szCs w:val="23"/>
        </w:rPr>
        <w:t>Permittee's</w:t>
      </w:r>
      <w:r w:rsidRPr="003C6A06">
        <w:rPr>
          <w:rFonts w:eastAsiaTheme="minorHAnsi"/>
          <w:spacing w:val="5"/>
          <w:w w:val="110"/>
          <w:szCs w:val="23"/>
        </w:rPr>
        <w:t xml:space="preserve"> </w:t>
      </w:r>
      <w:r w:rsidRPr="003C6A06">
        <w:rPr>
          <w:rFonts w:eastAsiaTheme="minorHAnsi"/>
          <w:spacing w:val="1"/>
          <w:w w:val="110"/>
          <w:szCs w:val="23"/>
        </w:rPr>
        <w:t>authorization</w:t>
      </w:r>
      <w:r w:rsidRPr="003C6A06">
        <w:rPr>
          <w:rFonts w:eastAsiaTheme="minorHAnsi"/>
          <w:spacing w:val="-14"/>
          <w:w w:val="110"/>
          <w:szCs w:val="23"/>
        </w:rPr>
        <w:t xml:space="preserve"> </w:t>
      </w:r>
      <w:r w:rsidRPr="003C6A06">
        <w:rPr>
          <w:rFonts w:eastAsiaTheme="minorHAnsi"/>
          <w:w w:val="110"/>
          <w:szCs w:val="23"/>
        </w:rPr>
        <w:t>of</w:t>
      </w:r>
      <w:r w:rsidRPr="003C6A06">
        <w:rPr>
          <w:rFonts w:eastAsiaTheme="minorHAnsi"/>
          <w:spacing w:val="-18"/>
          <w:w w:val="110"/>
          <w:szCs w:val="23"/>
        </w:rPr>
        <w:t xml:space="preserve"> </w:t>
      </w:r>
      <w:r w:rsidRPr="003C6A06">
        <w:rPr>
          <w:rFonts w:eastAsiaTheme="minorHAnsi"/>
          <w:w w:val="110"/>
          <w:szCs w:val="23"/>
        </w:rPr>
        <w:t>this</w:t>
      </w:r>
      <w:r w:rsidRPr="003C6A06">
        <w:rPr>
          <w:rFonts w:eastAsiaTheme="minorHAnsi"/>
          <w:spacing w:val="-8"/>
          <w:w w:val="110"/>
          <w:szCs w:val="23"/>
        </w:rPr>
        <w:t xml:space="preserve"> </w:t>
      </w:r>
      <w:r w:rsidRPr="003C6A06">
        <w:rPr>
          <w:rFonts w:eastAsiaTheme="minorHAnsi"/>
          <w:w w:val="110"/>
          <w:szCs w:val="23"/>
        </w:rPr>
        <w:t>permit.</w:t>
      </w:r>
      <w:r w:rsidRPr="003C6A06">
        <w:rPr>
          <w:rFonts w:eastAsiaTheme="minorHAnsi"/>
          <w:spacing w:val="-8"/>
          <w:w w:val="110"/>
          <w:szCs w:val="23"/>
        </w:rPr>
        <w:t xml:space="preserve"> </w:t>
      </w:r>
      <w:r w:rsidRPr="003C6A06">
        <w:rPr>
          <w:rFonts w:eastAsiaTheme="minorHAnsi"/>
          <w:spacing w:val="3"/>
          <w:w w:val="110"/>
          <w:szCs w:val="23"/>
        </w:rPr>
        <w:t>If</w:t>
      </w:r>
      <w:r w:rsidR="00403A41" w:rsidRPr="003C6A06">
        <w:rPr>
          <w:rFonts w:eastAsiaTheme="minorHAnsi"/>
          <w:spacing w:val="3"/>
          <w:w w:val="110"/>
          <w:szCs w:val="23"/>
        </w:rPr>
        <w:t xml:space="preserve"> </w:t>
      </w:r>
      <w:r w:rsidRPr="003C6A06">
        <w:rPr>
          <w:rFonts w:eastAsiaTheme="minorHAnsi"/>
          <w:spacing w:val="4"/>
          <w:w w:val="110"/>
          <w:szCs w:val="23"/>
        </w:rPr>
        <w:t>a</w:t>
      </w:r>
      <w:r w:rsidRPr="003C6A06">
        <w:rPr>
          <w:rFonts w:eastAsiaTheme="minorHAnsi"/>
          <w:spacing w:val="-24"/>
          <w:w w:val="110"/>
          <w:szCs w:val="23"/>
        </w:rPr>
        <w:t xml:space="preserve"> </w:t>
      </w:r>
      <w:r w:rsidRPr="003C6A06">
        <w:rPr>
          <w:rFonts w:eastAsiaTheme="minorHAnsi"/>
          <w:w w:val="110"/>
          <w:szCs w:val="23"/>
        </w:rPr>
        <w:t>rig</w:t>
      </w:r>
      <w:r w:rsidRPr="003C6A06">
        <w:rPr>
          <w:rFonts w:eastAsiaTheme="minorHAnsi"/>
          <w:spacing w:val="-6"/>
          <w:w w:val="110"/>
          <w:szCs w:val="23"/>
        </w:rPr>
        <w:t xml:space="preserve"> </w:t>
      </w:r>
      <w:r w:rsidRPr="003C6A06">
        <w:rPr>
          <w:rFonts w:eastAsiaTheme="minorHAnsi"/>
          <w:spacing w:val="-2"/>
          <w:w w:val="110"/>
          <w:szCs w:val="23"/>
        </w:rPr>
        <w:t>spe</w:t>
      </w:r>
      <w:r w:rsidRPr="003C6A06">
        <w:rPr>
          <w:rFonts w:eastAsiaTheme="minorHAnsi"/>
          <w:spacing w:val="-3"/>
          <w:w w:val="110"/>
          <w:szCs w:val="23"/>
        </w:rPr>
        <w:t>n</w:t>
      </w:r>
      <w:r w:rsidRPr="003C6A06">
        <w:rPr>
          <w:rFonts w:eastAsiaTheme="minorHAnsi"/>
          <w:spacing w:val="-2"/>
          <w:w w:val="110"/>
          <w:szCs w:val="23"/>
        </w:rPr>
        <w:t>ds</w:t>
      </w:r>
      <w:r w:rsidRPr="003C6A06">
        <w:rPr>
          <w:rFonts w:eastAsiaTheme="minorHAnsi"/>
          <w:spacing w:val="-17"/>
          <w:w w:val="110"/>
          <w:szCs w:val="23"/>
        </w:rPr>
        <w:t xml:space="preserve"> </w:t>
      </w:r>
      <w:r w:rsidRPr="003C6A06">
        <w:rPr>
          <w:rFonts w:eastAsiaTheme="minorHAnsi"/>
          <w:w w:val="110"/>
          <w:szCs w:val="23"/>
        </w:rPr>
        <w:t>less</w:t>
      </w:r>
      <w:r w:rsidRPr="003C6A06">
        <w:rPr>
          <w:rFonts w:eastAsiaTheme="minorHAnsi"/>
          <w:spacing w:val="-12"/>
          <w:w w:val="110"/>
          <w:szCs w:val="23"/>
        </w:rPr>
        <w:t xml:space="preserve"> </w:t>
      </w:r>
      <w:r w:rsidRPr="003C6A06">
        <w:rPr>
          <w:rFonts w:eastAsiaTheme="minorHAnsi"/>
          <w:w w:val="110"/>
          <w:szCs w:val="23"/>
        </w:rPr>
        <w:t>than</w:t>
      </w:r>
      <w:r w:rsidR="00152C6E" w:rsidRPr="003C6A06">
        <w:rPr>
          <w:rFonts w:eastAsiaTheme="minorHAnsi"/>
          <w:spacing w:val="30"/>
          <w:w w:val="110"/>
          <w:szCs w:val="23"/>
        </w:rPr>
        <w:t xml:space="preserve"> </w:t>
      </w:r>
      <w:r w:rsidRPr="003C6A06">
        <w:rPr>
          <w:rFonts w:eastAsiaTheme="minorHAnsi"/>
          <w:w w:val="110"/>
          <w:szCs w:val="23"/>
        </w:rPr>
        <w:t>seven</w:t>
      </w:r>
      <w:r w:rsidRPr="003C6A06">
        <w:rPr>
          <w:rFonts w:eastAsiaTheme="minorHAnsi"/>
          <w:spacing w:val="-15"/>
          <w:w w:val="110"/>
          <w:szCs w:val="23"/>
        </w:rPr>
        <w:t xml:space="preserve"> </w:t>
      </w:r>
      <w:r w:rsidRPr="003C6A06">
        <w:rPr>
          <w:rFonts w:eastAsiaTheme="minorHAnsi"/>
          <w:w w:val="110"/>
          <w:szCs w:val="23"/>
        </w:rPr>
        <w:t>consecutive</w:t>
      </w:r>
      <w:r w:rsidRPr="003C6A06">
        <w:rPr>
          <w:rFonts w:eastAsiaTheme="minorHAnsi"/>
          <w:spacing w:val="-9"/>
          <w:w w:val="110"/>
          <w:szCs w:val="23"/>
        </w:rPr>
        <w:t xml:space="preserve"> </w:t>
      </w:r>
      <w:r w:rsidRPr="003C6A06">
        <w:rPr>
          <w:rFonts w:eastAsiaTheme="minorHAnsi"/>
          <w:w w:val="110"/>
          <w:szCs w:val="23"/>
        </w:rPr>
        <w:t>days</w:t>
      </w:r>
      <w:r w:rsidRPr="003C6A06">
        <w:rPr>
          <w:rFonts w:eastAsiaTheme="minorHAnsi"/>
          <w:spacing w:val="-16"/>
          <w:w w:val="110"/>
          <w:szCs w:val="23"/>
        </w:rPr>
        <w:t xml:space="preserve"> </w:t>
      </w:r>
      <w:r w:rsidRPr="003C6A06">
        <w:rPr>
          <w:rFonts w:eastAsiaTheme="minorHAnsi"/>
          <w:w w:val="110"/>
          <w:szCs w:val="23"/>
        </w:rPr>
        <w:t>under</w:t>
      </w:r>
      <w:r w:rsidRPr="003C6A06">
        <w:rPr>
          <w:rFonts w:eastAsiaTheme="minorHAnsi"/>
          <w:spacing w:val="-11"/>
          <w:w w:val="110"/>
          <w:szCs w:val="23"/>
        </w:rPr>
        <w:t xml:space="preserve"> </w:t>
      </w:r>
      <w:r w:rsidRPr="003C6A06">
        <w:rPr>
          <w:rFonts w:eastAsiaTheme="minorHAnsi"/>
          <w:w w:val="110"/>
          <w:szCs w:val="23"/>
        </w:rPr>
        <w:t>the</w:t>
      </w:r>
      <w:r w:rsidRPr="003C6A06">
        <w:rPr>
          <w:rFonts w:eastAsiaTheme="minorHAnsi"/>
          <w:spacing w:val="-22"/>
          <w:w w:val="110"/>
          <w:szCs w:val="23"/>
        </w:rPr>
        <w:t xml:space="preserve"> </w:t>
      </w:r>
      <w:r w:rsidRPr="003C6A06">
        <w:rPr>
          <w:rFonts w:eastAsiaTheme="minorHAnsi"/>
          <w:spacing w:val="2"/>
          <w:w w:val="110"/>
          <w:szCs w:val="23"/>
        </w:rPr>
        <w:t>control</w:t>
      </w:r>
      <w:r w:rsidRPr="003C6A06">
        <w:rPr>
          <w:rFonts w:eastAsiaTheme="minorHAnsi"/>
          <w:spacing w:val="-10"/>
          <w:w w:val="110"/>
          <w:szCs w:val="23"/>
        </w:rPr>
        <w:t xml:space="preserve"> </w:t>
      </w:r>
      <w:r w:rsidRPr="003C6A06">
        <w:rPr>
          <w:rFonts w:eastAsiaTheme="minorHAnsi"/>
          <w:w w:val="110"/>
          <w:szCs w:val="23"/>
        </w:rPr>
        <w:t>of</w:t>
      </w:r>
      <w:r w:rsidRPr="003C6A06">
        <w:rPr>
          <w:rFonts w:eastAsiaTheme="minorHAnsi"/>
          <w:spacing w:val="-21"/>
          <w:w w:val="110"/>
          <w:szCs w:val="23"/>
        </w:rPr>
        <w:t xml:space="preserve"> </w:t>
      </w:r>
      <w:r w:rsidRPr="003C6A06">
        <w:rPr>
          <w:rFonts w:eastAsiaTheme="minorHAnsi"/>
          <w:spacing w:val="3"/>
          <w:w w:val="110"/>
          <w:szCs w:val="23"/>
        </w:rPr>
        <w:t>thi</w:t>
      </w:r>
      <w:r w:rsidRPr="003C6A06">
        <w:rPr>
          <w:rFonts w:eastAsiaTheme="minorHAnsi"/>
          <w:spacing w:val="2"/>
          <w:w w:val="110"/>
          <w:szCs w:val="23"/>
        </w:rPr>
        <w:t>s</w:t>
      </w:r>
      <w:r w:rsidRPr="003C6A06">
        <w:rPr>
          <w:rFonts w:eastAsiaTheme="minorHAnsi"/>
          <w:spacing w:val="-34"/>
          <w:w w:val="110"/>
          <w:szCs w:val="23"/>
        </w:rPr>
        <w:t xml:space="preserve"> </w:t>
      </w:r>
      <w:r w:rsidRPr="003C6A06">
        <w:rPr>
          <w:rFonts w:eastAsiaTheme="minorHAnsi"/>
          <w:w w:val="110"/>
          <w:szCs w:val="23"/>
        </w:rPr>
        <w:t>permit,</w:t>
      </w:r>
      <w:r w:rsidRPr="003C6A06">
        <w:rPr>
          <w:rFonts w:eastAsiaTheme="minorHAnsi"/>
          <w:spacing w:val="-7"/>
          <w:w w:val="110"/>
          <w:szCs w:val="23"/>
        </w:rPr>
        <w:t xml:space="preserve"> </w:t>
      </w:r>
      <w:r w:rsidRPr="003C6A06">
        <w:rPr>
          <w:rFonts w:eastAsiaTheme="minorHAnsi"/>
          <w:w w:val="110"/>
          <w:szCs w:val="23"/>
        </w:rPr>
        <w:t>a</w:t>
      </w:r>
      <w:r w:rsidRPr="003C6A06">
        <w:rPr>
          <w:rFonts w:eastAsiaTheme="minorHAnsi"/>
          <w:spacing w:val="-30"/>
          <w:w w:val="110"/>
          <w:szCs w:val="23"/>
        </w:rPr>
        <w:t xml:space="preserve"> </w:t>
      </w:r>
      <w:r w:rsidRPr="003C6A06">
        <w:rPr>
          <w:rFonts w:eastAsiaTheme="minorHAnsi"/>
          <w:w w:val="110"/>
          <w:szCs w:val="23"/>
        </w:rPr>
        <w:t>VE</w:t>
      </w:r>
      <w:r w:rsidRPr="003C6A06">
        <w:rPr>
          <w:rFonts w:eastAsiaTheme="minorHAnsi"/>
          <w:spacing w:val="-22"/>
          <w:w w:val="110"/>
          <w:szCs w:val="23"/>
        </w:rPr>
        <w:t xml:space="preserve"> </w:t>
      </w:r>
      <w:r w:rsidRPr="003C6A06">
        <w:rPr>
          <w:rFonts w:eastAsiaTheme="minorHAnsi"/>
          <w:spacing w:val="-1"/>
          <w:w w:val="110"/>
          <w:szCs w:val="23"/>
        </w:rPr>
        <w:t>sho</w:t>
      </w:r>
      <w:r w:rsidRPr="003C6A06">
        <w:rPr>
          <w:rFonts w:eastAsiaTheme="minorHAnsi"/>
          <w:spacing w:val="-2"/>
          <w:w w:val="110"/>
          <w:szCs w:val="23"/>
        </w:rPr>
        <w:t>uld</w:t>
      </w:r>
      <w:r w:rsidRPr="003C6A06">
        <w:rPr>
          <w:rFonts w:eastAsiaTheme="minorHAnsi"/>
          <w:spacing w:val="-9"/>
          <w:w w:val="110"/>
          <w:szCs w:val="23"/>
        </w:rPr>
        <w:t xml:space="preserve"> </w:t>
      </w:r>
      <w:r w:rsidRPr="003C6A06">
        <w:rPr>
          <w:rFonts w:eastAsiaTheme="minorHAnsi"/>
          <w:spacing w:val="-1"/>
          <w:w w:val="110"/>
          <w:szCs w:val="23"/>
        </w:rPr>
        <w:t>not</w:t>
      </w:r>
      <w:r w:rsidRPr="003C6A06">
        <w:rPr>
          <w:rFonts w:eastAsiaTheme="minorHAnsi"/>
          <w:spacing w:val="-18"/>
          <w:w w:val="110"/>
          <w:szCs w:val="23"/>
        </w:rPr>
        <w:t xml:space="preserve"> </w:t>
      </w:r>
      <w:r w:rsidRPr="003C6A06">
        <w:rPr>
          <w:rFonts w:eastAsiaTheme="minorHAnsi"/>
          <w:w w:val="110"/>
          <w:szCs w:val="23"/>
        </w:rPr>
        <w:t>be</w:t>
      </w:r>
      <w:r w:rsidRPr="003C6A06">
        <w:rPr>
          <w:rFonts w:eastAsiaTheme="minorHAnsi"/>
          <w:spacing w:val="-21"/>
          <w:w w:val="110"/>
          <w:szCs w:val="23"/>
        </w:rPr>
        <w:t xml:space="preserve"> </w:t>
      </w:r>
      <w:r w:rsidRPr="003C6A06">
        <w:rPr>
          <w:rFonts w:eastAsiaTheme="minorHAnsi"/>
          <w:w w:val="110"/>
          <w:szCs w:val="23"/>
        </w:rPr>
        <w:t>required.</w:t>
      </w:r>
      <w:r w:rsidRPr="003C6A06">
        <w:rPr>
          <w:rFonts w:eastAsiaTheme="minorHAnsi"/>
          <w:spacing w:val="27"/>
          <w:w w:val="108"/>
          <w:szCs w:val="23"/>
        </w:rPr>
        <w:t xml:space="preserve"> </w:t>
      </w:r>
      <w:r w:rsidRPr="003C6A06">
        <w:rPr>
          <w:rFonts w:eastAsiaTheme="minorHAnsi"/>
          <w:w w:val="110"/>
          <w:szCs w:val="23"/>
        </w:rPr>
        <w:t>This</w:t>
      </w:r>
      <w:r w:rsidRPr="003C6A06">
        <w:rPr>
          <w:rFonts w:eastAsiaTheme="minorHAnsi"/>
          <w:spacing w:val="-21"/>
          <w:w w:val="110"/>
          <w:szCs w:val="23"/>
        </w:rPr>
        <w:t xml:space="preserve"> </w:t>
      </w:r>
      <w:r w:rsidRPr="003C6A06">
        <w:rPr>
          <w:rFonts w:eastAsiaTheme="minorHAnsi"/>
          <w:w w:val="110"/>
          <w:szCs w:val="23"/>
        </w:rPr>
        <w:t>is</w:t>
      </w:r>
      <w:r w:rsidRPr="003C6A06">
        <w:rPr>
          <w:rFonts w:eastAsiaTheme="minorHAnsi"/>
          <w:spacing w:val="-20"/>
          <w:w w:val="110"/>
          <w:szCs w:val="23"/>
        </w:rPr>
        <w:t xml:space="preserve"> </w:t>
      </w:r>
      <w:r w:rsidRPr="003C6A06">
        <w:rPr>
          <w:rFonts w:eastAsiaTheme="minorHAnsi"/>
          <w:w w:val="110"/>
          <w:szCs w:val="23"/>
        </w:rPr>
        <w:t>currently</w:t>
      </w:r>
      <w:r w:rsidRPr="003C6A06">
        <w:rPr>
          <w:rFonts w:eastAsiaTheme="minorHAnsi"/>
          <w:spacing w:val="-11"/>
          <w:w w:val="110"/>
          <w:szCs w:val="23"/>
        </w:rPr>
        <w:t xml:space="preserve"> </w:t>
      </w:r>
      <w:r w:rsidRPr="003C6A06">
        <w:rPr>
          <w:rFonts w:eastAsiaTheme="minorHAnsi"/>
          <w:w w:val="110"/>
          <w:szCs w:val="23"/>
        </w:rPr>
        <w:t>allowed</w:t>
      </w:r>
      <w:r w:rsidRPr="003C6A06">
        <w:rPr>
          <w:rFonts w:eastAsiaTheme="minorHAnsi"/>
          <w:spacing w:val="-20"/>
          <w:w w:val="110"/>
          <w:szCs w:val="23"/>
        </w:rPr>
        <w:t xml:space="preserve"> </w:t>
      </w:r>
      <w:r w:rsidRPr="003C6A06">
        <w:rPr>
          <w:rFonts w:eastAsiaTheme="minorHAnsi"/>
          <w:w w:val="110"/>
          <w:szCs w:val="23"/>
        </w:rPr>
        <w:t>under</w:t>
      </w:r>
      <w:r w:rsidRPr="003C6A06">
        <w:rPr>
          <w:rFonts w:eastAsiaTheme="minorHAnsi"/>
          <w:spacing w:val="-7"/>
          <w:w w:val="110"/>
          <w:szCs w:val="23"/>
        </w:rPr>
        <w:t xml:space="preserve"> </w:t>
      </w:r>
      <w:r w:rsidRPr="003C6A06">
        <w:rPr>
          <w:rFonts w:eastAsiaTheme="minorHAnsi"/>
          <w:w w:val="110"/>
          <w:szCs w:val="23"/>
        </w:rPr>
        <w:t>CPAI's</w:t>
      </w:r>
      <w:r w:rsidRPr="003C6A06">
        <w:rPr>
          <w:rFonts w:eastAsiaTheme="minorHAnsi"/>
          <w:spacing w:val="-19"/>
          <w:w w:val="110"/>
          <w:szCs w:val="23"/>
        </w:rPr>
        <w:t xml:space="preserve"> </w:t>
      </w:r>
      <w:r w:rsidRPr="003C6A06">
        <w:rPr>
          <w:rFonts w:eastAsiaTheme="minorHAnsi"/>
          <w:w w:val="110"/>
          <w:szCs w:val="23"/>
        </w:rPr>
        <w:t>Transportable</w:t>
      </w:r>
      <w:r w:rsidRPr="003C6A06">
        <w:rPr>
          <w:rFonts w:eastAsiaTheme="minorHAnsi"/>
          <w:spacing w:val="-26"/>
          <w:w w:val="110"/>
          <w:szCs w:val="23"/>
        </w:rPr>
        <w:t xml:space="preserve"> </w:t>
      </w:r>
      <w:r w:rsidRPr="003C6A06">
        <w:rPr>
          <w:rFonts w:eastAsiaTheme="minorHAnsi"/>
          <w:spacing w:val="1"/>
          <w:w w:val="110"/>
          <w:szCs w:val="23"/>
        </w:rPr>
        <w:t>Drilling</w:t>
      </w:r>
      <w:r w:rsidRPr="003C6A06">
        <w:rPr>
          <w:rFonts w:eastAsiaTheme="minorHAnsi"/>
          <w:spacing w:val="-26"/>
          <w:w w:val="110"/>
          <w:szCs w:val="23"/>
        </w:rPr>
        <w:t xml:space="preserve"> </w:t>
      </w:r>
      <w:r w:rsidRPr="003C6A06">
        <w:rPr>
          <w:rFonts w:eastAsiaTheme="minorHAnsi"/>
          <w:w w:val="110"/>
          <w:szCs w:val="23"/>
        </w:rPr>
        <w:t>Rigs</w:t>
      </w:r>
      <w:r w:rsidRPr="003C6A06">
        <w:rPr>
          <w:rFonts w:eastAsiaTheme="minorHAnsi"/>
          <w:spacing w:val="-24"/>
          <w:w w:val="110"/>
          <w:szCs w:val="23"/>
        </w:rPr>
        <w:t xml:space="preserve"> </w:t>
      </w:r>
      <w:r w:rsidRPr="003C6A06">
        <w:rPr>
          <w:rFonts w:eastAsiaTheme="minorHAnsi"/>
          <w:spacing w:val="-2"/>
          <w:w w:val="110"/>
          <w:szCs w:val="23"/>
        </w:rPr>
        <w:t>Title</w:t>
      </w:r>
      <w:r w:rsidRPr="003C6A06">
        <w:rPr>
          <w:rFonts w:eastAsiaTheme="minorHAnsi"/>
          <w:spacing w:val="-19"/>
          <w:w w:val="110"/>
          <w:szCs w:val="23"/>
        </w:rPr>
        <w:t xml:space="preserve"> </w:t>
      </w:r>
      <w:r w:rsidRPr="003C6A06">
        <w:rPr>
          <w:rFonts w:eastAsiaTheme="minorHAnsi"/>
          <w:w w:val="110"/>
          <w:szCs w:val="23"/>
        </w:rPr>
        <w:t>V</w:t>
      </w:r>
      <w:r w:rsidRPr="003C6A06">
        <w:rPr>
          <w:rFonts w:eastAsiaTheme="minorHAnsi"/>
          <w:spacing w:val="-16"/>
          <w:w w:val="110"/>
          <w:szCs w:val="23"/>
        </w:rPr>
        <w:t xml:space="preserve"> </w:t>
      </w:r>
      <w:r w:rsidR="000116CE" w:rsidRPr="003C6A06">
        <w:rPr>
          <w:rFonts w:eastAsiaTheme="minorHAnsi"/>
          <w:w w:val="110"/>
          <w:szCs w:val="23"/>
        </w:rPr>
        <w:t xml:space="preserve">permit </w:t>
      </w:r>
      <w:r w:rsidRPr="003C6A06">
        <w:rPr>
          <w:rFonts w:eastAsiaTheme="minorHAnsi"/>
          <w:szCs w:val="23"/>
        </w:rPr>
        <w:t>(AQ0909TVP</w:t>
      </w:r>
      <w:r w:rsidR="00A73755" w:rsidRPr="003C6A06">
        <w:rPr>
          <w:rFonts w:eastAsiaTheme="minorHAnsi"/>
          <w:szCs w:val="23"/>
        </w:rPr>
        <w:t>0</w:t>
      </w:r>
      <w:r w:rsidRPr="003C6A06">
        <w:rPr>
          <w:rFonts w:eastAsiaTheme="minorHAnsi"/>
          <w:spacing w:val="-7"/>
          <w:szCs w:val="23"/>
        </w:rPr>
        <w:t>1).</w:t>
      </w:r>
    </w:p>
    <w:p w14:paraId="4A70BD51" w14:textId="247E406B" w:rsidR="004D1339" w:rsidRPr="003C6A06" w:rsidRDefault="00A92B21" w:rsidP="007C209C">
      <w:pPr>
        <w:spacing w:before="240" w:after="240" w:line="320" w:lineRule="auto"/>
        <w:ind w:right="30"/>
        <w:rPr>
          <w:rFonts w:ascii="Arial" w:hAnsi="Arial" w:cs="Arial"/>
          <w:i/>
          <w:sz w:val="20"/>
        </w:rPr>
      </w:pPr>
      <w:r w:rsidRPr="003C6A06">
        <w:rPr>
          <w:i/>
          <w:szCs w:val="24"/>
          <w:u w:val="single"/>
        </w:rPr>
        <w:t>Response:</w:t>
      </w:r>
      <w:r w:rsidRPr="003C6A06">
        <w:rPr>
          <w:i/>
          <w:szCs w:val="24"/>
        </w:rPr>
        <w:t xml:space="preserve">  The Department </w:t>
      </w:r>
      <w:r w:rsidR="00EF5800" w:rsidRPr="003C6A06">
        <w:rPr>
          <w:i/>
          <w:szCs w:val="24"/>
        </w:rPr>
        <w:t xml:space="preserve">received multiple proposals as to how </w:t>
      </w:r>
      <w:r w:rsidR="002973DF" w:rsidRPr="003C6A06">
        <w:rPr>
          <w:i/>
          <w:szCs w:val="24"/>
        </w:rPr>
        <w:t xml:space="preserve">Conditions 8.1b and 8.1c </w:t>
      </w:r>
      <w:r w:rsidR="00EF5800" w:rsidRPr="003C6A06">
        <w:rPr>
          <w:i/>
          <w:szCs w:val="24"/>
        </w:rPr>
        <w:t xml:space="preserve">could be clarified (see Comment </w:t>
      </w:r>
      <w:r w:rsidR="00D0063D" w:rsidRPr="003C6A06">
        <w:rPr>
          <w:i/>
          <w:szCs w:val="24"/>
        </w:rPr>
        <w:t>B-10</w:t>
      </w:r>
      <w:r w:rsidR="00EF5800" w:rsidRPr="003C6A06">
        <w:rPr>
          <w:i/>
          <w:szCs w:val="24"/>
        </w:rPr>
        <w:t xml:space="preserve">). The Department agrees that clarification is warranted and that a VE reading should not be required for short-term usage of a boiler or heater (i.e., less than seven consecutive days). The Department </w:t>
      </w:r>
      <w:r w:rsidR="00EF5800" w:rsidRPr="003C6A06">
        <w:rPr>
          <w:i/>
          <w:szCs w:val="24"/>
        </w:rPr>
        <w:lastRenderedPageBreak/>
        <w:t>therefore</w:t>
      </w:r>
      <w:r w:rsidR="0092305F" w:rsidRPr="003C6A06">
        <w:rPr>
          <w:i/>
          <w:szCs w:val="24"/>
        </w:rPr>
        <w:t xml:space="preserve"> replaced Conditions 8.1b and 8.1c with a single sub-condition that requires an annual </w:t>
      </w:r>
      <w:r w:rsidR="002973DF" w:rsidRPr="003C6A06">
        <w:rPr>
          <w:i/>
          <w:szCs w:val="24"/>
        </w:rPr>
        <w:t>visible emission</w:t>
      </w:r>
      <w:r w:rsidR="00F44BBF">
        <w:rPr>
          <w:i/>
          <w:szCs w:val="24"/>
        </w:rPr>
        <w:t>s</w:t>
      </w:r>
      <w:r w:rsidR="002973DF" w:rsidRPr="003C6A06">
        <w:rPr>
          <w:i/>
          <w:szCs w:val="24"/>
        </w:rPr>
        <w:t xml:space="preserve"> observation</w:t>
      </w:r>
      <w:r w:rsidR="00530773" w:rsidRPr="003C6A06">
        <w:rPr>
          <w:i/>
          <w:szCs w:val="24"/>
        </w:rPr>
        <w:t xml:space="preserve"> for each heater and boiler that operates </w:t>
      </w:r>
      <w:r w:rsidR="001F46D0" w:rsidRPr="003C6A06">
        <w:rPr>
          <w:i/>
          <w:szCs w:val="24"/>
        </w:rPr>
        <w:t xml:space="preserve">as EU 2 for </w:t>
      </w:r>
      <w:r w:rsidR="00530773" w:rsidRPr="003C6A06">
        <w:rPr>
          <w:i/>
          <w:szCs w:val="24"/>
        </w:rPr>
        <w:t>more than seven consecu</w:t>
      </w:r>
      <w:r w:rsidR="001F46D0" w:rsidRPr="003C6A06">
        <w:rPr>
          <w:i/>
          <w:szCs w:val="24"/>
        </w:rPr>
        <w:t>tive days</w:t>
      </w:r>
      <w:r w:rsidR="004E6908" w:rsidRPr="003C6A06">
        <w:rPr>
          <w:i/>
          <w:szCs w:val="24"/>
        </w:rPr>
        <w:t>.</w:t>
      </w:r>
      <w:r w:rsidR="00530773" w:rsidRPr="003C6A06">
        <w:rPr>
          <w:i/>
          <w:szCs w:val="24"/>
        </w:rPr>
        <w:t xml:space="preserve"> </w:t>
      </w:r>
      <w:r w:rsidR="001F46D0" w:rsidRPr="003C6A06">
        <w:rPr>
          <w:i/>
          <w:szCs w:val="24"/>
        </w:rPr>
        <w:t>The Department did not include the “site” and “physical location” language since th</w:t>
      </w:r>
      <w:r w:rsidR="00143606" w:rsidRPr="003C6A06">
        <w:rPr>
          <w:i/>
          <w:szCs w:val="24"/>
        </w:rPr>
        <w:t xml:space="preserve">ose aspects are </w:t>
      </w:r>
      <w:r w:rsidR="001F46D0" w:rsidRPr="003C6A06">
        <w:rPr>
          <w:i/>
          <w:szCs w:val="24"/>
        </w:rPr>
        <w:t xml:space="preserve">already </w:t>
      </w:r>
      <w:r w:rsidR="00143606" w:rsidRPr="003C6A06">
        <w:rPr>
          <w:i/>
          <w:szCs w:val="24"/>
        </w:rPr>
        <w:t>addressed</w:t>
      </w:r>
      <w:r w:rsidR="001F46D0" w:rsidRPr="003C6A06">
        <w:rPr>
          <w:i/>
          <w:szCs w:val="24"/>
        </w:rPr>
        <w:t xml:space="preserve"> by the terms and conditions of MG</w:t>
      </w:r>
      <w:r w:rsidR="00FF4C4F" w:rsidRPr="003C6A06">
        <w:rPr>
          <w:i/>
          <w:szCs w:val="24"/>
        </w:rPr>
        <w:t>-</w:t>
      </w:r>
      <w:r w:rsidR="001F46D0" w:rsidRPr="003C6A06">
        <w:rPr>
          <w:i/>
          <w:szCs w:val="24"/>
        </w:rPr>
        <w:t xml:space="preserve">2. </w:t>
      </w:r>
      <w:r w:rsidR="00530773" w:rsidRPr="003C6A06">
        <w:rPr>
          <w:i/>
          <w:szCs w:val="24"/>
        </w:rPr>
        <w:t xml:space="preserve">The Department </w:t>
      </w:r>
      <w:r w:rsidR="001F46D0" w:rsidRPr="003C6A06">
        <w:rPr>
          <w:i/>
          <w:szCs w:val="24"/>
        </w:rPr>
        <w:t xml:space="preserve">also </w:t>
      </w:r>
      <w:r w:rsidR="00530773" w:rsidRPr="003C6A06">
        <w:rPr>
          <w:i/>
          <w:szCs w:val="24"/>
        </w:rPr>
        <w:t>made minor editorial revisions</w:t>
      </w:r>
      <w:r w:rsidR="001F46D0" w:rsidRPr="003C6A06">
        <w:rPr>
          <w:i/>
          <w:szCs w:val="24"/>
        </w:rPr>
        <w:t xml:space="preserve"> to Condition 8 in order to enhance the overall readability</w:t>
      </w:r>
      <w:r w:rsidR="00530773" w:rsidRPr="003C6A06">
        <w:rPr>
          <w:i/>
          <w:szCs w:val="24"/>
        </w:rPr>
        <w:t xml:space="preserve">. </w:t>
      </w:r>
    </w:p>
    <w:p w14:paraId="621BAC55" w14:textId="31650793" w:rsidR="004D1339" w:rsidRPr="00C53D8D" w:rsidRDefault="004F6E77" w:rsidP="004F6E77">
      <w:pPr>
        <w:widowControl w:val="0"/>
        <w:tabs>
          <w:tab w:val="left" w:pos="720"/>
        </w:tabs>
        <w:spacing w:line="250" w:lineRule="auto"/>
        <w:ind w:left="720" w:hanging="720"/>
        <w:rPr>
          <w:szCs w:val="24"/>
        </w:rPr>
      </w:pPr>
      <w:r w:rsidRPr="00C53D8D">
        <w:rPr>
          <w:rFonts w:eastAsiaTheme="minorHAnsi"/>
          <w:b/>
          <w:spacing w:val="2"/>
          <w:w w:val="110"/>
          <w:szCs w:val="24"/>
        </w:rPr>
        <w:t>A-12</w:t>
      </w:r>
      <w:r w:rsidRPr="00C53D8D">
        <w:rPr>
          <w:rFonts w:eastAsiaTheme="minorHAnsi"/>
          <w:spacing w:val="2"/>
          <w:w w:val="110"/>
          <w:szCs w:val="24"/>
        </w:rPr>
        <w:t>:</w:t>
      </w:r>
      <w:r w:rsidRPr="00C53D8D">
        <w:rPr>
          <w:rFonts w:eastAsiaTheme="minorHAnsi"/>
          <w:spacing w:val="2"/>
          <w:w w:val="110"/>
          <w:szCs w:val="24"/>
        </w:rPr>
        <w:tab/>
      </w:r>
      <w:r w:rsidR="004D1339" w:rsidRPr="00C53D8D">
        <w:rPr>
          <w:rFonts w:eastAsiaTheme="minorHAnsi"/>
          <w:spacing w:val="2"/>
          <w:w w:val="110"/>
          <w:szCs w:val="24"/>
        </w:rPr>
        <w:t>Revise</w:t>
      </w:r>
      <w:r w:rsidR="004D1339" w:rsidRPr="00C53D8D">
        <w:rPr>
          <w:rFonts w:eastAsiaTheme="minorHAnsi"/>
          <w:spacing w:val="-25"/>
          <w:w w:val="110"/>
          <w:szCs w:val="24"/>
        </w:rPr>
        <w:t xml:space="preserve"> </w:t>
      </w:r>
      <w:r w:rsidR="004D1339" w:rsidRPr="00C53D8D">
        <w:rPr>
          <w:rFonts w:eastAsiaTheme="minorHAnsi"/>
          <w:spacing w:val="-2"/>
          <w:w w:val="110"/>
          <w:szCs w:val="24"/>
        </w:rPr>
        <w:t xml:space="preserve">Condition </w:t>
      </w:r>
      <w:r w:rsidR="004D1339" w:rsidRPr="00C53D8D">
        <w:rPr>
          <w:rFonts w:eastAsiaTheme="minorHAnsi"/>
          <w:w w:val="110"/>
          <w:szCs w:val="24"/>
        </w:rPr>
        <w:t>8.3</w:t>
      </w:r>
      <w:r w:rsidR="004D1339" w:rsidRPr="00C53D8D">
        <w:rPr>
          <w:rFonts w:eastAsiaTheme="minorHAnsi"/>
          <w:spacing w:val="-19"/>
          <w:w w:val="110"/>
          <w:szCs w:val="24"/>
        </w:rPr>
        <w:t xml:space="preserve"> </w:t>
      </w:r>
      <w:r w:rsidR="004D1339" w:rsidRPr="00C53D8D">
        <w:rPr>
          <w:rFonts w:eastAsiaTheme="minorHAnsi"/>
          <w:w w:val="110"/>
          <w:szCs w:val="24"/>
        </w:rPr>
        <w:t>as</w:t>
      </w:r>
      <w:r w:rsidR="004D1339" w:rsidRPr="00C53D8D">
        <w:rPr>
          <w:rFonts w:eastAsiaTheme="minorHAnsi"/>
          <w:spacing w:val="-23"/>
          <w:w w:val="110"/>
          <w:szCs w:val="24"/>
        </w:rPr>
        <w:t xml:space="preserve"> </w:t>
      </w:r>
      <w:r w:rsidR="004D1339" w:rsidRPr="00C53D8D">
        <w:rPr>
          <w:rFonts w:eastAsiaTheme="minorHAnsi"/>
          <w:w w:val="110"/>
          <w:szCs w:val="24"/>
        </w:rPr>
        <w:t>follows:</w:t>
      </w:r>
    </w:p>
    <w:p w14:paraId="5AAF25E6" w14:textId="7E922EC6" w:rsidR="004D1339" w:rsidRPr="003C6A06" w:rsidRDefault="004D1339" w:rsidP="00B83EFE">
      <w:pPr>
        <w:widowControl w:val="0"/>
        <w:spacing w:before="134" w:line="263" w:lineRule="auto"/>
        <w:ind w:left="1440" w:hanging="630"/>
        <w:rPr>
          <w:szCs w:val="23"/>
        </w:rPr>
      </w:pPr>
      <w:r w:rsidRPr="0045559B">
        <w:rPr>
          <w:rFonts w:eastAsiaTheme="minorHAnsi"/>
          <w:noProof/>
          <w:color w:val="000000" w:themeColor="text1"/>
          <w:szCs w:val="23"/>
        </w:rPr>
        <mc:AlternateContent>
          <mc:Choice Requires="wpg">
            <w:drawing>
              <wp:anchor distT="0" distB="0" distL="114300" distR="114300" simplePos="0" relativeHeight="251661312" behindDoc="0" locked="0" layoutInCell="1" allowOverlap="1" wp14:anchorId="42928F4A" wp14:editId="0B8FEEF7">
                <wp:simplePos x="0" y="0"/>
                <wp:positionH relativeFrom="page">
                  <wp:posOffset>7738110</wp:posOffset>
                </wp:positionH>
                <wp:positionV relativeFrom="paragraph">
                  <wp:posOffset>97155</wp:posOffset>
                </wp:positionV>
                <wp:extent cx="1270" cy="779780"/>
                <wp:effectExtent l="13335" t="8255" r="4445" b="1206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79780"/>
                          <a:chOff x="12186" y="153"/>
                          <a:chExt cx="2" cy="1228"/>
                        </a:xfrm>
                      </wpg:grpSpPr>
                      <wps:wsp>
                        <wps:cNvPr id="42" name="Freeform 42"/>
                        <wps:cNvSpPr>
                          <a:spLocks/>
                        </wps:cNvSpPr>
                        <wps:spPr bwMode="auto">
                          <a:xfrm>
                            <a:off x="12186" y="153"/>
                            <a:ext cx="2" cy="1228"/>
                          </a:xfrm>
                          <a:custGeom>
                            <a:avLst/>
                            <a:gdLst>
                              <a:gd name="T0" fmla="+- 0 1381 153"/>
                              <a:gd name="T1" fmla="*/ 1381 h 1228"/>
                              <a:gd name="T2" fmla="+- 0 153 153"/>
                              <a:gd name="T3" fmla="*/ 153 h 1228"/>
                            </a:gdLst>
                            <a:ahLst/>
                            <a:cxnLst>
                              <a:cxn ang="0">
                                <a:pos x="0" y="T1"/>
                              </a:cxn>
                              <a:cxn ang="0">
                                <a:pos x="0" y="T3"/>
                              </a:cxn>
                            </a:cxnLst>
                            <a:rect l="0" t="0" r="r" b="b"/>
                            <a:pathLst>
                              <a:path h="1228">
                                <a:moveTo>
                                  <a:pt x="0" y="1228"/>
                                </a:moveTo>
                                <a:lnTo>
                                  <a:pt x="0" y="0"/>
                                </a:lnTo>
                              </a:path>
                            </a:pathLst>
                          </a:custGeom>
                          <a:noFill/>
                          <a:ln w="4548">
                            <a:solidFill>
                              <a:srgbClr val="C8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3895A" id="Group 41" o:spid="_x0000_s1026" style="position:absolute;margin-left:609.3pt;margin-top:7.65pt;width:.1pt;height:61.4pt;z-index:251661312;mso-position-horizontal-relative:page" coordorigin="12186,153" coordsize="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">
                <v:shape id="Freeform 42" o:spid="_x0000_s1027" style="position:absolute;left:12186;top:153;width:2;height:1228;visibility:visible;mso-wrap-style:square;v-text-anchor:top" coordsize="2,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y9sQA&#10;AADbAAAADwAAAGRycy9kb3ducmV2LnhtbESPQWvCQBSE74L/YXmCF6mbLjVI6iaIRcmtaGvPj+xr&#10;Esy+TbNbTf99t1DwOMzMN8ymGG0nrjT41rGGx2UCgrhypuVaw/vb/mENwgdkg51j0vBDHop8Otlg&#10;ZtyNj3Q9hVpECPsMNTQh9JmUvmrIol+6njh6n26wGKIcamkGvEW47aRKklRabDkuNNjTrqHqcvq2&#10;Glb1i0pL5b66gyvT18XHbq/Ordbz2bh9BhFoDPfwf7s0Gp4U/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ZMvbEAAAA2wAAAA8AAAAAAAAAAAAAAAAAmAIAAGRycy9k&#10;b3ducmV2LnhtbFBLBQYAAAAABAAEAPUAAACJAwAAAAA=&#10;" path="m,1228l,e" filled="f" strokecolor="#c8cccc" strokeweight=".1263mm">
                  <v:path arrowok="t" o:connecttype="custom" o:connectlocs="0,1381;0,153" o:connectangles="0,0"/>
                </v:shape>
                <w10:wrap anchorx="page"/>
              </v:group>
            </w:pict>
          </mc:Fallback>
        </mc:AlternateContent>
      </w:r>
      <w:r w:rsidR="00EC7B0E" w:rsidRPr="0045559B">
        <w:rPr>
          <w:rFonts w:eastAsiaTheme="minorHAnsi"/>
          <w:color w:val="000000" w:themeColor="text1"/>
          <w:w w:val="105"/>
          <w:szCs w:val="23"/>
        </w:rPr>
        <w:t>“</w:t>
      </w:r>
      <w:r w:rsidRPr="0045559B">
        <w:rPr>
          <w:rFonts w:eastAsiaTheme="minorHAnsi"/>
          <w:color w:val="000000" w:themeColor="text1"/>
          <w:w w:val="105"/>
          <w:szCs w:val="23"/>
        </w:rPr>
        <w:t>8.3</w:t>
      </w:r>
      <w:r w:rsidRPr="0045559B">
        <w:rPr>
          <w:rFonts w:eastAsiaTheme="minorHAnsi"/>
          <w:color w:val="484848"/>
          <w:w w:val="105"/>
          <w:szCs w:val="23"/>
        </w:rPr>
        <w:tab/>
      </w:r>
      <w:r w:rsidRPr="0045559B">
        <w:rPr>
          <w:rFonts w:eastAsiaTheme="minorHAnsi"/>
          <w:strike/>
          <w:color w:val="CD3844"/>
          <w:w w:val="105"/>
          <w:szCs w:val="23"/>
        </w:rPr>
        <w:t>When</w:t>
      </w:r>
      <w:r w:rsidRPr="0045559B">
        <w:rPr>
          <w:rFonts w:eastAsiaTheme="minorHAnsi"/>
          <w:strike/>
          <w:color w:val="CD3844"/>
          <w:spacing w:val="15"/>
          <w:w w:val="105"/>
          <w:szCs w:val="23"/>
        </w:rPr>
        <w:t xml:space="preserve"> </w:t>
      </w:r>
      <w:r w:rsidRPr="0045559B">
        <w:rPr>
          <w:rFonts w:eastAsiaTheme="minorHAnsi"/>
          <w:strike/>
          <w:color w:val="CD3844"/>
          <w:w w:val="105"/>
          <w:szCs w:val="23"/>
        </w:rPr>
        <w:t>using</w:t>
      </w:r>
      <w:r w:rsidRPr="0045559B">
        <w:rPr>
          <w:rFonts w:eastAsiaTheme="minorHAnsi"/>
          <w:strike/>
          <w:color w:val="CD3844"/>
          <w:spacing w:val="19"/>
          <w:w w:val="105"/>
          <w:szCs w:val="23"/>
        </w:rPr>
        <w:t xml:space="preserve"> </w:t>
      </w:r>
      <w:r w:rsidRPr="0045559B">
        <w:rPr>
          <w:rFonts w:eastAsiaTheme="minorHAnsi"/>
          <w:strike/>
          <w:color w:val="CD4B57"/>
          <w:w w:val="105"/>
          <w:szCs w:val="23"/>
        </w:rPr>
        <w:t>Condition</w:t>
      </w:r>
      <w:r w:rsidRPr="0045559B">
        <w:rPr>
          <w:rFonts w:eastAsiaTheme="minorHAnsi"/>
          <w:strike/>
          <w:color w:val="CD4B57"/>
          <w:spacing w:val="29"/>
          <w:w w:val="105"/>
          <w:szCs w:val="23"/>
        </w:rPr>
        <w:t xml:space="preserve"> </w:t>
      </w:r>
      <w:r w:rsidRPr="0045559B">
        <w:rPr>
          <w:rFonts w:eastAsiaTheme="minorHAnsi"/>
          <w:strike/>
          <w:color w:val="CD3844"/>
          <w:w w:val="105"/>
          <w:szCs w:val="23"/>
        </w:rPr>
        <w:t>8.lb</w:t>
      </w:r>
      <w:r w:rsidRPr="0045559B">
        <w:rPr>
          <w:rFonts w:eastAsiaTheme="minorHAnsi"/>
          <w:strike/>
          <w:color w:val="CD3844"/>
          <w:spacing w:val="9"/>
          <w:w w:val="105"/>
          <w:szCs w:val="23"/>
        </w:rPr>
        <w:t xml:space="preserve"> </w:t>
      </w:r>
      <w:r w:rsidRPr="0045559B">
        <w:rPr>
          <w:rFonts w:eastAsiaTheme="minorHAnsi"/>
          <w:strike/>
          <w:color w:val="CD4B57"/>
          <w:w w:val="105"/>
          <w:szCs w:val="23"/>
        </w:rPr>
        <w:t>or</w:t>
      </w:r>
      <w:r w:rsidRPr="0045559B">
        <w:rPr>
          <w:rFonts w:eastAsiaTheme="minorHAnsi"/>
          <w:strike/>
          <w:color w:val="CD4B57"/>
          <w:spacing w:val="22"/>
          <w:w w:val="105"/>
          <w:szCs w:val="23"/>
        </w:rPr>
        <w:t xml:space="preserve"> </w:t>
      </w:r>
      <w:r w:rsidRPr="0045559B">
        <w:rPr>
          <w:rFonts w:eastAsiaTheme="minorHAnsi"/>
          <w:strike/>
          <w:color w:val="CD3844"/>
          <w:spacing w:val="2"/>
          <w:w w:val="105"/>
          <w:szCs w:val="23"/>
        </w:rPr>
        <w:t>8.lc</w:t>
      </w:r>
      <w:r w:rsidRPr="0045559B">
        <w:rPr>
          <w:rFonts w:eastAsiaTheme="minorHAnsi"/>
          <w:strike/>
          <w:color w:val="CD3844"/>
          <w:spacing w:val="-11"/>
          <w:w w:val="105"/>
          <w:szCs w:val="23"/>
        </w:rPr>
        <w:t xml:space="preserve"> </w:t>
      </w:r>
      <w:r w:rsidRPr="0045559B">
        <w:rPr>
          <w:rFonts w:eastAsiaTheme="minorHAnsi"/>
          <w:strike/>
          <w:color w:val="CD3844"/>
          <w:w w:val="105"/>
          <w:szCs w:val="23"/>
        </w:rPr>
        <w:t>to</w:t>
      </w:r>
      <w:r w:rsidRPr="0045559B">
        <w:rPr>
          <w:rFonts w:eastAsiaTheme="minorHAnsi"/>
          <w:strike/>
          <w:color w:val="CD3844"/>
          <w:spacing w:val="15"/>
          <w:w w:val="105"/>
          <w:szCs w:val="23"/>
        </w:rPr>
        <w:t xml:space="preserve"> </w:t>
      </w:r>
      <w:r w:rsidRPr="0045559B">
        <w:rPr>
          <w:rFonts w:eastAsiaTheme="minorHAnsi"/>
          <w:strike/>
          <w:color w:val="CD4B57"/>
          <w:w w:val="105"/>
          <w:szCs w:val="23"/>
        </w:rPr>
        <w:t>verify</w:t>
      </w:r>
      <w:r w:rsidRPr="0045559B">
        <w:rPr>
          <w:rFonts w:eastAsiaTheme="minorHAnsi"/>
          <w:strike/>
          <w:color w:val="CD4B57"/>
          <w:spacing w:val="30"/>
          <w:w w:val="105"/>
          <w:szCs w:val="23"/>
        </w:rPr>
        <w:t xml:space="preserve"> </w:t>
      </w:r>
      <w:r w:rsidRPr="0045559B">
        <w:rPr>
          <w:rFonts w:eastAsiaTheme="minorHAnsi"/>
          <w:strike/>
          <w:color w:val="CD3844"/>
          <w:w w:val="105"/>
          <w:szCs w:val="23"/>
        </w:rPr>
        <w:t>initial</w:t>
      </w:r>
      <w:r w:rsidRPr="0045559B">
        <w:rPr>
          <w:rFonts w:eastAsiaTheme="minorHAnsi"/>
          <w:strike/>
          <w:color w:val="CD3844"/>
          <w:spacing w:val="28"/>
          <w:w w:val="105"/>
          <w:szCs w:val="23"/>
        </w:rPr>
        <w:t xml:space="preserve"> </w:t>
      </w:r>
      <w:r w:rsidRPr="0045559B">
        <w:rPr>
          <w:rFonts w:eastAsiaTheme="minorHAnsi"/>
          <w:strike/>
          <w:color w:val="CD4B57"/>
          <w:w w:val="105"/>
          <w:szCs w:val="23"/>
        </w:rPr>
        <w:t>compliance</w:t>
      </w:r>
      <w:r w:rsidRPr="0045559B">
        <w:rPr>
          <w:rFonts w:eastAsiaTheme="minorHAnsi"/>
          <w:strike/>
          <w:color w:val="CD4B57"/>
          <w:spacing w:val="25"/>
          <w:w w:val="105"/>
          <w:szCs w:val="23"/>
        </w:rPr>
        <w:t xml:space="preserve"> </w:t>
      </w:r>
      <w:r w:rsidRPr="0045559B">
        <w:rPr>
          <w:rFonts w:eastAsiaTheme="minorHAnsi"/>
          <w:strike/>
          <w:color w:val="CD4B57"/>
          <w:w w:val="105"/>
          <w:szCs w:val="23"/>
        </w:rPr>
        <w:t>of</w:t>
      </w:r>
      <w:r w:rsidRPr="0045559B">
        <w:rPr>
          <w:rFonts w:eastAsiaTheme="minorHAnsi"/>
          <w:strike/>
          <w:color w:val="CD4B57"/>
          <w:spacing w:val="12"/>
          <w:w w:val="105"/>
          <w:szCs w:val="23"/>
        </w:rPr>
        <w:t xml:space="preserve"> </w:t>
      </w:r>
      <w:r w:rsidRPr="0045559B">
        <w:rPr>
          <w:rFonts w:eastAsiaTheme="minorHAnsi"/>
          <w:strike/>
          <w:color w:val="CD4B57"/>
          <w:w w:val="105"/>
          <w:szCs w:val="23"/>
        </w:rPr>
        <w:t>a</w:t>
      </w:r>
      <w:r w:rsidRPr="0045559B">
        <w:rPr>
          <w:rFonts w:eastAsiaTheme="minorHAnsi"/>
          <w:strike/>
          <w:color w:val="CD4B57"/>
          <w:spacing w:val="8"/>
          <w:w w:val="105"/>
          <w:szCs w:val="23"/>
        </w:rPr>
        <w:t xml:space="preserve"> </w:t>
      </w:r>
      <w:r w:rsidRPr="0045559B">
        <w:rPr>
          <w:rFonts w:eastAsiaTheme="minorHAnsi"/>
          <w:strike/>
          <w:color w:val="CD3844"/>
          <w:w w:val="105"/>
          <w:szCs w:val="23"/>
        </w:rPr>
        <w:t>heater</w:t>
      </w:r>
      <w:r w:rsidRPr="0045559B">
        <w:rPr>
          <w:rFonts w:eastAsiaTheme="minorHAnsi"/>
          <w:strike/>
          <w:color w:val="CD3844"/>
          <w:spacing w:val="30"/>
          <w:w w:val="105"/>
          <w:szCs w:val="23"/>
        </w:rPr>
        <w:t xml:space="preserve"> </w:t>
      </w:r>
      <w:r w:rsidRPr="0045559B">
        <w:rPr>
          <w:rFonts w:eastAsiaTheme="minorHAnsi"/>
          <w:strike/>
          <w:color w:val="CD4B57"/>
          <w:w w:val="105"/>
          <w:szCs w:val="23"/>
        </w:rPr>
        <w:t>or</w:t>
      </w:r>
      <w:r w:rsidRPr="0045559B">
        <w:rPr>
          <w:rFonts w:eastAsiaTheme="minorHAnsi"/>
          <w:strike/>
          <w:color w:val="CD4B57"/>
          <w:spacing w:val="23"/>
          <w:w w:val="107"/>
          <w:szCs w:val="23"/>
        </w:rPr>
        <w:t xml:space="preserve"> </w:t>
      </w:r>
      <w:r w:rsidRPr="0045559B">
        <w:rPr>
          <w:rFonts w:eastAsiaTheme="minorHAnsi"/>
          <w:strike/>
          <w:color w:val="CD4B57"/>
          <w:spacing w:val="5"/>
          <w:w w:val="105"/>
          <w:szCs w:val="23"/>
        </w:rPr>
        <w:t>bo</w:t>
      </w:r>
      <w:r w:rsidRPr="0045559B">
        <w:rPr>
          <w:rFonts w:eastAsiaTheme="minorHAnsi"/>
          <w:strike/>
          <w:color w:val="C1232A"/>
          <w:spacing w:val="6"/>
          <w:w w:val="105"/>
          <w:szCs w:val="23"/>
        </w:rPr>
        <w:t>i</w:t>
      </w:r>
      <w:r w:rsidRPr="0045559B">
        <w:rPr>
          <w:rFonts w:eastAsiaTheme="minorHAnsi"/>
          <w:strike/>
          <w:color w:val="CD3844"/>
          <w:spacing w:val="5"/>
          <w:w w:val="105"/>
          <w:szCs w:val="23"/>
        </w:rPr>
        <w:t>ler</w:t>
      </w:r>
      <w:r w:rsidRPr="0045559B">
        <w:rPr>
          <w:rFonts w:eastAsiaTheme="minorHAnsi"/>
          <w:strike/>
          <w:color w:val="CD3844"/>
          <w:spacing w:val="6"/>
          <w:w w:val="105"/>
          <w:szCs w:val="23"/>
        </w:rPr>
        <w:t xml:space="preserve"> </w:t>
      </w:r>
      <w:r w:rsidRPr="0045559B">
        <w:rPr>
          <w:rFonts w:eastAsiaTheme="minorHAnsi"/>
          <w:strike/>
          <w:color w:val="CD4B57"/>
          <w:w w:val="105"/>
          <w:szCs w:val="23"/>
        </w:rPr>
        <w:t>operated</w:t>
      </w:r>
      <w:r w:rsidRPr="0045559B">
        <w:rPr>
          <w:rFonts w:eastAsiaTheme="minorHAnsi"/>
          <w:strike/>
          <w:color w:val="CD4B57"/>
          <w:spacing w:val="25"/>
          <w:w w:val="105"/>
          <w:szCs w:val="23"/>
        </w:rPr>
        <w:t xml:space="preserve"> </w:t>
      </w:r>
      <w:r w:rsidRPr="0045559B">
        <w:rPr>
          <w:rFonts w:eastAsiaTheme="minorHAnsi"/>
          <w:strike/>
          <w:color w:val="CD4B57"/>
          <w:w w:val="105"/>
          <w:szCs w:val="23"/>
        </w:rPr>
        <w:t>as</w:t>
      </w:r>
      <w:r w:rsidRPr="0045559B">
        <w:rPr>
          <w:rFonts w:eastAsiaTheme="minorHAnsi"/>
          <w:strike/>
          <w:color w:val="CD4B57"/>
          <w:spacing w:val="-5"/>
          <w:w w:val="105"/>
          <w:szCs w:val="23"/>
        </w:rPr>
        <w:t xml:space="preserve"> </w:t>
      </w:r>
      <w:r w:rsidRPr="0045559B">
        <w:rPr>
          <w:rFonts w:eastAsiaTheme="minorHAnsi"/>
          <w:strike/>
          <w:color w:val="CD4B57"/>
          <w:w w:val="105"/>
          <w:szCs w:val="23"/>
          <w:u w:color="000000"/>
        </w:rPr>
        <w:t>E</w:t>
      </w:r>
      <w:r w:rsidRPr="0045559B">
        <w:rPr>
          <w:rFonts w:eastAsiaTheme="minorHAnsi"/>
          <w:strike/>
          <w:color w:val="CD4B57"/>
          <w:w w:val="105"/>
          <w:szCs w:val="23"/>
        </w:rPr>
        <w:t>U</w:t>
      </w:r>
      <w:r w:rsidRPr="0045559B">
        <w:rPr>
          <w:rFonts w:eastAsiaTheme="minorHAnsi"/>
          <w:strike/>
          <w:color w:val="CD4B57"/>
          <w:spacing w:val="13"/>
          <w:w w:val="105"/>
          <w:szCs w:val="23"/>
        </w:rPr>
        <w:t xml:space="preserve"> </w:t>
      </w:r>
      <w:r w:rsidRPr="0045559B">
        <w:rPr>
          <w:rFonts w:eastAsiaTheme="minorHAnsi"/>
          <w:strike/>
          <w:color w:val="CD4B57"/>
          <w:w w:val="105"/>
          <w:szCs w:val="23"/>
        </w:rPr>
        <w:t>2,</w:t>
      </w:r>
      <w:r w:rsidRPr="0045559B">
        <w:rPr>
          <w:rFonts w:eastAsiaTheme="minorHAnsi"/>
          <w:strike/>
          <w:color w:val="CD4B57"/>
          <w:spacing w:val="10"/>
          <w:w w:val="105"/>
          <w:szCs w:val="23"/>
        </w:rPr>
        <w:t xml:space="preserve"> </w:t>
      </w:r>
      <w:r w:rsidRPr="0045559B">
        <w:rPr>
          <w:rFonts w:eastAsiaTheme="minorHAnsi"/>
          <w:strike/>
          <w:color w:val="CD4B57"/>
          <w:w w:val="105"/>
          <w:szCs w:val="23"/>
        </w:rPr>
        <w:t>submit</w:t>
      </w:r>
      <w:r w:rsidRPr="0045559B">
        <w:rPr>
          <w:rFonts w:eastAsiaTheme="minorHAnsi"/>
          <w:strike/>
          <w:color w:val="CD4B57"/>
          <w:spacing w:val="-1"/>
          <w:w w:val="105"/>
          <w:szCs w:val="23"/>
        </w:rPr>
        <w:t xml:space="preserve"> </w:t>
      </w:r>
      <w:r w:rsidRPr="0045559B">
        <w:rPr>
          <w:rFonts w:eastAsiaTheme="minorHAnsi"/>
          <w:strike/>
          <w:color w:val="CD4B57"/>
          <w:w w:val="105"/>
          <w:szCs w:val="23"/>
        </w:rPr>
        <w:t>a</w:t>
      </w:r>
      <w:r w:rsidRPr="0045559B">
        <w:rPr>
          <w:rFonts w:eastAsiaTheme="minorHAnsi"/>
          <w:strike/>
          <w:color w:val="CD4B57"/>
          <w:spacing w:val="9"/>
          <w:w w:val="105"/>
          <w:szCs w:val="23"/>
        </w:rPr>
        <w:t xml:space="preserve"> </w:t>
      </w:r>
      <w:r w:rsidRPr="0045559B">
        <w:rPr>
          <w:rFonts w:eastAsiaTheme="minorHAnsi"/>
          <w:strike/>
          <w:color w:val="CD4B57"/>
          <w:w w:val="105"/>
          <w:szCs w:val="23"/>
        </w:rPr>
        <w:t>copy</w:t>
      </w:r>
      <w:r w:rsidRPr="0045559B">
        <w:rPr>
          <w:rFonts w:eastAsiaTheme="minorHAnsi"/>
          <w:strike/>
          <w:color w:val="CD4B57"/>
          <w:spacing w:val="7"/>
          <w:w w:val="105"/>
          <w:szCs w:val="23"/>
        </w:rPr>
        <w:t xml:space="preserve"> </w:t>
      </w:r>
      <w:r w:rsidRPr="0045559B">
        <w:rPr>
          <w:rFonts w:eastAsiaTheme="minorHAnsi"/>
          <w:strike/>
          <w:color w:val="CD4B57"/>
          <w:w w:val="105"/>
          <w:szCs w:val="23"/>
        </w:rPr>
        <w:t>of</w:t>
      </w:r>
      <w:r w:rsidRPr="0045559B">
        <w:rPr>
          <w:rFonts w:eastAsiaTheme="minorHAnsi"/>
          <w:strike/>
          <w:color w:val="CD4B57"/>
          <w:spacing w:val="-2"/>
          <w:w w:val="105"/>
          <w:szCs w:val="23"/>
        </w:rPr>
        <w:t xml:space="preserve"> </w:t>
      </w:r>
      <w:r w:rsidRPr="0045559B">
        <w:rPr>
          <w:rFonts w:eastAsiaTheme="minorHAnsi"/>
          <w:strike/>
          <w:color w:val="CD3844"/>
          <w:w w:val="105"/>
          <w:szCs w:val="23"/>
        </w:rPr>
        <w:t>the</w:t>
      </w:r>
      <w:r w:rsidRPr="0045559B">
        <w:rPr>
          <w:rFonts w:eastAsiaTheme="minorHAnsi"/>
          <w:strike/>
          <w:color w:val="CD3844"/>
          <w:spacing w:val="13"/>
          <w:w w:val="105"/>
          <w:szCs w:val="23"/>
        </w:rPr>
        <w:t xml:space="preserve"> </w:t>
      </w:r>
      <w:r w:rsidRPr="0045559B">
        <w:rPr>
          <w:rFonts w:eastAsiaTheme="minorHAnsi"/>
          <w:strike/>
          <w:color w:val="CD4B57"/>
          <w:w w:val="105"/>
          <w:szCs w:val="23"/>
        </w:rPr>
        <w:t>observation</w:t>
      </w:r>
      <w:r w:rsidRPr="0045559B">
        <w:rPr>
          <w:rFonts w:eastAsiaTheme="minorHAnsi"/>
          <w:strike/>
          <w:color w:val="CD4B57"/>
          <w:spacing w:val="10"/>
          <w:w w:val="105"/>
          <w:szCs w:val="23"/>
        </w:rPr>
        <w:t xml:space="preserve"> </w:t>
      </w:r>
      <w:r w:rsidRPr="0045559B">
        <w:rPr>
          <w:rFonts w:eastAsiaTheme="minorHAnsi"/>
          <w:strike/>
          <w:color w:val="CD4B57"/>
          <w:w w:val="105"/>
          <w:szCs w:val="23"/>
        </w:rPr>
        <w:t>records</w:t>
      </w:r>
      <w:r w:rsidRPr="0045559B">
        <w:rPr>
          <w:rFonts w:eastAsiaTheme="minorHAnsi"/>
          <w:strike/>
          <w:color w:val="CD4B57"/>
          <w:spacing w:val="12"/>
          <w:w w:val="105"/>
          <w:szCs w:val="23"/>
        </w:rPr>
        <w:t xml:space="preserve"> </w:t>
      </w:r>
      <w:r w:rsidRPr="0045559B">
        <w:rPr>
          <w:rFonts w:eastAsiaTheme="minorHAnsi"/>
          <w:strike/>
          <w:color w:val="CD3844"/>
          <w:w w:val="105"/>
          <w:szCs w:val="23"/>
        </w:rPr>
        <w:t>developed</w:t>
      </w:r>
      <w:r w:rsidRPr="0045559B">
        <w:rPr>
          <w:rFonts w:eastAsiaTheme="minorHAnsi"/>
          <w:strike/>
          <w:color w:val="CD3844"/>
          <w:spacing w:val="21"/>
          <w:w w:val="106"/>
          <w:szCs w:val="23"/>
        </w:rPr>
        <w:t xml:space="preserve"> </w:t>
      </w:r>
      <w:r w:rsidRPr="0045559B">
        <w:rPr>
          <w:rFonts w:eastAsiaTheme="minorHAnsi"/>
          <w:strike/>
          <w:color w:val="CD3844"/>
          <w:w w:val="105"/>
          <w:szCs w:val="23"/>
        </w:rPr>
        <w:t>under</w:t>
      </w:r>
      <w:r w:rsidRPr="0045559B">
        <w:rPr>
          <w:rFonts w:eastAsiaTheme="minorHAnsi"/>
          <w:strike/>
          <w:color w:val="CD3844"/>
          <w:spacing w:val="20"/>
          <w:w w:val="105"/>
          <w:szCs w:val="23"/>
        </w:rPr>
        <w:t xml:space="preserve"> </w:t>
      </w:r>
      <w:r w:rsidRPr="0045559B">
        <w:rPr>
          <w:rFonts w:eastAsiaTheme="minorHAnsi"/>
          <w:strike/>
          <w:color w:val="CD4B57"/>
          <w:w w:val="105"/>
          <w:szCs w:val="23"/>
        </w:rPr>
        <w:t>Condition</w:t>
      </w:r>
      <w:r w:rsidRPr="0045559B">
        <w:rPr>
          <w:rFonts w:eastAsiaTheme="minorHAnsi"/>
          <w:strike/>
          <w:color w:val="CD4B57"/>
          <w:spacing w:val="27"/>
          <w:w w:val="105"/>
          <w:szCs w:val="23"/>
        </w:rPr>
        <w:t xml:space="preserve"> </w:t>
      </w:r>
      <w:r w:rsidRPr="0045559B">
        <w:rPr>
          <w:rFonts w:eastAsiaTheme="minorHAnsi"/>
          <w:strike/>
          <w:color w:val="CD4B57"/>
          <w:spacing w:val="1"/>
          <w:w w:val="105"/>
          <w:szCs w:val="23"/>
        </w:rPr>
        <w:t>8.1</w:t>
      </w:r>
      <w:r w:rsidRPr="0045559B">
        <w:rPr>
          <w:rFonts w:eastAsiaTheme="minorHAnsi"/>
          <w:strike/>
          <w:color w:val="CD3844"/>
          <w:spacing w:val="1"/>
          <w:w w:val="105"/>
          <w:szCs w:val="23"/>
        </w:rPr>
        <w:t>b</w:t>
      </w:r>
      <w:r w:rsidRPr="0045559B">
        <w:rPr>
          <w:rFonts w:eastAsiaTheme="minorHAnsi"/>
          <w:strike/>
          <w:color w:val="CD3844"/>
          <w:spacing w:val="16"/>
          <w:w w:val="105"/>
          <w:szCs w:val="23"/>
        </w:rPr>
        <w:t xml:space="preserve"> </w:t>
      </w:r>
      <w:r w:rsidRPr="0045559B">
        <w:rPr>
          <w:rFonts w:eastAsiaTheme="minorHAnsi"/>
          <w:strike/>
          <w:color w:val="CD3844"/>
          <w:w w:val="105"/>
          <w:szCs w:val="23"/>
        </w:rPr>
        <w:t>or</w:t>
      </w:r>
      <w:r w:rsidRPr="0045559B">
        <w:rPr>
          <w:rFonts w:eastAsiaTheme="minorHAnsi"/>
          <w:strike/>
          <w:color w:val="CD3844"/>
          <w:spacing w:val="20"/>
          <w:w w:val="105"/>
          <w:szCs w:val="23"/>
        </w:rPr>
        <w:t xml:space="preserve"> </w:t>
      </w:r>
      <w:r w:rsidRPr="0045559B">
        <w:rPr>
          <w:rFonts w:eastAsiaTheme="minorHAnsi"/>
          <w:strike/>
          <w:color w:val="CD3844"/>
          <w:spacing w:val="-1"/>
          <w:w w:val="105"/>
          <w:szCs w:val="23"/>
        </w:rPr>
        <w:t>8.1</w:t>
      </w:r>
      <w:r w:rsidRPr="0045559B">
        <w:rPr>
          <w:rFonts w:eastAsiaTheme="minorHAnsi"/>
          <w:strike/>
          <w:color w:val="CD4B57"/>
          <w:spacing w:val="-1"/>
          <w:w w:val="105"/>
          <w:szCs w:val="23"/>
        </w:rPr>
        <w:t>c</w:t>
      </w:r>
      <w:r w:rsidRPr="0045559B">
        <w:rPr>
          <w:rFonts w:eastAsiaTheme="minorHAnsi"/>
          <w:strike/>
          <w:color w:val="CD4B57"/>
          <w:spacing w:val="4"/>
          <w:w w:val="105"/>
          <w:szCs w:val="23"/>
        </w:rPr>
        <w:t xml:space="preserve"> </w:t>
      </w:r>
      <w:r w:rsidRPr="0045559B">
        <w:rPr>
          <w:rFonts w:eastAsiaTheme="minorHAnsi"/>
          <w:strike/>
          <w:color w:val="CD4B57"/>
          <w:w w:val="105"/>
          <w:szCs w:val="23"/>
        </w:rPr>
        <w:t>(use</w:t>
      </w:r>
      <w:r w:rsidRPr="0045559B">
        <w:rPr>
          <w:rFonts w:eastAsiaTheme="minorHAnsi"/>
          <w:strike/>
          <w:color w:val="CD4B57"/>
          <w:spacing w:val="3"/>
          <w:w w:val="105"/>
          <w:szCs w:val="23"/>
        </w:rPr>
        <w:t xml:space="preserve"> </w:t>
      </w:r>
      <w:r w:rsidRPr="0045559B">
        <w:rPr>
          <w:rFonts w:eastAsiaTheme="minorHAnsi"/>
          <w:strike/>
          <w:color w:val="CD3844"/>
          <w:w w:val="105"/>
          <w:szCs w:val="23"/>
        </w:rPr>
        <w:t>the</w:t>
      </w:r>
      <w:r w:rsidRPr="0045559B">
        <w:rPr>
          <w:rFonts w:eastAsiaTheme="minorHAnsi"/>
          <w:strike/>
          <w:color w:val="CD3844"/>
          <w:spacing w:val="20"/>
          <w:w w:val="105"/>
          <w:szCs w:val="23"/>
        </w:rPr>
        <w:t xml:space="preserve"> </w:t>
      </w:r>
      <w:r w:rsidRPr="0045559B">
        <w:rPr>
          <w:rFonts w:eastAsiaTheme="minorHAnsi"/>
          <w:strike/>
          <w:color w:val="CD4B57"/>
          <w:w w:val="105"/>
          <w:szCs w:val="23"/>
        </w:rPr>
        <w:t>form</w:t>
      </w:r>
      <w:r w:rsidRPr="0045559B">
        <w:rPr>
          <w:rFonts w:eastAsiaTheme="minorHAnsi"/>
          <w:strike/>
          <w:color w:val="CD4B57"/>
          <w:spacing w:val="21"/>
          <w:w w:val="105"/>
          <w:szCs w:val="23"/>
        </w:rPr>
        <w:t xml:space="preserve"> </w:t>
      </w:r>
      <w:r w:rsidRPr="0045559B">
        <w:rPr>
          <w:rFonts w:eastAsiaTheme="minorHAnsi"/>
          <w:strike/>
          <w:color w:val="CD3844"/>
          <w:w w:val="105"/>
          <w:szCs w:val="23"/>
        </w:rPr>
        <w:t>in</w:t>
      </w:r>
      <w:r w:rsidRPr="0045559B">
        <w:rPr>
          <w:rFonts w:eastAsiaTheme="minorHAnsi"/>
          <w:strike/>
          <w:color w:val="CD3844"/>
          <w:spacing w:val="-43"/>
          <w:w w:val="105"/>
          <w:szCs w:val="23"/>
        </w:rPr>
        <w:t xml:space="preserve"> </w:t>
      </w:r>
      <w:r w:rsidRPr="0045559B">
        <w:rPr>
          <w:rFonts w:eastAsiaTheme="minorHAnsi"/>
          <w:strike/>
          <w:color w:val="CD3844"/>
          <w:w w:val="105"/>
          <w:szCs w:val="23"/>
        </w:rPr>
        <w:t>Attachment l</w:t>
      </w:r>
      <w:r w:rsidRPr="0045559B">
        <w:rPr>
          <w:rFonts w:eastAsiaTheme="minorHAnsi"/>
          <w:strike/>
          <w:color w:val="CD4B57"/>
          <w:spacing w:val="2"/>
          <w:w w:val="105"/>
          <w:szCs w:val="23"/>
        </w:rPr>
        <w:t>)</w:t>
      </w:r>
      <w:r w:rsidRPr="0045559B">
        <w:rPr>
          <w:rFonts w:eastAsiaTheme="minorHAnsi"/>
          <w:strike/>
          <w:color w:val="B15D62"/>
          <w:spacing w:val="2"/>
          <w:w w:val="105"/>
          <w:szCs w:val="23"/>
        </w:rPr>
        <w:t>,</w:t>
      </w:r>
      <w:r w:rsidRPr="0045559B">
        <w:rPr>
          <w:rFonts w:eastAsiaTheme="minorHAnsi"/>
          <w:strike/>
          <w:color w:val="B15D62"/>
          <w:spacing w:val="-11"/>
          <w:w w:val="105"/>
          <w:szCs w:val="23"/>
        </w:rPr>
        <w:t xml:space="preserve"> </w:t>
      </w:r>
      <w:r w:rsidRPr="0045559B">
        <w:rPr>
          <w:rFonts w:eastAsiaTheme="minorHAnsi"/>
          <w:strike/>
          <w:color w:val="CD3844"/>
          <w:w w:val="105"/>
          <w:szCs w:val="23"/>
        </w:rPr>
        <w:t>as</w:t>
      </w:r>
      <w:r w:rsidRPr="0045559B">
        <w:rPr>
          <w:rFonts w:eastAsiaTheme="minorHAnsi"/>
          <w:strike/>
          <w:color w:val="CD3844"/>
          <w:spacing w:val="8"/>
          <w:w w:val="105"/>
          <w:szCs w:val="23"/>
        </w:rPr>
        <w:t xml:space="preserve"> </w:t>
      </w:r>
      <w:r w:rsidRPr="0045559B">
        <w:rPr>
          <w:rFonts w:eastAsiaTheme="minorHAnsi"/>
          <w:strike/>
          <w:color w:val="CD3844"/>
          <w:spacing w:val="1"/>
          <w:w w:val="105"/>
          <w:szCs w:val="23"/>
        </w:rPr>
        <w:t>applicable</w:t>
      </w:r>
      <w:r w:rsidRPr="0045559B">
        <w:rPr>
          <w:rFonts w:eastAsiaTheme="minorHAnsi"/>
          <w:strike/>
          <w:color w:val="B15D62"/>
          <w:w w:val="105"/>
          <w:szCs w:val="23"/>
        </w:rPr>
        <w:t>,</w:t>
      </w:r>
      <w:r w:rsidRPr="0045559B">
        <w:rPr>
          <w:rFonts w:eastAsiaTheme="minorHAnsi"/>
          <w:strike/>
          <w:color w:val="B15D62"/>
          <w:spacing w:val="-26"/>
          <w:w w:val="105"/>
          <w:szCs w:val="23"/>
        </w:rPr>
        <w:t xml:space="preserve"> </w:t>
      </w:r>
      <w:r w:rsidRPr="0045559B">
        <w:rPr>
          <w:rFonts w:eastAsiaTheme="minorHAnsi"/>
          <w:strike/>
          <w:color w:val="CD4B57"/>
          <w:w w:val="105"/>
          <w:szCs w:val="23"/>
        </w:rPr>
        <w:t>to</w:t>
      </w:r>
      <w:r w:rsidRPr="0045559B">
        <w:rPr>
          <w:rFonts w:eastAsiaTheme="minorHAnsi"/>
          <w:strike/>
          <w:color w:val="CD4B57"/>
          <w:spacing w:val="28"/>
          <w:w w:val="108"/>
          <w:szCs w:val="23"/>
        </w:rPr>
        <w:t xml:space="preserve"> </w:t>
      </w:r>
      <w:r w:rsidRPr="0045559B">
        <w:rPr>
          <w:rFonts w:eastAsiaTheme="minorHAnsi"/>
          <w:strike/>
          <w:color w:val="CD3844"/>
          <w:w w:val="105"/>
          <w:szCs w:val="23"/>
        </w:rPr>
        <w:t>the</w:t>
      </w:r>
      <w:r w:rsidRPr="0045559B">
        <w:rPr>
          <w:rFonts w:eastAsiaTheme="minorHAnsi"/>
          <w:strike/>
          <w:color w:val="CD3844"/>
          <w:spacing w:val="10"/>
          <w:w w:val="105"/>
          <w:szCs w:val="23"/>
        </w:rPr>
        <w:t xml:space="preserve"> </w:t>
      </w:r>
      <w:r w:rsidRPr="0045559B">
        <w:rPr>
          <w:rFonts w:eastAsiaTheme="minorHAnsi"/>
          <w:strike/>
          <w:color w:val="CD3844"/>
          <w:w w:val="105"/>
          <w:szCs w:val="23"/>
        </w:rPr>
        <w:t>first</w:t>
      </w:r>
      <w:r w:rsidRPr="0045559B">
        <w:rPr>
          <w:rFonts w:eastAsiaTheme="minorHAnsi"/>
          <w:strike/>
          <w:color w:val="CD3844"/>
          <w:spacing w:val="3"/>
          <w:w w:val="105"/>
          <w:szCs w:val="23"/>
        </w:rPr>
        <w:t xml:space="preserve"> </w:t>
      </w:r>
      <w:r w:rsidRPr="0045559B">
        <w:rPr>
          <w:rFonts w:eastAsiaTheme="minorHAnsi"/>
          <w:strike/>
          <w:color w:val="CD4B57"/>
          <w:w w:val="105"/>
          <w:szCs w:val="23"/>
        </w:rPr>
        <w:t>operating</w:t>
      </w:r>
      <w:r w:rsidRPr="0045559B">
        <w:rPr>
          <w:rFonts w:eastAsiaTheme="minorHAnsi"/>
          <w:strike/>
          <w:color w:val="CD4B57"/>
          <w:spacing w:val="-1"/>
          <w:w w:val="105"/>
          <w:szCs w:val="23"/>
        </w:rPr>
        <w:t xml:space="preserve"> </w:t>
      </w:r>
      <w:r w:rsidRPr="0045559B">
        <w:rPr>
          <w:rFonts w:eastAsiaTheme="minorHAnsi"/>
          <w:strike/>
          <w:color w:val="CD3844"/>
          <w:w w:val="105"/>
          <w:szCs w:val="23"/>
        </w:rPr>
        <w:t>report</w:t>
      </w:r>
      <w:r w:rsidRPr="0045559B">
        <w:rPr>
          <w:rFonts w:eastAsiaTheme="minorHAnsi"/>
          <w:strike/>
          <w:color w:val="CD3844"/>
          <w:spacing w:val="17"/>
          <w:w w:val="105"/>
          <w:szCs w:val="23"/>
        </w:rPr>
        <w:t xml:space="preserve"> </w:t>
      </w:r>
      <w:r w:rsidRPr="0045559B">
        <w:rPr>
          <w:rFonts w:eastAsiaTheme="minorHAnsi"/>
          <w:strike/>
          <w:color w:val="CD4B57"/>
          <w:w w:val="105"/>
          <w:szCs w:val="23"/>
        </w:rPr>
        <w:t>submitted</w:t>
      </w:r>
      <w:r w:rsidRPr="0045559B">
        <w:rPr>
          <w:rFonts w:eastAsiaTheme="minorHAnsi"/>
          <w:strike/>
          <w:color w:val="CD4B57"/>
          <w:spacing w:val="16"/>
          <w:w w:val="105"/>
          <w:szCs w:val="23"/>
        </w:rPr>
        <w:t xml:space="preserve"> </w:t>
      </w:r>
      <w:r w:rsidRPr="0045559B">
        <w:rPr>
          <w:rFonts w:eastAsiaTheme="minorHAnsi"/>
          <w:strike/>
          <w:color w:val="CD3844"/>
          <w:w w:val="105"/>
          <w:szCs w:val="23"/>
        </w:rPr>
        <w:t>under</w:t>
      </w:r>
      <w:r w:rsidRPr="0045559B">
        <w:rPr>
          <w:rFonts w:eastAsiaTheme="minorHAnsi"/>
          <w:strike/>
          <w:color w:val="CD3844"/>
          <w:spacing w:val="10"/>
          <w:w w:val="105"/>
          <w:szCs w:val="23"/>
        </w:rPr>
        <w:t xml:space="preserve"> </w:t>
      </w:r>
      <w:r w:rsidRPr="0045559B">
        <w:rPr>
          <w:rFonts w:eastAsiaTheme="minorHAnsi"/>
          <w:strike/>
          <w:color w:val="CD4B57"/>
          <w:w w:val="105"/>
          <w:szCs w:val="23"/>
        </w:rPr>
        <w:t>Condition</w:t>
      </w:r>
      <w:r w:rsidRPr="0045559B">
        <w:rPr>
          <w:rFonts w:eastAsiaTheme="minorHAnsi"/>
          <w:strike/>
          <w:color w:val="CD4B57"/>
          <w:spacing w:val="19"/>
          <w:w w:val="105"/>
          <w:szCs w:val="23"/>
        </w:rPr>
        <w:t xml:space="preserve"> </w:t>
      </w:r>
      <w:r w:rsidRPr="0045559B">
        <w:rPr>
          <w:rFonts w:eastAsiaTheme="minorHAnsi"/>
          <w:strike/>
          <w:color w:val="CD4B57"/>
          <w:w w:val="105"/>
          <w:szCs w:val="23"/>
        </w:rPr>
        <w:t>20</w:t>
      </w:r>
      <w:r w:rsidRPr="0045559B">
        <w:rPr>
          <w:rFonts w:eastAsiaTheme="minorHAnsi"/>
          <w:strike/>
          <w:color w:val="CD4B57"/>
          <w:spacing w:val="11"/>
          <w:w w:val="105"/>
          <w:szCs w:val="23"/>
        </w:rPr>
        <w:t xml:space="preserve"> </w:t>
      </w:r>
      <w:r w:rsidRPr="0045559B">
        <w:rPr>
          <w:rFonts w:eastAsiaTheme="minorHAnsi"/>
          <w:strike/>
          <w:color w:val="CD4B57"/>
          <w:w w:val="105"/>
          <w:szCs w:val="23"/>
        </w:rPr>
        <w:t>for</w:t>
      </w:r>
      <w:r w:rsidRPr="0045559B">
        <w:rPr>
          <w:rFonts w:eastAsiaTheme="minorHAnsi"/>
          <w:strike/>
          <w:color w:val="CD4B57"/>
          <w:spacing w:val="10"/>
          <w:w w:val="105"/>
          <w:szCs w:val="23"/>
        </w:rPr>
        <w:t xml:space="preserve"> </w:t>
      </w:r>
      <w:r w:rsidRPr="0045559B">
        <w:rPr>
          <w:rFonts w:eastAsiaTheme="minorHAnsi"/>
          <w:strike/>
          <w:color w:val="CD4B57"/>
          <w:w w:val="105"/>
          <w:szCs w:val="23"/>
        </w:rPr>
        <w:t>the</w:t>
      </w:r>
      <w:r w:rsidRPr="0045559B">
        <w:rPr>
          <w:rFonts w:eastAsiaTheme="minorHAnsi"/>
          <w:strike/>
          <w:color w:val="CD4B57"/>
          <w:spacing w:val="3"/>
          <w:w w:val="105"/>
          <w:szCs w:val="23"/>
        </w:rPr>
        <w:t xml:space="preserve"> </w:t>
      </w:r>
      <w:r w:rsidRPr="0045559B">
        <w:rPr>
          <w:rFonts w:eastAsiaTheme="minorHAnsi"/>
          <w:strike/>
          <w:color w:val="CD4B57"/>
          <w:w w:val="105"/>
          <w:szCs w:val="23"/>
        </w:rPr>
        <w:t>period</w:t>
      </w:r>
      <w:r w:rsidRPr="0045559B">
        <w:rPr>
          <w:rFonts w:eastAsiaTheme="minorHAnsi"/>
          <w:strike/>
          <w:color w:val="CD4B57"/>
          <w:spacing w:val="23"/>
          <w:w w:val="105"/>
          <w:szCs w:val="23"/>
        </w:rPr>
        <w:t xml:space="preserve"> </w:t>
      </w:r>
      <w:r w:rsidRPr="0045559B">
        <w:rPr>
          <w:rFonts w:eastAsiaTheme="minorHAnsi"/>
          <w:strike/>
          <w:color w:val="CD4B57"/>
          <w:w w:val="105"/>
          <w:szCs w:val="23"/>
        </w:rPr>
        <w:t>that</w:t>
      </w:r>
      <w:r w:rsidRPr="0045559B">
        <w:rPr>
          <w:rFonts w:eastAsiaTheme="minorHAnsi"/>
          <w:strike/>
          <w:color w:val="CD4B57"/>
          <w:w w:val="104"/>
          <w:szCs w:val="23"/>
        </w:rPr>
        <w:t xml:space="preserve"> </w:t>
      </w:r>
      <w:r w:rsidRPr="0045559B">
        <w:rPr>
          <w:rFonts w:eastAsiaTheme="minorHAnsi"/>
          <w:strike/>
          <w:color w:val="CD4B57"/>
          <w:w w:val="105"/>
          <w:szCs w:val="23"/>
        </w:rPr>
        <w:t>covers</w:t>
      </w:r>
      <w:r w:rsidRPr="0045559B">
        <w:rPr>
          <w:rFonts w:eastAsiaTheme="minorHAnsi"/>
          <w:strike/>
          <w:color w:val="CD4B57"/>
          <w:spacing w:val="-1"/>
          <w:w w:val="105"/>
          <w:szCs w:val="23"/>
        </w:rPr>
        <w:t xml:space="preserve"> </w:t>
      </w:r>
      <w:r w:rsidRPr="0045559B">
        <w:rPr>
          <w:rFonts w:eastAsiaTheme="minorHAnsi"/>
          <w:strike/>
          <w:color w:val="CD3844"/>
          <w:w w:val="105"/>
          <w:szCs w:val="23"/>
        </w:rPr>
        <w:t>the</w:t>
      </w:r>
      <w:r w:rsidRPr="0045559B">
        <w:rPr>
          <w:rFonts w:eastAsiaTheme="minorHAnsi"/>
          <w:strike/>
          <w:color w:val="CD3844"/>
          <w:spacing w:val="9"/>
          <w:w w:val="105"/>
          <w:szCs w:val="23"/>
        </w:rPr>
        <w:t xml:space="preserve"> </w:t>
      </w:r>
      <w:r w:rsidR="00B83EFE" w:rsidRPr="0045559B">
        <w:rPr>
          <w:rFonts w:eastAsiaTheme="minorHAnsi"/>
          <w:strike/>
          <w:color w:val="CD4B57"/>
          <w:w w:val="95"/>
          <w:szCs w:val="23"/>
        </w:rPr>
        <w:t>30</w:t>
      </w:r>
      <w:r w:rsidR="00B83EFE" w:rsidRPr="0045559B">
        <w:rPr>
          <w:rFonts w:eastAsiaTheme="minorHAnsi"/>
          <w:strike/>
          <w:color w:val="CD4B57"/>
          <w:w w:val="95"/>
          <w:szCs w:val="23"/>
          <w:vertAlign w:val="superscript"/>
        </w:rPr>
        <w:t>th</w:t>
      </w:r>
      <w:r w:rsidR="00B83EFE" w:rsidRPr="0045559B">
        <w:rPr>
          <w:rFonts w:eastAsiaTheme="minorHAnsi"/>
          <w:strike/>
          <w:color w:val="CD4B57"/>
          <w:w w:val="95"/>
          <w:szCs w:val="23"/>
        </w:rPr>
        <w:t xml:space="preserve"> </w:t>
      </w:r>
      <w:r w:rsidRPr="0045559B">
        <w:rPr>
          <w:rFonts w:eastAsiaTheme="minorHAnsi"/>
          <w:strike/>
          <w:color w:val="CD3844"/>
          <w:w w:val="105"/>
          <w:szCs w:val="23"/>
        </w:rPr>
        <w:t>day</w:t>
      </w:r>
      <w:r w:rsidRPr="0045559B">
        <w:rPr>
          <w:rFonts w:eastAsiaTheme="minorHAnsi"/>
          <w:strike/>
          <w:color w:val="CD3844"/>
          <w:spacing w:val="1"/>
          <w:w w:val="105"/>
          <w:szCs w:val="23"/>
        </w:rPr>
        <w:t xml:space="preserve"> </w:t>
      </w:r>
      <w:r w:rsidRPr="0045559B">
        <w:rPr>
          <w:rFonts w:eastAsiaTheme="minorHAnsi"/>
          <w:strike/>
          <w:color w:val="CD3844"/>
          <w:w w:val="105"/>
          <w:szCs w:val="23"/>
        </w:rPr>
        <w:t>after</w:t>
      </w:r>
      <w:r w:rsidRPr="0045559B">
        <w:rPr>
          <w:rFonts w:eastAsiaTheme="minorHAnsi"/>
          <w:strike/>
          <w:color w:val="CD3844"/>
          <w:spacing w:val="-9"/>
          <w:w w:val="105"/>
          <w:szCs w:val="23"/>
        </w:rPr>
        <w:t xml:space="preserve"> </w:t>
      </w:r>
      <w:r w:rsidRPr="0045559B">
        <w:rPr>
          <w:rFonts w:eastAsiaTheme="minorHAnsi"/>
          <w:strike/>
          <w:color w:val="CD3844"/>
          <w:w w:val="105"/>
          <w:szCs w:val="23"/>
        </w:rPr>
        <w:t>the</w:t>
      </w:r>
      <w:r w:rsidRPr="0045559B">
        <w:rPr>
          <w:rFonts w:eastAsiaTheme="minorHAnsi"/>
          <w:strike/>
          <w:color w:val="CD3844"/>
          <w:spacing w:val="2"/>
          <w:w w:val="105"/>
          <w:szCs w:val="23"/>
        </w:rPr>
        <w:t xml:space="preserve"> </w:t>
      </w:r>
      <w:r w:rsidRPr="0045559B">
        <w:rPr>
          <w:rFonts w:eastAsiaTheme="minorHAnsi"/>
          <w:strike/>
          <w:color w:val="CD3844"/>
          <w:w w:val="105"/>
          <w:szCs w:val="23"/>
        </w:rPr>
        <w:t>unit</w:t>
      </w:r>
      <w:r w:rsidRPr="0045559B">
        <w:rPr>
          <w:rFonts w:eastAsiaTheme="minorHAnsi"/>
          <w:strike/>
          <w:color w:val="CD3844"/>
          <w:spacing w:val="-2"/>
          <w:w w:val="105"/>
          <w:szCs w:val="23"/>
        </w:rPr>
        <w:t xml:space="preserve"> </w:t>
      </w:r>
      <w:r w:rsidRPr="0045559B">
        <w:rPr>
          <w:rFonts w:eastAsiaTheme="minorHAnsi"/>
          <w:strike/>
          <w:color w:val="CD4B57"/>
          <w:w w:val="105"/>
          <w:szCs w:val="23"/>
        </w:rPr>
        <w:t>becomes</w:t>
      </w:r>
      <w:r w:rsidRPr="0045559B">
        <w:rPr>
          <w:rFonts w:eastAsiaTheme="minorHAnsi"/>
          <w:strike/>
          <w:color w:val="CD4B57"/>
          <w:spacing w:val="12"/>
          <w:w w:val="105"/>
          <w:szCs w:val="23"/>
        </w:rPr>
        <w:t xml:space="preserve"> </w:t>
      </w:r>
      <w:r w:rsidRPr="0045559B">
        <w:rPr>
          <w:rFonts w:eastAsiaTheme="minorHAnsi"/>
          <w:strike/>
          <w:color w:val="CD3844"/>
          <w:w w:val="105"/>
          <w:szCs w:val="23"/>
        </w:rPr>
        <w:t>ful</w:t>
      </w:r>
      <w:r w:rsidRPr="0045559B">
        <w:rPr>
          <w:rFonts w:eastAsiaTheme="minorHAnsi"/>
          <w:strike/>
          <w:color w:val="E6334D"/>
          <w:w w:val="95"/>
          <w:szCs w:val="23"/>
        </w:rPr>
        <w:t>l</w:t>
      </w:r>
      <w:r w:rsidRPr="0045559B">
        <w:rPr>
          <w:rFonts w:eastAsiaTheme="minorHAnsi"/>
          <w:strike/>
          <w:color w:val="CD4B57"/>
          <w:w w:val="105"/>
          <w:szCs w:val="23"/>
        </w:rPr>
        <w:t>y</w:t>
      </w:r>
      <w:r w:rsidRPr="0045559B">
        <w:rPr>
          <w:rFonts w:eastAsiaTheme="minorHAnsi"/>
          <w:strike/>
          <w:color w:val="CD4B57"/>
          <w:spacing w:val="4"/>
          <w:w w:val="105"/>
          <w:szCs w:val="23"/>
        </w:rPr>
        <w:t xml:space="preserve"> </w:t>
      </w:r>
      <w:r w:rsidRPr="0045559B">
        <w:rPr>
          <w:rFonts w:eastAsiaTheme="minorHAnsi"/>
          <w:strike/>
          <w:color w:val="CD4B57"/>
          <w:w w:val="105"/>
          <w:szCs w:val="23"/>
        </w:rPr>
        <w:t>operationa</w:t>
      </w:r>
      <w:r w:rsidRPr="0045559B">
        <w:rPr>
          <w:rFonts w:eastAsiaTheme="minorHAnsi"/>
          <w:strike/>
          <w:color w:val="E6334D"/>
          <w:w w:val="105"/>
          <w:szCs w:val="23"/>
        </w:rPr>
        <w:t>l.</w:t>
      </w:r>
      <w:r w:rsidRPr="0045559B">
        <w:rPr>
          <w:rFonts w:eastAsiaTheme="minorHAnsi"/>
          <w:color w:val="E6334D"/>
          <w:spacing w:val="-14"/>
          <w:w w:val="105"/>
          <w:szCs w:val="23"/>
        </w:rPr>
        <w:t xml:space="preserve"> </w:t>
      </w:r>
      <w:r w:rsidRPr="003C6A06">
        <w:rPr>
          <w:rFonts w:eastAsiaTheme="minorHAnsi"/>
          <w:w w:val="105"/>
          <w:szCs w:val="23"/>
        </w:rPr>
        <w:t>Attach</w:t>
      </w:r>
      <w:r w:rsidRPr="003C6A06">
        <w:rPr>
          <w:rFonts w:eastAsiaTheme="minorHAnsi"/>
          <w:spacing w:val="4"/>
          <w:w w:val="105"/>
          <w:szCs w:val="23"/>
        </w:rPr>
        <w:t xml:space="preserve"> </w:t>
      </w:r>
      <w:r w:rsidRPr="003C6A06">
        <w:rPr>
          <w:rFonts w:eastAsiaTheme="minorHAnsi"/>
          <w:w w:val="105"/>
          <w:szCs w:val="23"/>
        </w:rPr>
        <w:t>a</w:t>
      </w:r>
      <w:r w:rsidRPr="003C6A06">
        <w:rPr>
          <w:rFonts w:eastAsiaTheme="minorHAnsi"/>
          <w:spacing w:val="-7"/>
          <w:w w:val="105"/>
          <w:szCs w:val="23"/>
        </w:rPr>
        <w:t xml:space="preserve"> </w:t>
      </w:r>
      <w:r w:rsidRPr="003C6A06">
        <w:rPr>
          <w:rFonts w:eastAsiaTheme="minorHAnsi"/>
          <w:w w:val="105"/>
          <w:szCs w:val="23"/>
        </w:rPr>
        <w:t>copy</w:t>
      </w:r>
      <w:r w:rsidRPr="003C6A06">
        <w:rPr>
          <w:rFonts w:eastAsiaTheme="minorHAnsi"/>
          <w:spacing w:val="2"/>
          <w:w w:val="105"/>
          <w:szCs w:val="23"/>
        </w:rPr>
        <w:t xml:space="preserve"> </w:t>
      </w:r>
      <w:r w:rsidRPr="003C6A06">
        <w:rPr>
          <w:rFonts w:eastAsiaTheme="minorHAnsi"/>
          <w:w w:val="105"/>
          <w:szCs w:val="23"/>
        </w:rPr>
        <w:t>of</w:t>
      </w:r>
      <w:r w:rsidRPr="003C6A06">
        <w:rPr>
          <w:rFonts w:eastAsiaTheme="minorHAnsi"/>
          <w:spacing w:val="23"/>
          <w:w w:val="110"/>
          <w:szCs w:val="23"/>
        </w:rPr>
        <w:t xml:space="preserve"> </w:t>
      </w:r>
      <w:r w:rsidRPr="003C6A06">
        <w:rPr>
          <w:rFonts w:eastAsiaTheme="minorHAnsi"/>
          <w:w w:val="105"/>
          <w:szCs w:val="23"/>
        </w:rPr>
        <w:t>the</w:t>
      </w:r>
      <w:r w:rsidRPr="003C6A06">
        <w:rPr>
          <w:rFonts w:eastAsiaTheme="minorHAnsi"/>
          <w:spacing w:val="8"/>
          <w:w w:val="105"/>
          <w:szCs w:val="23"/>
        </w:rPr>
        <w:t xml:space="preserve"> </w:t>
      </w:r>
      <w:r w:rsidRPr="003C6A06">
        <w:rPr>
          <w:rFonts w:eastAsiaTheme="minorHAnsi"/>
          <w:w w:val="105"/>
          <w:szCs w:val="23"/>
        </w:rPr>
        <w:t>observation</w:t>
      </w:r>
      <w:r w:rsidRPr="003C6A06">
        <w:rPr>
          <w:rFonts w:eastAsiaTheme="minorHAnsi"/>
          <w:spacing w:val="29"/>
          <w:w w:val="105"/>
          <w:szCs w:val="23"/>
        </w:rPr>
        <w:t xml:space="preserve"> </w:t>
      </w:r>
      <w:r w:rsidRPr="003C6A06">
        <w:rPr>
          <w:rFonts w:eastAsiaTheme="minorHAnsi"/>
          <w:w w:val="105"/>
          <w:szCs w:val="23"/>
        </w:rPr>
        <w:t>records</w:t>
      </w:r>
      <w:r w:rsidRPr="003C6A06">
        <w:rPr>
          <w:rFonts w:eastAsiaTheme="minorHAnsi"/>
          <w:spacing w:val="6"/>
          <w:w w:val="105"/>
          <w:szCs w:val="23"/>
        </w:rPr>
        <w:t xml:space="preserve"> </w:t>
      </w:r>
      <w:r w:rsidRPr="003C6A06">
        <w:rPr>
          <w:rFonts w:eastAsiaTheme="minorHAnsi"/>
          <w:w w:val="105"/>
          <w:szCs w:val="23"/>
        </w:rPr>
        <w:t>developed</w:t>
      </w:r>
      <w:r w:rsidRPr="003C6A06">
        <w:rPr>
          <w:rFonts w:eastAsiaTheme="minorHAnsi"/>
          <w:spacing w:val="8"/>
          <w:w w:val="105"/>
          <w:szCs w:val="23"/>
        </w:rPr>
        <w:t xml:space="preserve"> </w:t>
      </w:r>
      <w:r w:rsidRPr="003C6A06">
        <w:rPr>
          <w:rFonts w:eastAsiaTheme="minorHAnsi"/>
          <w:w w:val="105"/>
          <w:szCs w:val="23"/>
        </w:rPr>
        <w:t>under</w:t>
      </w:r>
      <w:r w:rsidRPr="003C6A06">
        <w:rPr>
          <w:rFonts w:eastAsiaTheme="minorHAnsi"/>
          <w:spacing w:val="27"/>
          <w:w w:val="105"/>
          <w:szCs w:val="23"/>
        </w:rPr>
        <w:t xml:space="preserve"> </w:t>
      </w:r>
      <w:r w:rsidRPr="003C6A06">
        <w:rPr>
          <w:rFonts w:eastAsiaTheme="minorHAnsi"/>
          <w:w w:val="105"/>
          <w:szCs w:val="23"/>
        </w:rPr>
        <w:t>Condition</w:t>
      </w:r>
      <w:r w:rsidRPr="003C6A06">
        <w:rPr>
          <w:rFonts w:eastAsiaTheme="minorHAnsi"/>
          <w:spacing w:val="25"/>
          <w:w w:val="105"/>
          <w:szCs w:val="23"/>
        </w:rPr>
        <w:t xml:space="preserve"> </w:t>
      </w:r>
      <w:r w:rsidRPr="003C6A06">
        <w:rPr>
          <w:rFonts w:eastAsiaTheme="minorHAnsi"/>
          <w:w w:val="105"/>
          <w:szCs w:val="23"/>
        </w:rPr>
        <w:t>8.lb</w:t>
      </w:r>
      <w:r w:rsidRPr="003C6A06">
        <w:rPr>
          <w:rFonts w:eastAsiaTheme="minorHAnsi"/>
          <w:spacing w:val="-2"/>
          <w:w w:val="105"/>
          <w:szCs w:val="23"/>
        </w:rPr>
        <w:t xml:space="preserve"> </w:t>
      </w:r>
      <w:r w:rsidRPr="0045559B">
        <w:rPr>
          <w:rFonts w:eastAsiaTheme="minorHAnsi"/>
          <w:color w:val="CD4B57"/>
          <w:w w:val="105"/>
          <w:szCs w:val="23"/>
        </w:rPr>
        <w:t>(</w:t>
      </w:r>
      <w:r w:rsidRPr="0045559B">
        <w:rPr>
          <w:rFonts w:eastAsiaTheme="minorHAnsi"/>
          <w:color w:val="CD4B57"/>
          <w:w w:val="105"/>
          <w:szCs w:val="23"/>
          <w:u w:val="single"/>
        </w:rPr>
        <w:t>using</w:t>
      </w:r>
      <w:r w:rsidRPr="0045559B">
        <w:rPr>
          <w:rFonts w:eastAsiaTheme="minorHAnsi"/>
          <w:color w:val="CD4B57"/>
          <w:spacing w:val="9"/>
          <w:w w:val="105"/>
          <w:szCs w:val="23"/>
          <w:u w:val="single"/>
        </w:rPr>
        <w:t xml:space="preserve"> </w:t>
      </w:r>
      <w:r w:rsidRPr="0045559B">
        <w:rPr>
          <w:rFonts w:eastAsiaTheme="minorHAnsi"/>
          <w:color w:val="CD3844"/>
          <w:w w:val="105"/>
          <w:szCs w:val="23"/>
          <w:u w:val="single"/>
        </w:rPr>
        <w:t>the</w:t>
      </w:r>
      <w:r w:rsidRPr="0045559B">
        <w:rPr>
          <w:rFonts w:eastAsiaTheme="minorHAnsi"/>
          <w:color w:val="CD3844"/>
          <w:spacing w:val="17"/>
          <w:w w:val="105"/>
          <w:szCs w:val="23"/>
          <w:u w:val="single"/>
        </w:rPr>
        <w:t xml:space="preserve"> </w:t>
      </w:r>
      <w:r w:rsidRPr="0045559B">
        <w:rPr>
          <w:rFonts w:eastAsiaTheme="minorHAnsi"/>
          <w:color w:val="CD4B57"/>
          <w:w w:val="105"/>
          <w:szCs w:val="23"/>
          <w:u w:val="single"/>
        </w:rPr>
        <w:t>form</w:t>
      </w:r>
      <w:r w:rsidRPr="0045559B">
        <w:rPr>
          <w:rFonts w:eastAsiaTheme="minorHAnsi"/>
          <w:color w:val="CD4B57"/>
          <w:spacing w:val="26"/>
          <w:w w:val="105"/>
          <w:szCs w:val="23"/>
          <w:u w:val="single"/>
        </w:rPr>
        <w:t xml:space="preserve"> </w:t>
      </w:r>
      <w:r w:rsidRPr="0045559B">
        <w:rPr>
          <w:rFonts w:eastAsiaTheme="minorHAnsi"/>
          <w:color w:val="CD3844"/>
          <w:spacing w:val="10"/>
          <w:w w:val="95"/>
          <w:szCs w:val="23"/>
          <w:u w:val="single"/>
        </w:rPr>
        <w:t>i</w:t>
      </w:r>
      <w:r w:rsidRPr="0045559B">
        <w:rPr>
          <w:rFonts w:eastAsiaTheme="minorHAnsi"/>
          <w:color w:val="CD3844"/>
          <w:spacing w:val="9"/>
          <w:w w:val="95"/>
          <w:szCs w:val="23"/>
          <w:u w:val="single"/>
        </w:rPr>
        <w:t>n</w:t>
      </w:r>
      <w:r w:rsidRPr="0045559B">
        <w:rPr>
          <w:rFonts w:eastAsiaTheme="minorHAnsi"/>
          <w:color w:val="CD3844"/>
          <w:spacing w:val="36"/>
          <w:w w:val="91"/>
          <w:szCs w:val="23"/>
          <w:u w:val="single"/>
        </w:rPr>
        <w:t xml:space="preserve"> </w:t>
      </w:r>
      <w:r w:rsidRPr="0045559B">
        <w:rPr>
          <w:rFonts w:eastAsiaTheme="minorHAnsi"/>
          <w:color w:val="CD4B57"/>
          <w:w w:val="105"/>
          <w:szCs w:val="23"/>
          <w:u w:val="single"/>
        </w:rPr>
        <w:t>Attachm</w:t>
      </w:r>
      <w:r w:rsidRPr="0045559B">
        <w:rPr>
          <w:rFonts w:eastAsiaTheme="minorHAnsi"/>
          <w:color w:val="B15D62"/>
          <w:spacing w:val="-3"/>
          <w:w w:val="105"/>
          <w:szCs w:val="23"/>
          <w:u w:val="single"/>
        </w:rPr>
        <w:t>e</w:t>
      </w:r>
      <w:r w:rsidRPr="0045559B">
        <w:rPr>
          <w:rFonts w:eastAsiaTheme="minorHAnsi"/>
          <w:color w:val="CD3844"/>
          <w:spacing w:val="-3"/>
          <w:w w:val="105"/>
          <w:szCs w:val="23"/>
          <w:u w:val="single"/>
        </w:rPr>
        <w:t>nt</w:t>
      </w:r>
      <w:r w:rsidR="00AC5AC9" w:rsidRPr="0045559B">
        <w:rPr>
          <w:rFonts w:eastAsiaTheme="minorHAnsi"/>
          <w:color w:val="CD3844"/>
          <w:spacing w:val="33"/>
          <w:w w:val="105"/>
          <w:szCs w:val="23"/>
          <w:u w:val="single"/>
        </w:rPr>
        <w:t xml:space="preserve"> </w:t>
      </w:r>
      <w:r w:rsidRPr="0045559B">
        <w:rPr>
          <w:rFonts w:eastAsiaTheme="minorHAnsi"/>
          <w:color w:val="CD3844"/>
          <w:spacing w:val="-4"/>
          <w:w w:val="105"/>
          <w:szCs w:val="23"/>
          <w:u w:val="single"/>
        </w:rPr>
        <w:t>1</w:t>
      </w:r>
      <w:r w:rsidRPr="0045559B">
        <w:rPr>
          <w:rFonts w:eastAsiaTheme="minorHAnsi"/>
          <w:color w:val="CD4B57"/>
          <w:spacing w:val="-3"/>
          <w:w w:val="105"/>
          <w:szCs w:val="23"/>
        </w:rPr>
        <w:t>)</w:t>
      </w:r>
      <w:r w:rsidRPr="0045559B">
        <w:rPr>
          <w:rFonts w:eastAsiaTheme="minorHAnsi"/>
          <w:color w:val="383838"/>
          <w:spacing w:val="-3"/>
          <w:w w:val="105"/>
          <w:szCs w:val="23"/>
        </w:rPr>
        <w:t>,</w:t>
      </w:r>
      <w:r w:rsidRPr="0045559B">
        <w:rPr>
          <w:rFonts w:eastAsiaTheme="minorHAnsi"/>
          <w:color w:val="383838"/>
          <w:spacing w:val="-11"/>
          <w:w w:val="105"/>
          <w:szCs w:val="23"/>
        </w:rPr>
        <w:t xml:space="preserve"> </w:t>
      </w:r>
      <w:r w:rsidRPr="0045559B">
        <w:rPr>
          <w:rFonts w:eastAsiaTheme="minorHAnsi"/>
          <w:strike/>
          <w:color w:val="CD4B57"/>
          <w:w w:val="105"/>
          <w:szCs w:val="23"/>
        </w:rPr>
        <w:t>if</w:t>
      </w:r>
      <w:r w:rsidRPr="0045559B">
        <w:rPr>
          <w:rFonts w:eastAsiaTheme="minorHAnsi"/>
          <w:strike/>
          <w:color w:val="CD4B57"/>
          <w:spacing w:val="3"/>
          <w:w w:val="105"/>
          <w:szCs w:val="23"/>
        </w:rPr>
        <w:t xml:space="preserve"> </w:t>
      </w:r>
      <w:r w:rsidRPr="0045559B">
        <w:rPr>
          <w:rFonts w:eastAsiaTheme="minorHAnsi"/>
          <w:strike/>
          <w:color w:val="CD4B57"/>
          <w:spacing w:val="1"/>
          <w:w w:val="105"/>
          <w:szCs w:val="23"/>
        </w:rPr>
        <w:t>applicab</w:t>
      </w:r>
      <w:r w:rsidRPr="0045559B">
        <w:rPr>
          <w:rFonts w:eastAsiaTheme="minorHAnsi"/>
          <w:strike/>
          <w:color w:val="C1232A"/>
          <w:spacing w:val="2"/>
          <w:w w:val="105"/>
          <w:szCs w:val="23"/>
        </w:rPr>
        <w:t>l</w:t>
      </w:r>
      <w:r w:rsidRPr="0045559B">
        <w:rPr>
          <w:rFonts w:eastAsiaTheme="minorHAnsi"/>
          <w:strike/>
          <w:color w:val="CD4B57"/>
          <w:spacing w:val="1"/>
          <w:w w:val="105"/>
          <w:szCs w:val="23"/>
        </w:rPr>
        <w:t>e,</w:t>
      </w:r>
      <w:r w:rsidRPr="0045559B">
        <w:rPr>
          <w:rFonts w:eastAsiaTheme="minorHAnsi"/>
          <w:color w:val="CD4B57"/>
          <w:spacing w:val="-8"/>
          <w:w w:val="105"/>
          <w:szCs w:val="23"/>
        </w:rPr>
        <w:t xml:space="preserve"> </w:t>
      </w:r>
      <w:r w:rsidRPr="003C6A06">
        <w:rPr>
          <w:rFonts w:eastAsiaTheme="minorHAnsi"/>
          <w:w w:val="105"/>
          <w:szCs w:val="23"/>
        </w:rPr>
        <w:t>to</w:t>
      </w:r>
      <w:r w:rsidRPr="003C6A06">
        <w:rPr>
          <w:rFonts w:eastAsiaTheme="minorHAnsi"/>
          <w:spacing w:val="6"/>
          <w:w w:val="105"/>
          <w:szCs w:val="23"/>
        </w:rPr>
        <w:t xml:space="preserve"> </w:t>
      </w:r>
      <w:r w:rsidRPr="003C6A06">
        <w:rPr>
          <w:rFonts w:eastAsiaTheme="minorHAnsi"/>
          <w:w w:val="105"/>
          <w:szCs w:val="23"/>
        </w:rPr>
        <w:t>the</w:t>
      </w:r>
      <w:r w:rsidRPr="003C6A06">
        <w:rPr>
          <w:rFonts w:eastAsiaTheme="minorHAnsi"/>
          <w:spacing w:val="17"/>
          <w:w w:val="105"/>
          <w:szCs w:val="23"/>
        </w:rPr>
        <w:t xml:space="preserve"> </w:t>
      </w:r>
      <w:r w:rsidRPr="003C6A06">
        <w:rPr>
          <w:rFonts w:eastAsiaTheme="minorHAnsi"/>
          <w:w w:val="105"/>
          <w:szCs w:val="23"/>
        </w:rPr>
        <w:t>operating</w:t>
      </w:r>
      <w:r w:rsidRPr="003C6A06">
        <w:rPr>
          <w:rFonts w:eastAsiaTheme="minorHAnsi"/>
          <w:spacing w:val="-5"/>
          <w:w w:val="105"/>
          <w:szCs w:val="23"/>
        </w:rPr>
        <w:t xml:space="preserve"> </w:t>
      </w:r>
      <w:r w:rsidRPr="003C6A06">
        <w:rPr>
          <w:rFonts w:eastAsiaTheme="minorHAnsi"/>
          <w:w w:val="105"/>
          <w:szCs w:val="23"/>
        </w:rPr>
        <w:t>repo</w:t>
      </w:r>
      <w:r w:rsidRPr="003C6A06">
        <w:rPr>
          <w:rFonts w:eastAsiaTheme="minorHAnsi"/>
          <w:spacing w:val="1"/>
          <w:w w:val="105"/>
          <w:szCs w:val="23"/>
        </w:rPr>
        <w:t>rt</w:t>
      </w:r>
      <w:r w:rsidRPr="003C6A06">
        <w:rPr>
          <w:rFonts w:eastAsiaTheme="minorHAnsi"/>
          <w:spacing w:val="5"/>
          <w:w w:val="105"/>
          <w:szCs w:val="23"/>
        </w:rPr>
        <w:t xml:space="preserve"> </w:t>
      </w:r>
      <w:r w:rsidRPr="003C6A06">
        <w:rPr>
          <w:rFonts w:eastAsiaTheme="minorHAnsi"/>
          <w:w w:val="105"/>
          <w:szCs w:val="23"/>
        </w:rPr>
        <w:t>that</w:t>
      </w:r>
      <w:r w:rsidRPr="003C6A06">
        <w:rPr>
          <w:rFonts w:eastAsiaTheme="minorHAnsi"/>
          <w:spacing w:val="19"/>
          <w:w w:val="105"/>
          <w:szCs w:val="23"/>
        </w:rPr>
        <w:t xml:space="preserve"> </w:t>
      </w:r>
      <w:r w:rsidRPr="003C6A06">
        <w:rPr>
          <w:rFonts w:eastAsiaTheme="minorHAnsi"/>
          <w:w w:val="105"/>
          <w:szCs w:val="23"/>
        </w:rPr>
        <w:t>covers</w:t>
      </w:r>
      <w:r w:rsidRPr="003C6A06">
        <w:rPr>
          <w:rFonts w:eastAsiaTheme="minorHAnsi"/>
          <w:spacing w:val="1"/>
          <w:w w:val="105"/>
          <w:szCs w:val="23"/>
        </w:rPr>
        <w:t xml:space="preserve"> </w:t>
      </w:r>
      <w:r w:rsidRPr="003C6A06">
        <w:rPr>
          <w:rFonts w:eastAsiaTheme="minorHAnsi"/>
          <w:w w:val="105"/>
          <w:szCs w:val="23"/>
        </w:rPr>
        <w:t>the</w:t>
      </w:r>
      <w:r w:rsidRPr="003C6A06">
        <w:rPr>
          <w:rFonts w:eastAsiaTheme="minorHAnsi"/>
          <w:spacing w:val="10"/>
          <w:w w:val="105"/>
          <w:szCs w:val="23"/>
        </w:rPr>
        <w:t xml:space="preserve"> </w:t>
      </w:r>
      <w:r w:rsidRPr="003C6A06">
        <w:rPr>
          <w:rFonts w:eastAsiaTheme="minorHAnsi"/>
          <w:w w:val="105"/>
          <w:szCs w:val="23"/>
        </w:rPr>
        <w:t>period</w:t>
      </w:r>
      <w:r w:rsidRPr="003C6A06">
        <w:rPr>
          <w:rFonts w:eastAsiaTheme="minorHAnsi"/>
          <w:spacing w:val="28"/>
          <w:w w:val="104"/>
          <w:szCs w:val="23"/>
        </w:rPr>
        <w:t xml:space="preserve"> </w:t>
      </w:r>
      <w:r w:rsidRPr="003C6A06">
        <w:rPr>
          <w:rFonts w:eastAsiaTheme="minorHAnsi"/>
          <w:spacing w:val="-2"/>
          <w:w w:val="105"/>
          <w:szCs w:val="23"/>
        </w:rPr>
        <w:t>when</w:t>
      </w:r>
      <w:r w:rsidRPr="003C6A06">
        <w:rPr>
          <w:rFonts w:eastAsiaTheme="minorHAnsi"/>
          <w:spacing w:val="36"/>
          <w:w w:val="105"/>
          <w:szCs w:val="23"/>
        </w:rPr>
        <w:t xml:space="preserve"> </w:t>
      </w:r>
      <w:r w:rsidRPr="003C6A06">
        <w:rPr>
          <w:rFonts w:eastAsiaTheme="minorHAnsi"/>
          <w:w w:val="105"/>
          <w:szCs w:val="23"/>
        </w:rPr>
        <w:t>the</w:t>
      </w:r>
      <w:r w:rsidRPr="003C6A06">
        <w:rPr>
          <w:rFonts w:eastAsiaTheme="minorHAnsi"/>
          <w:spacing w:val="28"/>
          <w:w w:val="105"/>
          <w:szCs w:val="23"/>
        </w:rPr>
        <w:t xml:space="preserve"> </w:t>
      </w:r>
      <w:r w:rsidRPr="003C6A06">
        <w:rPr>
          <w:rFonts w:eastAsiaTheme="minorHAnsi"/>
          <w:w w:val="105"/>
          <w:szCs w:val="23"/>
        </w:rPr>
        <w:t>observations</w:t>
      </w:r>
      <w:r w:rsidRPr="003C6A06">
        <w:rPr>
          <w:rFonts w:eastAsiaTheme="minorHAnsi"/>
          <w:spacing w:val="41"/>
          <w:w w:val="105"/>
          <w:szCs w:val="23"/>
        </w:rPr>
        <w:t xml:space="preserve"> </w:t>
      </w:r>
      <w:r w:rsidRPr="003C6A06">
        <w:rPr>
          <w:rFonts w:eastAsiaTheme="minorHAnsi"/>
          <w:w w:val="105"/>
          <w:szCs w:val="23"/>
        </w:rPr>
        <w:t>were</w:t>
      </w:r>
      <w:r w:rsidRPr="003C6A06">
        <w:rPr>
          <w:rFonts w:eastAsiaTheme="minorHAnsi"/>
          <w:spacing w:val="33"/>
          <w:w w:val="105"/>
          <w:szCs w:val="23"/>
        </w:rPr>
        <w:t xml:space="preserve"> </w:t>
      </w:r>
      <w:r w:rsidRPr="003C6A06">
        <w:rPr>
          <w:rFonts w:eastAsiaTheme="minorHAnsi"/>
          <w:spacing w:val="-1"/>
          <w:w w:val="105"/>
          <w:szCs w:val="23"/>
        </w:rPr>
        <w:t>completed.</w:t>
      </w:r>
      <w:r w:rsidRPr="003C6A06">
        <w:rPr>
          <w:rFonts w:eastAsiaTheme="minorHAnsi"/>
          <w:noProof/>
          <w:szCs w:val="23"/>
        </w:rPr>
        <mc:AlternateContent>
          <mc:Choice Requires="wpg">
            <w:drawing>
              <wp:anchor distT="0" distB="0" distL="114300" distR="114300" simplePos="0" relativeHeight="251662336" behindDoc="0" locked="0" layoutInCell="1" allowOverlap="1" wp14:anchorId="2BCF2E7B" wp14:editId="4636F9BA">
                <wp:simplePos x="0" y="0"/>
                <wp:positionH relativeFrom="page">
                  <wp:posOffset>7749540</wp:posOffset>
                </wp:positionH>
                <wp:positionV relativeFrom="page">
                  <wp:posOffset>13970</wp:posOffset>
                </wp:positionV>
                <wp:extent cx="1270" cy="9967595"/>
                <wp:effectExtent l="15240" t="13970" r="12065" b="1016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67595"/>
                          <a:chOff x="12204" y="22"/>
                          <a:chExt cx="2" cy="15697"/>
                        </a:xfrm>
                      </wpg:grpSpPr>
                      <wps:wsp>
                        <wps:cNvPr id="40" name="Freeform 44"/>
                        <wps:cNvSpPr>
                          <a:spLocks/>
                        </wps:cNvSpPr>
                        <wps:spPr bwMode="auto">
                          <a:xfrm>
                            <a:off x="12204" y="22"/>
                            <a:ext cx="2" cy="15697"/>
                          </a:xfrm>
                          <a:custGeom>
                            <a:avLst/>
                            <a:gdLst>
                              <a:gd name="T0" fmla="+- 0 15718 22"/>
                              <a:gd name="T1" fmla="*/ 15718 h 15697"/>
                              <a:gd name="T2" fmla="+- 0 22 22"/>
                              <a:gd name="T3" fmla="*/ 22 h 15697"/>
                            </a:gdLst>
                            <a:ahLst/>
                            <a:cxnLst>
                              <a:cxn ang="0">
                                <a:pos x="0" y="T1"/>
                              </a:cxn>
                              <a:cxn ang="0">
                                <a:pos x="0" y="T3"/>
                              </a:cxn>
                            </a:cxnLst>
                            <a:rect l="0" t="0" r="r" b="b"/>
                            <a:pathLst>
                              <a:path h="15697">
                                <a:moveTo>
                                  <a:pt x="0" y="15696"/>
                                </a:moveTo>
                                <a:lnTo>
                                  <a:pt x="0" y="0"/>
                                </a:lnTo>
                              </a:path>
                            </a:pathLst>
                          </a:custGeom>
                          <a:noFill/>
                          <a:ln w="18234">
                            <a:solidFill>
                              <a:srgbClr val="C3C8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734A6" id="Group 39" o:spid="_x0000_s1026" style="position:absolute;margin-left:610.2pt;margin-top:1.1pt;width:.1pt;height:784.85pt;z-index:251662336;mso-position-horizontal-relative:page;mso-position-vertical-relative:page" coordorigin="12204,22" coordsize="2,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">
                <v:shape id="Freeform 44" o:spid="_x0000_s1027" style="position:absolute;left:12204;top:22;width:2;height:15697;visibility:visible;mso-wrap-style:square;v-text-anchor:top" coordsize="2,15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zoMEA&#10;AADbAAAADwAAAGRycy9kb3ducmV2LnhtbERPzU7CQBC+k/AOmyHhBltEDSkspMGYSJCDyAMM3bFt&#10;7M7W3bHUt3cPJh6/fP+b3eBa1VOIjWcDi3kGirj0tuHKwOX9ebYCFQXZYuuZDPxQhN12PNpgbv2N&#10;36g/S6VSCMccDdQiXa51LGtyGOe+I07chw8OJcFQaRvwlsJdq++y7FE7bDg11NjRvqby8/ztDMTi&#10;0B+f6PXwsJTg9VVOX8XxZMx0MhRrUEKD/Iv/3C/WwH1an76kH6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lc6DBAAAA2wAAAA8AAAAAAAAAAAAAAAAAmAIAAGRycy9kb3du&#10;cmV2LnhtbFBLBQYAAAAABAAEAPUAAACGAwAAAAA=&#10;" path="m,15696l,e" filled="f" strokecolor="#c3c8cc" strokeweight=".5065mm">
                  <v:path arrowok="t" o:connecttype="custom" o:connectlocs="0,15718;0,22" o:connectangles="0,0"/>
                </v:shape>
                <w10:wrap anchorx="page" anchory="page"/>
              </v:group>
            </w:pict>
          </mc:Fallback>
        </mc:AlternateContent>
      </w:r>
      <w:r w:rsidR="00EC7B0E" w:rsidRPr="003C6A06">
        <w:rPr>
          <w:rFonts w:eastAsiaTheme="minorHAnsi"/>
          <w:spacing w:val="-1"/>
          <w:w w:val="105"/>
          <w:szCs w:val="23"/>
        </w:rPr>
        <w:t>”</w:t>
      </w:r>
    </w:p>
    <w:p w14:paraId="0C4DCD69" w14:textId="77777777" w:rsidR="004D1339" w:rsidRPr="003C6A06" w:rsidRDefault="004D1339" w:rsidP="00EC7B0E">
      <w:pPr>
        <w:spacing w:before="123" w:line="245" w:lineRule="auto"/>
        <w:ind w:left="1440" w:hanging="720"/>
        <w:rPr>
          <w:rFonts w:cstheme="minorBidi"/>
          <w:szCs w:val="23"/>
        </w:rPr>
      </w:pPr>
      <w:r w:rsidRPr="003C6A06">
        <w:rPr>
          <w:rFonts w:eastAsiaTheme="minorHAnsi" w:hAnsiTheme="minorHAnsi" w:cstheme="minorBidi"/>
          <w:i/>
          <w:spacing w:val="1"/>
          <w:w w:val="110"/>
          <w:szCs w:val="22"/>
        </w:rPr>
        <w:t>Basis</w:t>
      </w:r>
      <w:r w:rsidRPr="003C6A06">
        <w:rPr>
          <w:rFonts w:cstheme="minorBidi"/>
          <w:i/>
          <w:szCs w:val="23"/>
        </w:rPr>
        <w:t xml:space="preserve">: </w:t>
      </w:r>
      <w:r w:rsidR="007C5399" w:rsidRPr="003C6A06">
        <w:rPr>
          <w:rFonts w:cstheme="minorBidi"/>
          <w:i/>
          <w:szCs w:val="23"/>
        </w:rPr>
        <w:t xml:space="preserve"> </w:t>
      </w:r>
      <w:r w:rsidRPr="003C6A06">
        <w:rPr>
          <w:rFonts w:cstheme="minorBidi"/>
          <w:spacing w:val="-1"/>
          <w:szCs w:val="23"/>
        </w:rPr>
        <w:t>Should</w:t>
      </w:r>
      <w:r w:rsidRPr="003C6A06">
        <w:rPr>
          <w:rFonts w:cstheme="minorBidi"/>
          <w:spacing w:val="3"/>
          <w:szCs w:val="23"/>
        </w:rPr>
        <w:t xml:space="preserve"> </w:t>
      </w:r>
      <w:r w:rsidRPr="003C6A06">
        <w:rPr>
          <w:rFonts w:cstheme="minorBidi"/>
          <w:szCs w:val="23"/>
        </w:rPr>
        <w:t>the</w:t>
      </w:r>
      <w:r w:rsidRPr="003C6A06">
        <w:rPr>
          <w:rFonts w:cstheme="minorBidi"/>
          <w:spacing w:val="15"/>
          <w:szCs w:val="23"/>
        </w:rPr>
        <w:t xml:space="preserve"> </w:t>
      </w:r>
      <w:r w:rsidRPr="003C6A06">
        <w:rPr>
          <w:rFonts w:cstheme="minorBidi"/>
          <w:spacing w:val="1"/>
          <w:szCs w:val="23"/>
        </w:rPr>
        <w:t>lan</w:t>
      </w:r>
      <w:r w:rsidRPr="003C6A06">
        <w:rPr>
          <w:rFonts w:cstheme="minorBidi"/>
          <w:szCs w:val="23"/>
        </w:rPr>
        <w:t>guage</w:t>
      </w:r>
      <w:r w:rsidRPr="003C6A06">
        <w:rPr>
          <w:rFonts w:cstheme="minorBidi"/>
          <w:spacing w:val="3"/>
          <w:szCs w:val="23"/>
        </w:rPr>
        <w:t xml:space="preserve"> </w:t>
      </w:r>
      <w:r w:rsidRPr="003C6A06">
        <w:rPr>
          <w:rFonts w:cstheme="minorBidi"/>
          <w:szCs w:val="23"/>
        </w:rPr>
        <w:t>proposed</w:t>
      </w:r>
      <w:r w:rsidRPr="003C6A06">
        <w:rPr>
          <w:rFonts w:cstheme="minorBidi"/>
          <w:spacing w:val="28"/>
          <w:szCs w:val="23"/>
        </w:rPr>
        <w:t xml:space="preserve"> </w:t>
      </w:r>
      <w:r w:rsidRPr="003C6A06">
        <w:rPr>
          <w:rFonts w:cstheme="minorBidi"/>
          <w:szCs w:val="23"/>
        </w:rPr>
        <w:t>in</w:t>
      </w:r>
      <w:r w:rsidRPr="003C6A06">
        <w:rPr>
          <w:rFonts w:cstheme="minorBidi"/>
          <w:spacing w:val="13"/>
          <w:szCs w:val="23"/>
        </w:rPr>
        <w:t xml:space="preserve"> </w:t>
      </w:r>
      <w:r w:rsidRPr="003C6A06">
        <w:rPr>
          <w:rFonts w:cstheme="minorBidi"/>
          <w:szCs w:val="23"/>
        </w:rPr>
        <w:t>Comment</w:t>
      </w:r>
      <w:r w:rsidRPr="003C6A06">
        <w:rPr>
          <w:rFonts w:cstheme="minorBidi"/>
          <w:spacing w:val="20"/>
          <w:szCs w:val="23"/>
        </w:rPr>
        <w:t xml:space="preserve"> </w:t>
      </w:r>
      <w:r w:rsidRPr="003C6A06">
        <w:rPr>
          <w:rFonts w:cstheme="minorBidi"/>
          <w:szCs w:val="23"/>
        </w:rPr>
        <w:t>3)</w:t>
      </w:r>
      <w:r w:rsidRPr="003C6A06">
        <w:rPr>
          <w:rFonts w:cstheme="minorBidi"/>
          <w:spacing w:val="7"/>
          <w:szCs w:val="23"/>
        </w:rPr>
        <w:t xml:space="preserve"> </w:t>
      </w:r>
      <w:r w:rsidRPr="003C6A06">
        <w:rPr>
          <w:rFonts w:cstheme="minorBidi"/>
          <w:szCs w:val="23"/>
        </w:rPr>
        <w:t>on</w:t>
      </w:r>
      <w:r w:rsidRPr="003C6A06">
        <w:rPr>
          <w:rFonts w:cstheme="minorBidi"/>
          <w:spacing w:val="4"/>
          <w:szCs w:val="23"/>
        </w:rPr>
        <w:t xml:space="preserve"> </w:t>
      </w:r>
      <w:r w:rsidRPr="003C6A06">
        <w:rPr>
          <w:rFonts w:cstheme="minorBidi"/>
          <w:szCs w:val="23"/>
        </w:rPr>
        <w:t>the</w:t>
      </w:r>
      <w:r w:rsidRPr="003C6A06">
        <w:rPr>
          <w:rFonts w:cstheme="minorBidi"/>
          <w:spacing w:val="5"/>
          <w:szCs w:val="23"/>
        </w:rPr>
        <w:t xml:space="preserve"> </w:t>
      </w:r>
      <w:r w:rsidRPr="003C6A06">
        <w:rPr>
          <w:rFonts w:cstheme="minorBidi"/>
          <w:szCs w:val="23"/>
        </w:rPr>
        <w:t>permit</w:t>
      </w:r>
      <w:r w:rsidRPr="003C6A06">
        <w:rPr>
          <w:rFonts w:cstheme="minorBidi"/>
          <w:spacing w:val="33"/>
          <w:szCs w:val="23"/>
        </w:rPr>
        <w:t xml:space="preserve"> </w:t>
      </w:r>
      <w:r w:rsidRPr="003C6A06">
        <w:rPr>
          <w:rFonts w:cstheme="minorBidi"/>
          <w:szCs w:val="23"/>
        </w:rPr>
        <w:t>be</w:t>
      </w:r>
      <w:r w:rsidRPr="003C6A06">
        <w:rPr>
          <w:rFonts w:cstheme="minorBidi"/>
          <w:spacing w:val="16"/>
          <w:szCs w:val="23"/>
        </w:rPr>
        <w:t xml:space="preserve"> </w:t>
      </w:r>
      <w:r w:rsidRPr="003C6A06">
        <w:rPr>
          <w:rFonts w:cstheme="minorBidi"/>
          <w:szCs w:val="23"/>
        </w:rPr>
        <w:t>adopted,</w:t>
      </w:r>
      <w:r w:rsidRPr="003C6A06">
        <w:rPr>
          <w:rFonts w:cstheme="minorBidi"/>
          <w:spacing w:val="22"/>
          <w:szCs w:val="23"/>
        </w:rPr>
        <w:t xml:space="preserve"> </w:t>
      </w:r>
      <w:r w:rsidRPr="003C6A06">
        <w:rPr>
          <w:rFonts w:cstheme="minorBidi"/>
          <w:szCs w:val="23"/>
        </w:rPr>
        <w:t>the</w:t>
      </w:r>
      <w:r w:rsidRPr="003C6A06">
        <w:rPr>
          <w:rFonts w:cstheme="minorBidi"/>
          <w:spacing w:val="22"/>
          <w:szCs w:val="23"/>
        </w:rPr>
        <w:t xml:space="preserve"> </w:t>
      </w:r>
      <w:r w:rsidRPr="003C6A06">
        <w:rPr>
          <w:rFonts w:cstheme="minorBidi"/>
          <w:spacing w:val="-1"/>
          <w:szCs w:val="23"/>
        </w:rPr>
        <w:t>language</w:t>
      </w:r>
      <w:r w:rsidRPr="003C6A06">
        <w:rPr>
          <w:rFonts w:cstheme="minorBidi"/>
          <w:spacing w:val="34"/>
          <w:w w:val="104"/>
          <w:szCs w:val="23"/>
        </w:rPr>
        <w:t xml:space="preserve"> </w:t>
      </w:r>
      <w:r w:rsidRPr="003C6A06">
        <w:rPr>
          <w:rFonts w:cstheme="minorBidi"/>
          <w:szCs w:val="23"/>
        </w:rPr>
        <w:t>in</w:t>
      </w:r>
      <w:r w:rsidRPr="003C6A06">
        <w:rPr>
          <w:rFonts w:cstheme="minorBidi"/>
          <w:spacing w:val="16"/>
          <w:szCs w:val="23"/>
        </w:rPr>
        <w:t xml:space="preserve"> </w:t>
      </w:r>
      <w:r w:rsidRPr="003C6A06">
        <w:rPr>
          <w:rFonts w:cstheme="minorBidi"/>
          <w:spacing w:val="2"/>
          <w:szCs w:val="23"/>
        </w:rPr>
        <w:t>Condition</w:t>
      </w:r>
      <w:r w:rsidRPr="003C6A06">
        <w:rPr>
          <w:rFonts w:cstheme="minorBidi"/>
          <w:spacing w:val="20"/>
          <w:szCs w:val="23"/>
        </w:rPr>
        <w:t xml:space="preserve"> </w:t>
      </w:r>
      <w:r w:rsidRPr="003C6A06">
        <w:rPr>
          <w:rFonts w:cstheme="minorBidi"/>
          <w:szCs w:val="23"/>
        </w:rPr>
        <w:t>8.3</w:t>
      </w:r>
      <w:r w:rsidRPr="003C6A06">
        <w:rPr>
          <w:rFonts w:cstheme="minorBidi"/>
          <w:spacing w:val="-1"/>
          <w:szCs w:val="23"/>
        </w:rPr>
        <w:t xml:space="preserve"> </w:t>
      </w:r>
      <w:r w:rsidRPr="003C6A06">
        <w:rPr>
          <w:rFonts w:cstheme="minorBidi"/>
          <w:szCs w:val="23"/>
        </w:rPr>
        <w:t>would</w:t>
      </w:r>
      <w:r w:rsidRPr="003C6A06">
        <w:rPr>
          <w:rFonts w:cstheme="minorBidi"/>
          <w:spacing w:val="23"/>
          <w:szCs w:val="23"/>
        </w:rPr>
        <w:t xml:space="preserve"> </w:t>
      </w:r>
      <w:r w:rsidRPr="003C6A06">
        <w:rPr>
          <w:rFonts w:cstheme="minorBidi"/>
          <w:szCs w:val="23"/>
        </w:rPr>
        <w:t>need</w:t>
      </w:r>
      <w:r w:rsidRPr="003C6A06">
        <w:rPr>
          <w:rFonts w:cstheme="minorBidi"/>
          <w:spacing w:val="24"/>
          <w:szCs w:val="23"/>
        </w:rPr>
        <w:t xml:space="preserve"> </w:t>
      </w:r>
      <w:r w:rsidRPr="003C6A06">
        <w:rPr>
          <w:rFonts w:cstheme="minorBidi"/>
          <w:szCs w:val="23"/>
        </w:rPr>
        <w:t>to</w:t>
      </w:r>
      <w:r w:rsidRPr="003C6A06">
        <w:rPr>
          <w:rFonts w:cstheme="minorBidi"/>
          <w:spacing w:val="15"/>
          <w:szCs w:val="23"/>
        </w:rPr>
        <w:t xml:space="preserve"> </w:t>
      </w:r>
      <w:r w:rsidRPr="003C6A06">
        <w:rPr>
          <w:rFonts w:cstheme="minorBidi"/>
          <w:szCs w:val="23"/>
        </w:rPr>
        <w:t>be</w:t>
      </w:r>
      <w:r w:rsidRPr="003C6A06">
        <w:rPr>
          <w:rFonts w:cstheme="minorBidi"/>
          <w:spacing w:val="12"/>
          <w:szCs w:val="23"/>
        </w:rPr>
        <w:t xml:space="preserve"> </w:t>
      </w:r>
      <w:r w:rsidRPr="003C6A06">
        <w:rPr>
          <w:rFonts w:cstheme="minorBidi"/>
          <w:spacing w:val="-3"/>
          <w:szCs w:val="23"/>
        </w:rPr>
        <w:t>revised.</w:t>
      </w:r>
      <w:r w:rsidRPr="003C6A06">
        <w:rPr>
          <w:rFonts w:cstheme="minorBidi"/>
          <w:spacing w:val="7"/>
          <w:szCs w:val="23"/>
        </w:rPr>
        <w:t xml:space="preserve"> </w:t>
      </w:r>
      <w:r w:rsidRPr="003C6A06">
        <w:rPr>
          <w:rFonts w:cstheme="minorBidi"/>
          <w:szCs w:val="23"/>
        </w:rPr>
        <w:t>This</w:t>
      </w:r>
      <w:r w:rsidRPr="003C6A06">
        <w:rPr>
          <w:rFonts w:cstheme="minorBidi"/>
          <w:spacing w:val="-5"/>
          <w:szCs w:val="23"/>
        </w:rPr>
        <w:t xml:space="preserve"> </w:t>
      </w:r>
      <w:r w:rsidRPr="003C6A06">
        <w:rPr>
          <w:rFonts w:cstheme="minorBidi"/>
          <w:szCs w:val="23"/>
        </w:rPr>
        <w:t>proposed</w:t>
      </w:r>
      <w:r w:rsidRPr="003C6A06">
        <w:rPr>
          <w:rFonts w:cstheme="minorBidi"/>
          <w:spacing w:val="40"/>
          <w:szCs w:val="23"/>
        </w:rPr>
        <w:t xml:space="preserve"> </w:t>
      </w:r>
      <w:r w:rsidRPr="003C6A06">
        <w:rPr>
          <w:rFonts w:cstheme="minorBidi"/>
          <w:szCs w:val="23"/>
        </w:rPr>
        <w:t>language</w:t>
      </w:r>
      <w:r w:rsidRPr="003C6A06">
        <w:rPr>
          <w:rFonts w:cstheme="minorBidi"/>
          <w:spacing w:val="25"/>
          <w:szCs w:val="23"/>
        </w:rPr>
        <w:t xml:space="preserve"> </w:t>
      </w:r>
      <w:r w:rsidRPr="003C6A06">
        <w:rPr>
          <w:rFonts w:cstheme="minorBidi"/>
          <w:spacing w:val="-1"/>
          <w:szCs w:val="23"/>
        </w:rPr>
        <w:t>simplifies</w:t>
      </w:r>
      <w:r w:rsidRPr="003C6A06">
        <w:rPr>
          <w:rFonts w:cstheme="minorBidi"/>
          <w:spacing w:val="23"/>
          <w:szCs w:val="23"/>
        </w:rPr>
        <w:t xml:space="preserve"> </w:t>
      </w:r>
      <w:r w:rsidRPr="003C6A06">
        <w:rPr>
          <w:rFonts w:cstheme="minorBidi"/>
          <w:szCs w:val="23"/>
        </w:rPr>
        <w:t>the</w:t>
      </w:r>
      <w:r w:rsidRPr="003C6A06">
        <w:rPr>
          <w:rFonts w:cstheme="minorBidi"/>
          <w:spacing w:val="28"/>
          <w:w w:val="103"/>
          <w:szCs w:val="23"/>
        </w:rPr>
        <w:t xml:space="preserve"> </w:t>
      </w:r>
      <w:r w:rsidRPr="003C6A06">
        <w:rPr>
          <w:rFonts w:cstheme="minorBidi"/>
          <w:szCs w:val="23"/>
        </w:rPr>
        <w:t>reporting</w:t>
      </w:r>
      <w:r w:rsidRPr="003C6A06">
        <w:rPr>
          <w:rFonts w:cstheme="minorBidi"/>
          <w:spacing w:val="26"/>
          <w:szCs w:val="23"/>
        </w:rPr>
        <w:t xml:space="preserve"> </w:t>
      </w:r>
      <w:r w:rsidRPr="003C6A06">
        <w:rPr>
          <w:rFonts w:cstheme="minorBidi"/>
          <w:spacing w:val="1"/>
          <w:szCs w:val="23"/>
        </w:rPr>
        <w:t>requir</w:t>
      </w:r>
      <w:r w:rsidRPr="003C6A06">
        <w:rPr>
          <w:rFonts w:cstheme="minorBidi"/>
          <w:szCs w:val="23"/>
        </w:rPr>
        <w:t>ements</w:t>
      </w:r>
      <w:r w:rsidRPr="003C6A06">
        <w:rPr>
          <w:rFonts w:cstheme="minorBidi"/>
          <w:spacing w:val="31"/>
          <w:szCs w:val="23"/>
        </w:rPr>
        <w:t xml:space="preserve"> </w:t>
      </w:r>
      <w:r w:rsidRPr="003C6A06">
        <w:rPr>
          <w:rFonts w:cstheme="minorBidi"/>
          <w:szCs w:val="23"/>
        </w:rPr>
        <w:t>for</w:t>
      </w:r>
      <w:r w:rsidRPr="003C6A06">
        <w:rPr>
          <w:rFonts w:cstheme="minorBidi"/>
          <w:spacing w:val="11"/>
          <w:szCs w:val="23"/>
        </w:rPr>
        <w:t xml:space="preserve"> </w:t>
      </w:r>
      <w:r w:rsidRPr="003C6A06">
        <w:rPr>
          <w:rFonts w:cstheme="minorBidi"/>
          <w:spacing w:val="-1"/>
          <w:szCs w:val="23"/>
        </w:rPr>
        <w:t>the</w:t>
      </w:r>
      <w:r w:rsidRPr="003C6A06">
        <w:rPr>
          <w:rFonts w:cstheme="minorBidi"/>
          <w:spacing w:val="5"/>
          <w:szCs w:val="23"/>
        </w:rPr>
        <w:t xml:space="preserve"> </w:t>
      </w:r>
      <w:r w:rsidRPr="003C6A06">
        <w:rPr>
          <w:rFonts w:cstheme="minorBidi"/>
          <w:szCs w:val="23"/>
        </w:rPr>
        <w:t>VE</w:t>
      </w:r>
      <w:r w:rsidRPr="003C6A06">
        <w:rPr>
          <w:rFonts w:cstheme="minorBidi"/>
          <w:spacing w:val="33"/>
          <w:szCs w:val="23"/>
        </w:rPr>
        <w:t xml:space="preserve"> </w:t>
      </w:r>
      <w:r w:rsidRPr="003C6A06">
        <w:rPr>
          <w:rFonts w:cstheme="minorBidi"/>
          <w:spacing w:val="-1"/>
          <w:szCs w:val="23"/>
        </w:rPr>
        <w:t>observations.</w:t>
      </w:r>
    </w:p>
    <w:p w14:paraId="1FCDFB5B" w14:textId="77777777" w:rsidR="00A92B21" w:rsidRPr="003C6A06" w:rsidRDefault="00A92B21" w:rsidP="00A92B21">
      <w:pPr>
        <w:widowControl w:val="0"/>
        <w:spacing w:before="4"/>
        <w:rPr>
          <w:rFonts w:ascii="Arial" w:hAnsi="Arial" w:cs="Arial"/>
          <w:sz w:val="20"/>
        </w:rPr>
      </w:pPr>
    </w:p>
    <w:p w14:paraId="3C308D1A" w14:textId="03D89125" w:rsidR="00A92B21" w:rsidRPr="003C6A06" w:rsidRDefault="00A92B21" w:rsidP="004F6E77">
      <w:pPr>
        <w:spacing w:line="320" w:lineRule="auto"/>
        <w:ind w:right="30"/>
        <w:rPr>
          <w:rFonts w:ascii="Arial" w:hAnsi="Arial" w:cs="Arial"/>
          <w:i/>
          <w:sz w:val="20"/>
        </w:rPr>
      </w:pPr>
      <w:r w:rsidRPr="003C6A06">
        <w:rPr>
          <w:i/>
          <w:szCs w:val="24"/>
          <w:u w:val="single"/>
        </w:rPr>
        <w:t>Response:</w:t>
      </w:r>
      <w:r w:rsidRPr="003C6A06">
        <w:rPr>
          <w:i/>
          <w:szCs w:val="24"/>
        </w:rPr>
        <w:t xml:space="preserve">  The Department </w:t>
      </w:r>
      <w:r w:rsidR="00B3380B" w:rsidRPr="003C6A06">
        <w:rPr>
          <w:i/>
          <w:szCs w:val="24"/>
        </w:rPr>
        <w:t xml:space="preserve">received multiple proposals as to how Condition 8.3 should be clarified as a follow-up to the proposed revisions to Conditions 8.1b and 8.1c (see Comment </w:t>
      </w:r>
      <w:r w:rsidR="00D0063D" w:rsidRPr="003C6A06">
        <w:rPr>
          <w:i/>
          <w:szCs w:val="24"/>
        </w:rPr>
        <w:t>B-11</w:t>
      </w:r>
      <w:r w:rsidR="00B3380B" w:rsidRPr="003C6A06">
        <w:rPr>
          <w:i/>
          <w:szCs w:val="24"/>
        </w:rPr>
        <w:t xml:space="preserve">). The Department agrees that revisions are warranted due to the changes made to Conditions 8.1b and 8.1c. The Department </w:t>
      </w:r>
      <w:r w:rsidR="00FC7F2B" w:rsidRPr="003C6A06">
        <w:rPr>
          <w:i/>
          <w:szCs w:val="24"/>
        </w:rPr>
        <w:t xml:space="preserve">revised Condition 8.3 </w:t>
      </w:r>
      <w:r w:rsidR="00D44B4B" w:rsidRPr="003C6A06">
        <w:rPr>
          <w:i/>
          <w:szCs w:val="24"/>
        </w:rPr>
        <w:t xml:space="preserve">by removing the reference to Condition 8.1c (since it no longer exists) and clarifying </w:t>
      </w:r>
      <w:r w:rsidR="00FC7F2B" w:rsidRPr="003C6A06">
        <w:rPr>
          <w:i/>
          <w:szCs w:val="24"/>
        </w:rPr>
        <w:t xml:space="preserve">that </w:t>
      </w:r>
      <w:r w:rsidR="00D3365E" w:rsidRPr="003C6A06">
        <w:rPr>
          <w:i/>
          <w:szCs w:val="24"/>
        </w:rPr>
        <w:t xml:space="preserve">the </w:t>
      </w:r>
      <w:r w:rsidR="00FC7F2B" w:rsidRPr="003C6A06">
        <w:rPr>
          <w:i/>
          <w:szCs w:val="24"/>
        </w:rPr>
        <w:t>Method 9 observation</w:t>
      </w:r>
      <w:r w:rsidR="00D3365E" w:rsidRPr="003C6A06">
        <w:rPr>
          <w:i/>
          <w:szCs w:val="24"/>
        </w:rPr>
        <w:t xml:space="preserve"> </w:t>
      </w:r>
      <w:r w:rsidR="00892745" w:rsidRPr="003C6A06">
        <w:rPr>
          <w:i/>
          <w:szCs w:val="24"/>
        </w:rPr>
        <w:t xml:space="preserve">forms </w:t>
      </w:r>
      <w:r w:rsidR="00FC7F2B" w:rsidRPr="003C6A06">
        <w:rPr>
          <w:i/>
          <w:szCs w:val="24"/>
        </w:rPr>
        <w:t xml:space="preserve">should be </w:t>
      </w:r>
      <w:r w:rsidR="00CE09BD" w:rsidRPr="003C6A06">
        <w:rPr>
          <w:i/>
          <w:szCs w:val="24"/>
        </w:rPr>
        <w:t xml:space="preserve">attached to </w:t>
      </w:r>
      <w:r w:rsidR="00FC7F2B" w:rsidRPr="003C6A06">
        <w:rPr>
          <w:i/>
          <w:szCs w:val="24"/>
        </w:rPr>
        <w:t>operating reports</w:t>
      </w:r>
      <w:r w:rsidR="00C16C29" w:rsidRPr="003C6A06">
        <w:rPr>
          <w:i/>
          <w:szCs w:val="24"/>
        </w:rPr>
        <w:t xml:space="preserve"> </w:t>
      </w:r>
      <w:r w:rsidR="00AC6D91" w:rsidRPr="003C6A06">
        <w:rPr>
          <w:i/>
          <w:szCs w:val="24"/>
        </w:rPr>
        <w:t xml:space="preserve">for </w:t>
      </w:r>
      <w:r w:rsidR="00981018" w:rsidRPr="003C6A06">
        <w:rPr>
          <w:i/>
          <w:szCs w:val="24"/>
        </w:rPr>
        <w:t xml:space="preserve">the reporting period </w:t>
      </w:r>
      <w:r w:rsidR="0055633C" w:rsidRPr="003C6A06">
        <w:rPr>
          <w:i/>
          <w:szCs w:val="24"/>
        </w:rPr>
        <w:t xml:space="preserve">during </w:t>
      </w:r>
      <w:r w:rsidR="004B6EE8" w:rsidRPr="003C6A06">
        <w:rPr>
          <w:i/>
          <w:szCs w:val="24"/>
        </w:rPr>
        <w:t xml:space="preserve">which </w:t>
      </w:r>
      <w:r w:rsidR="00CE09BD" w:rsidRPr="003C6A06">
        <w:rPr>
          <w:i/>
          <w:szCs w:val="24"/>
        </w:rPr>
        <w:t xml:space="preserve">the observations </w:t>
      </w:r>
      <w:r w:rsidR="004F31C6" w:rsidRPr="003C6A06">
        <w:rPr>
          <w:i/>
          <w:szCs w:val="24"/>
        </w:rPr>
        <w:t xml:space="preserve">are </w:t>
      </w:r>
      <w:r w:rsidR="00CE09BD" w:rsidRPr="003C6A06">
        <w:rPr>
          <w:i/>
          <w:szCs w:val="24"/>
        </w:rPr>
        <w:t xml:space="preserve">conducted. </w:t>
      </w:r>
    </w:p>
    <w:p w14:paraId="2DA1FD62" w14:textId="77777777" w:rsidR="004D1339" w:rsidRPr="003C6A06" w:rsidRDefault="004D1339" w:rsidP="00C11A70">
      <w:pPr>
        <w:widowControl w:val="0"/>
        <w:spacing w:before="11"/>
        <w:rPr>
          <w:sz w:val="20"/>
        </w:rPr>
      </w:pPr>
    </w:p>
    <w:p w14:paraId="3A825166" w14:textId="799C6BE2" w:rsidR="004D1339" w:rsidRPr="00E619D3" w:rsidRDefault="00320F77" w:rsidP="00320F77">
      <w:pPr>
        <w:widowControl w:val="0"/>
        <w:tabs>
          <w:tab w:val="left" w:pos="720"/>
        </w:tabs>
        <w:spacing w:line="250" w:lineRule="auto"/>
        <w:ind w:left="720" w:hanging="720"/>
        <w:rPr>
          <w:szCs w:val="24"/>
        </w:rPr>
      </w:pPr>
      <w:r w:rsidRPr="00E619D3">
        <w:rPr>
          <w:b/>
          <w:w w:val="105"/>
          <w:szCs w:val="24"/>
        </w:rPr>
        <w:t>A-13</w:t>
      </w:r>
      <w:r w:rsidRPr="00E619D3">
        <w:rPr>
          <w:w w:val="105"/>
          <w:szCs w:val="24"/>
        </w:rPr>
        <w:t>:</w:t>
      </w:r>
      <w:r w:rsidRPr="00E619D3">
        <w:rPr>
          <w:w w:val="105"/>
          <w:szCs w:val="24"/>
        </w:rPr>
        <w:tab/>
      </w:r>
      <w:r w:rsidR="004D1339" w:rsidRPr="00E619D3">
        <w:rPr>
          <w:w w:val="105"/>
          <w:szCs w:val="24"/>
        </w:rPr>
        <w:t>Delete</w:t>
      </w:r>
      <w:r w:rsidR="004D1339" w:rsidRPr="00E619D3">
        <w:rPr>
          <w:spacing w:val="-30"/>
          <w:w w:val="105"/>
          <w:szCs w:val="24"/>
        </w:rPr>
        <w:t xml:space="preserve"> </w:t>
      </w:r>
      <w:r w:rsidR="004D1339" w:rsidRPr="00E619D3">
        <w:rPr>
          <w:w w:val="105"/>
          <w:szCs w:val="24"/>
        </w:rPr>
        <w:t>Footnote</w:t>
      </w:r>
      <w:r w:rsidR="004D1339" w:rsidRPr="00E619D3">
        <w:rPr>
          <w:spacing w:val="-18"/>
          <w:w w:val="105"/>
          <w:szCs w:val="24"/>
        </w:rPr>
        <w:t xml:space="preserve"> </w:t>
      </w:r>
      <w:r w:rsidR="004D1339" w:rsidRPr="00E619D3">
        <w:rPr>
          <w:w w:val="105"/>
          <w:szCs w:val="24"/>
        </w:rPr>
        <w:t>4.</w:t>
      </w:r>
    </w:p>
    <w:p w14:paraId="347983C2" w14:textId="2CD456F6" w:rsidR="004D1339" w:rsidRPr="006E0D95" w:rsidRDefault="004D1339" w:rsidP="007C5399">
      <w:pPr>
        <w:widowControl w:val="0"/>
        <w:spacing w:before="123" w:line="245" w:lineRule="auto"/>
        <w:ind w:left="1440" w:hanging="720"/>
        <w:rPr>
          <w:szCs w:val="24"/>
        </w:rPr>
      </w:pPr>
      <w:r w:rsidRPr="00E619D3">
        <w:rPr>
          <w:i/>
          <w:w w:val="105"/>
          <w:szCs w:val="24"/>
        </w:rPr>
        <w:t>Basis:</w:t>
      </w:r>
      <w:r w:rsidRPr="00E619D3">
        <w:rPr>
          <w:i/>
          <w:spacing w:val="58"/>
          <w:w w:val="105"/>
          <w:szCs w:val="24"/>
        </w:rPr>
        <w:t xml:space="preserve"> </w:t>
      </w:r>
      <w:r w:rsidRPr="00E619D3">
        <w:rPr>
          <w:spacing w:val="1"/>
          <w:w w:val="105"/>
          <w:szCs w:val="24"/>
        </w:rPr>
        <w:t>Should</w:t>
      </w:r>
      <w:r w:rsidRPr="00E619D3">
        <w:rPr>
          <w:spacing w:val="-10"/>
          <w:w w:val="105"/>
          <w:szCs w:val="24"/>
        </w:rPr>
        <w:t xml:space="preserve"> </w:t>
      </w:r>
      <w:r w:rsidRPr="00E619D3">
        <w:rPr>
          <w:w w:val="105"/>
          <w:szCs w:val="24"/>
        </w:rPr>
        <w:t>the</w:t>
      </w:r>
      <w:r w:rsidRPr="00E619D3">
        <w:rPr>
          <w:spacing w:val="-15"/>
          <w:w w:val="105"/>
          <w:szCs w:val="24"/>
        </w:rPr>
        <w:t xml:space="preserve"> </w:t>
      </w:r>
      <w:r w:rsidRPr="00E619D3">
        <w:rPr>
          <w:w w:val="105"/>
          <w:szCs w:val="24"/>
        </w:rPr>
        <w:t>language</w:t>
      </w:r>
      <w:r w:rsidRPr="00E619D3">
        <w:rPr>
          <w:spacing w:val="-22"/>
          <w:w w:val="105"/>
          <w:szCs w:val="24"/>
        </w:rPr>
        <w:t xml:space="preserve"> </w:t>
      </w:r>
      <w:r w:rsidRPr="00E619D3">
        <w:rPr>
          <w:spacing w:val="1"/>
          <w:w w:val="105"/>
          <w:szCs w:val="24"/>
        </w:rPr>
        <w:t>proposed</w:t>
      </w:r>
      <w:r w:rsidRPr="00E619D3">
        <w:rPr>
          <w:spacing w:val="-10"/>
          <w:w w:val="105"/>
          <w:szCs w:val="24"/>
        </w:rPr>
        <w:t xml:space="preserve"> </w:t>
      </w:r>
      <w:r w:rsidRPr="00E619D3">
        <w:rPr>
          <w:w w:val="105"/>
          <w:szCs w:val="24"/>
        </w:rPr>
        <w:t>in</w:t>
      </w:r>
      <w:r w:rsidRPr="00E619D3">
        <w:rPr>
          <w:spacing w:val="-16"/>
          <w:w w:val="105"/>
          <w:szCs w:val="24"/>
        </w:rPr>
        <w:t xml:space="preserve"> </w:t>
      </w:r>
      <w:r w:rsidRPr="00E619D3">
        <w:rPr>
          <w:w w:val="105"/>
          <w:szCs w:val="24"/>
        </w:rPr>
        <w:t>Comment</w:t>
      </w:r>
      <w:r w:rsidRPr="00E619D3">
        <w:rPr>
          <w:spacing w:val="-7"/>
          <w:w w:val="105"/>
          <w:szCs w:val="24"/>
        </w:rPr>
        <w:t xml:space="preserve"> </w:t>
      </w:r>
      <w:r w:rsidRPr="00E619D3">
        <w:rPr>
          <w:w w:val="105"/>
          <w:szCs w:val="24"/>
        </w:rPr>
        <w:t>3)</w:t>
      </w:r>
      <w:r w:rsidRPr="00E619D3">
        <w:rPr>
          <w:spacing w:val="-20"/>
          <w:w w:val="105"/>
          <w:szCs w:val="24"/>
        </w:rPr>
        <w:t xml:space="preserve"> </w:t>
      </w:r>
      <w:r w:rsidRPr="00E619D3">
        <w:rPr>
          <w:w w:val="105"/>
          <w:szCs w:val="24"/>
        </w:rPr>
        <w:t>on</w:t>
      </w:r>
      <w:r w:rsidRPr="00E619D3">
        <w:rPr>
          <w:spacing w:val="-26"/>
          <w:w w:val="105"/>
          <w:szCs w:val="24"/>
        </w:rPr>
        <w:t xml:space="preserve"> </w:t>
      </w:r>
      <w:r w:rsidRPr="00E619D3">
        <w:rPr>
          <w:w w:val="105"/>
          <w:szCs w:val="24"/>
        </w:rPr>
        <w:t>the</w:t>
      </w:r>
      <w:r w:rsidRPr="00E619D3">
        <w:rPr>
          <w:spacing w:val="-21"/>
          <w:w w:val="105"/>
          <w:szCs w:val="24"/>
        </w:rPr>
        <w:t xml:space="preserve"> </w:t>
      </w:r>
      <w:r w:rsidRPr="00E619D3">
        <w:rPr>
          <w:spacing w:val="3"/>
          <w:w w:val="105"/>
          <w:szCs w:val="24"/>
        </w:rPr>
        <w:t>permit</w:t>
      </w:r>
      <w:r w:rsidRPr="00E619D3">
        <w:rPr>
          <w:spacing w:val="-15"/>
          <w:w w:val="105"/>
          <w:szCs w:val="24"/>
        </w:rPr>
        <w:t xml:space="preserve"> </w:t>
      </w:r>
      <w:r w:rsidRPr="00E619D3">
        <w:rPr>
          <w:w w:val="105"/>
          <w:szCs w:val="24"/>
        </w:rPr>
        <w:t>be</w:t>
      </w:r>
      <w:r w:rsidRPr="00E619D3">
        <w:rPr>
          <w:spacing w:val="-15"/>
          <w:w w:val="105"/>
          <w:szCs w:val="24"/>
        </w:rPr>
        <w:t xml:space="preserve"> </w:t>
      </w:r>
      <w:r w:rsidRPr="00E619D3">
        <w:rPr>
          <w:w w:val="105"/>
          <w:szCs w:val="24"/>
        </w:rPr>
        <w:t>adopted,</w:t>
      </w:r>
      <w:r w:rsidRPr="00E619D3">
        <w:rPr>
          <w:spacing w:val="-12"/>
          <w:w w:val="105"/>
          <w:szCs w:val="24"/>
        </w:rPr>
        <w:t xml:space="preserve"> </w:t>
      </w:r>
      <w:r w:rsidRPr="00E619D3">
        <w:rPr>
          <w:w w:val="105"/>
          <w:szCs w:val="24"/>
        </w:rPr>
        <w:t>Footnote</w:t>
      </w:r>
      <w:r w:rsidRPr="00E619D3">
        <w:rPr>
          <w:spacing w:val="-19"/>
          <w:w w:val="105"/>
          <w:szCs w:val="24"/>
        </w:rPr>
        <w:t xml:space="preserve"> </w:t>
      </w:r>
      <w:r w:rsidRPr="00E619D3">
        <w:rPr>
          <w:w w:val="105"/>
          <w:szCs w:val="24"/>
        </w:rPr>
        <w:t>4</w:t>
      </w:r>
      <w:r w:rsidRPr="00E619D3">
        <w:rPr>
          <w:spacing w:val="34"/>
          <w:w w:val="109"/>
          <w:szCs w:val="24"/>
        </w:rPr>
        <w:t xml:space="preserve"> </w:t>
      </w:r>
      <w:r w:rsidRPr="00E619D3">
        <w:rPr>
          <w:spacing w:val="9"/>
          <w:w w:val="105"/>
          <w:szCs w:val="24"/>
        </w:rPr>
        <w:t>b</w:t>
      </w:r>
      <w:r w:rsidRPr="00E619D3">
        <w:rPr>
          <w:w w:val="105"/>
          <w:szCs w:val="24"/>
        </w:rPr>
        <w:t>e</w:t>
      </w:r>
      <w:r w:rsidRPr="00E619D3">
        <w:rPr>
          <w:spacing w:val="2"/>
          <w:w w:val="105"/>
          <w:szCs w:val="24"/>
        </w:rPr>
        <w:t>c</w:t>
      </w:r>
      <w:r w:rsidRPr="00E619D3">
        <w:rPr>
          <w:w w:val="105"/>
          <w:szCs w:val="24"/>
        </w:rPr>
        <w:t>omes</w:t>
      </w:r>
      <w:r w:rsidRPr="00E619D3">
        <w:rPr>
          <w:spacing w:val="-10"/>
          <w:w w:val="105"/>
          <w:szCs w:val="24"/>
        </w:rPr>
        <w:t xml:space="preserve"> </w:t>
      </w:r>
      <w:r w:rsidRPr="00E619D3">
        <w:rPr>
          <w:w w:val="105"/>
          <w:szCs w:val="24"/>
        </w:rPr>
        <w:t>o</w:t>
      </w:r>
      <w:r w:rsidRPr="00E619D3">
        <w:rPr>
          <w:spacing w:val="2"/>
          <w:w w:val="105"/>
          <w:szCs w:val="24"/>
        </w:rPr>
        <w:t>b</w:t>
      </w:r>
      <w:r w:rsidRPr="00E619D3">
        <w:rPr>
          <w:spacing w:val="-5"/>
          <w:w w:val="105"/>
          <w:szCs w:val="24"/>
        </w:rPr>
        <w:t>s</w:t>
      </w:r>
      <w:r w:rsidRPr="00E619D3">
        <w:rPr>
          <w:w w:val="105"/>
          <w:szCs w:val="24"/>
        </w:rPr>
        <w:t>olete.</w:t>
      </w:r>
      <w:r w:rsidRPr="00E619D3">
        <w:rPr>
          <w:spacing w:val="-9"/>
          <w:w w:val="105"/>
          <w:szCs w:val="24"/>
        </w:rPr>
        <w:t xml:space="preserve"> </w:t>
      </w:r>
      <w:r w:rsidRPr="00E619D3">
        <w:rPr>
          <w:w w:val="105"/>
          <w:szCs w:val="24"/>
        </w:rPr>
        <w:t>There</w:t>
      </w:r>
      <w:r w:rsidRPr="00E619D3">
        <w:rPr>
          <w:spacing w:val="-14"/>
          <w:w w:val="105"/>
          <w:szCs w:val="24"/>
        </w:rPr>
        <w:t xml:space="preserve"> </w:t>
      </w:r>
      <w:r w:rsidRPr="00E619D3">
        <w:rPr>
          <w:w w:val="105"/>
          <w:szCs w:val="24"/>
        </w:rPr>
        <w:t>would</w:t>
      </w:r>
      <w:r w:rsidRPr="00E619D3">
        <w:rPr>
          <w:spacing w:val="-9"/>
          <w:w w:val="105"/>
          <w:szCs w:val="24"/>
        </w:rPr>
        <w:t xml:space="preserve"> </w:t>
      </w:r>
      <w:r w:rsidRPr="00E619D3">
        <w:rPr>
          <w:w w:val="105"/>
          <w:szCs w:val="24"/>
        </w:rPr>
        <w:t>no</w:t>
      </w:r>
      <w:r w:rsidRPr="00E619D3">
        <w:rPr>
          <w:spacing w:val="-14"/>
          <w:w w:val="105"/>
          <w:szCs w:val="24"/>
        </w:rPr>
        <w:t xml:space="preserve"> </w:t>
      </w:r>
      <w:r w:rsidRPr="00E619D3">
        <w:rPr>
          <w:w w:val="105"/>
          <w:szCs w:val="24"/>
        </w:rPr>
        <w:t>longer</w:t>
      </w:r>
      <w:r w:rsidRPr="00E619D3">
        <w:rPr>
          <w:spacing w:val="-6"/>
          <w:w w:val="105"/>
          <w:szCs w:val="24"/>
        </w:rPr>
        <w:t xml:space="preserve"> </w:t>
      </w:r>
      <w:r w:rsidRPr="00E619D3">
        <w:rPr>
          <w:w w:val="105"/>
          <w:szCs w:val="24"/>
        </w:rPr>
        <w:t>be</w:t>
      </w:r>
      <w:r w:rsidRPr="00E619D3">
        <w:rPr>
          <w:spacing w:val="-6"/>
          <w:w w:val="105"/>
          <w:szCs w:val="24"/>
        </w:rPr>
        <w:t xml:space="preserve"> </w:t>
      </w:r>
      <w:r w:rsidRPr="00E619D3">
        <w:rPr>
          <w:w w:val="105"/>
          <w:szCs w:val="24"/>
        </w:rPr>
        <w:t>a</w:t>
      </w:r>
      <w:r w:rsidRPr="00E619D3">
        <w:rPr>
          <w:spacing w:val="-20"/>
          <w:w w:val="105"/>
          <w:szCs w:val="24"/>
        </w:rPr>
        <w:t xml:space="preserve"> </w:t>
      </w:r>
      <w:r w:rsidRPr="00E619D3">
        <w:rPr>
          <w:w w:val="105"/>
          <w:szCs w:val="24"/>
        </w:rPr>
        <w:t>need</w:t>
      </w:r>
      <w:r w:rsidRPr="00E619D3">
        <w:rPr>
          <w:spacing w:val="-9"/>
          <w:w w:val="105"/>
          <w:szCs w:val="24"/>
        </w:rPr>
        <w:t xml:space="preserve"> </w:t>
      </w:r>
      <w:r w:rsidRPr="00E619D3">
        <w:rPr>
          <w:w w:val="105"/>
          <w:szCs w:val="24"/>
        </w:rPr>
        <w:t>to</w:t>
      </w:r>
      <w:r w:rsidRPr="00E619D3">
        <w:rPr>
          <w:spacing w:val="-9"/>
          <w:w w:val="105"/>
          <w:szCs w:val="24"/>
        </w:rPr>
        <w:t xml:space="preserve"> </w:t>
      </w:r>
      <w:r w:rsidRPr="00E619D3">
        <w:rPr>
          <w:w w:val="105"/>
          <w:szCs w:val="24"/>
        </w:rPr>
        <w:t>define</w:t>
      </w:r>
      <w:r w:rsidRPr="00E619D3">
        <w:rPr>
          <w:spacing w:val="-13"/>
          <w:w w:val="105"/>
          <w:szCs w:val="24"/>
        </w:rPr>
        <w:t xml:space="preserve"> </w:t>
      </w:r>
      <w:r w:rsidR="000C4C6D" w:rsidRPr="00E619D3">
        <w:rPr>
          <w:spacing w:val="-20"/>
          <w:w w:val="105"/>
          <w:szCs w:val="24"/>
        </w:rPr>
        <w:t>“</w:t>
      </w:r>
      <w:r w:rsidRPr="00E619D3">
        <w:rPr>
          <w:w w:val="105"/>
          <w:szCs w:val="24"/>
        </w:rPr>
        <w:t>fully</w:t>
      </w:r>
      <w:r w:rsidRPr="00E619D3">
        <w:rPr>
          <w:spacing w:val="-10"/>
          <w:w w:val="105"/>
          <w:szCs w:val="24"/>
        </w:rPr>
        <w:t xml:space="preserve"> </w:t>
      </w:r>
      <w:r w:rsidRPr="00E619D3">
        <w:rPr>
          <w:spacing w:val="-8"/>
          <w:w w:val="105"/>
          <w:szCs w:val="24"/>
        </w:rPr>
        <w:t>o</w:t>
      </w:r>
      <w:r w:rsidRPr="00E619D3">
        <w:rPr>
          <w:spacing w:val="9"/>
          <w:w w:val="105"/>
          <w:szCs w:val="24"/>
        </w:rPr>
        <w:t>p</w:t>
      </w:r>
      <w:r w:rsidRPr="00E619D3">
        <w:rPr>
          <w:w w:val="105"/>
          <w:szCs w:val="24"/>
        </w:rPr>
        <w:t>erational</w:t>
      </w:r>
      <w:r w:rsidR="000C4C6D" w:rsidRPr="00E619D3">
        <w:rPr>
          <w:w w:val="105"/>
          <w:szCs w:val="24"/>
        </w:rPr>
        <w:t>”</w:t>
      </w:r>
      <w:r w:rsidRPr="00E619D3">
        <w:rPr>
          <w:spacing w:val="-12"/>
          <w:w w:val="105"/>
          <w:szCs w:val="24"/>
        </w:rPr>
        <w:t xml:space="preserve"> </w:t>
      </w:r>
      <w:r w:rsidRPr="00E619D3">
        <w:rPr>
          <w:w w:val="105"/>
          <w:szCs w:val="24"/>
        </w:rPr>
        <w:t>for the</w:t>
      </w:r>
      <w:r w:rsidRPr="00E619D3">
        <w:rPr>
          <w:spacing w:val="-14"/>
          <w:w w:val="105"/>
          <w:szCs w:val="24"/>
        </w:rPr>
        <w:t xml:space="preserve"> </w:t>
      </w:r>
      <w:r w:rsidRPr="00E619D3">
        <w:rPr>
          <w:w w:val="105"/>
          <w:szCs w:val="24"/>
        </w:rPr>
        <w:t>heaters</w:t>
      </w:r>
      <w:r w:rsidRPr="00E619D3">
        <w:rPr>
          <w:spacing w:val="-2"/>
          <w:w w:val="105"/>
          <w:szCs w:val="24"/>
        </w:rPr>
        <w:t xml:space="preserve"> </w:t>
      </w:r>
      <w:r w:rsidRPr="00E619D3">
        <w:rPr>
          <w:w w:val="105"/>
          <w:szCs w:val="24"/>
        </w:rPr>
        <w:t>and</w:t>
      </w:r>
      <w:r w:rsidRPr="00E619D3">
        <w:rPr>
          <w:spacing w:val="-10"/>
          <w:w w:val="105"/>
          <w:szCs w:val="24"/>
        </w:rPr>
        <w:t xml:space="preserve"> </w:t>
      </w:r>
      <w:r w:rsidRPr="00E619D3">
        <w:rPr>
          <w:spacing w:val="2"/>
          <w:w w:val="105"/>
          <w:szCs w:val="24"/>
        </w:rPr>
        <w:t>boiler</w:t>
      </w:r>
      <w:r w:rsidRPr="00E619D3">
        <w:rPr>
          <w:spacing w:val="1"/>
          <w:w w:val="105"/>
          <w:szCs w:val="24"/>
        </w:rPr>
        <w:t>s</w:t>
      </w:r>
      <w:r w:rsidRPr="00E619D3">
        <w:rPr>
          <w:spacing w:val="-21"/>
          <w:w w:val="105"/>
          <w:szCs w:val="24"/>
        </w:rPr>
        <w:t xml:space="preserve"> </w:t>
      </w:r>
      <w:r w:rsidRPr="00E619D3">
        <w:rPr>
          <w:w w:val="105"/>
          <w:szCs w:val="24"/>
        </w:rPr>
        <w:t>beca</w:t>
      </w:r>
      <w:r w:rsidR="00DA0184" w:rsidRPr="00E619D3">
        <w:rPr>
          <w:w w:val="105"/>
          <w:szCs w:val="24"/>
        </w:rPr>
        <w:t>u</w:t>
      </w:r>
      <w:r w:rsidRPr="00E619D3">
        <w:rPr>
          <w:w w:val="105"/>
          <w:szCs w:val="24"/>
        </w:rPr>
        <w:t>se</w:t>
      </w:r>
      <w:r w:rsidRPr="00E619D3">
        <w:rPr>
          <w:spacing w:val="-27"/>
          <w:w w:val="105"/>
          <w:szCs w:val="24"/>
        </w:rPr>
        <w:t xml:space="preserve"> </w:t>
      </w:r>
      <w:r w:rsidRPr="00E619D3">
        <w:rPr>
          <w:w w:val="105"/>
          <w:szCs w:val="24"/>
        </w:rPr>
        <w:t>there</w:t>
      </w:r>
      <w:r w:rsidRPr="00E619D3">
        <w:rPr>
          <w:spacing w:val="-11"/>
          <w:w w:val="105"/>
          <w:szCs w:val="24"/>
        </w:rPr>
        <w:t xml:space="preserve"> </w:t>
      </w:r>
      <w:r w:rsidRPr="00E619D3">
        <w:rPr>
          <w:w w:val="105"/>
          <w:szCs w:val="24"/>
        </w:rPr>
        <w:t>is</w:t>
      </w:r>
      <w:r w:rsidRPr="00E619D3">
        <w:rPr>
          <w:spacing w:val="-21"/>
          <w:w w:val="105"/>
          <w:szCs w:val="24"/>
        </w:rPr>
        <w:t xml:space="preserve"> </w:t>
      </w:r>
      <w:r w:rsidRPr="00E619D3">
        <w:rPr>
          <w:w w:val="105"/>
          <w:szCs w:val="24"/>
        </w:rPr>
        <w:t>no</w:t>
      </w:r>
      <w:r w:rsidRPr="00E619D3">
        <w:rPr>
          <w:spacing w:val="-8"/>
          <w:w w:val="105"/>
          <w:szCs w:val="24"/>
        </w:rPr>
        <w:t xml:space="preserve"> </w:t>
      </w:r>
      <w:r w:rsidRPr="00E619D3">
        <w:rPr>
          <w:w w:val="105"/>
          <w:szCs w:val="24"/>
        </w:rPr>
        <w:t>longer</w:t>
      </w:r>
      <w:r w:rsidRPr="00E619D3">
        <w:rPr>
          <w:spacing w:val="-6"/>
          <w:w w:val="105"/>
          <w:szCs w:val="24"/>
        </w:rPr>
        <w:t xml:space="preserve"> </w:t>
      </w:r>
      <w:r w:rsidRPr="00E619D3">
        <w:rPr>
          <w:w w:val="105"/>
          <w:szCs w:val="24"/>
        </w:rPr>
        <w:t>a</w:t>
      </w:r>
      <w:r w:rsidRPr="00E619D3">
        <w:rPr>
          <w:spacing w:val="-17"/>
          <w:w w:val="105"/>
          <w:szCs w:val="24"/>
        </w:rPr>
        <w:t xml:space="preserve"> </w:t>
      </w:r>
      <w:r w:rsidRPr="00E619D3">
        <w:rPr>
          <w:w w:val="105"/>
          <w:szCs w:val="24"/>
        </w:rPr>
        <w:t>separation</w:t>
      </w:r>
      <w:r w:rsidRPr="00E619D3">
        <w:rPr>
          <w:spacing w:val="2"/>
          <w:w w:val="105"/>
          <w:szCs w:val="24"/>
        </w:rPr>
        <w:t xml:space="preserve"> </w:t>
      </w:r>
      <w:r w:rsidRPr="00E619D3">
        <w:rPr>
          <w:w w:val="105"/>
          <w:szCs w:val="24"/>
        </w:rPr>
        <w:t>of</w:t>
      </w:r>
      <w:r w:rsidRPr="00E619D3">
        <w:rPr>
          <w:spacing w:val="-11"/>
          <w:w w:val="105"/>
          <w:szCs w:val="24"/>
        </w:rPr>
        <w:t xml:space="preserve"> </w:t>
      </w:r>
      <w:r w:rsidRPr="00E619D3">
        <w:rPr>
          <w:spacing w:val="-20"/>
          <w:w w:val="105"/>
          <w:szCs w:val="24"/>
        </w:rPr>
        <w:t>"</w:t>
      </w:r>
      <w:r w:rsidRPr="00E619D3">
        <w:rPr>
          <w:w w:val="105"/>
          <w:szCs w:val="24"/>
        </w:rPr>
        <w:t>init</w:t>
      </w:r>
      <w:r w:rsidRPr="00E619D3">
        <w:rPr>
          <w:spacing w:val="10"/>
          <w:w w:val="105"/>
          <w:szCs w:val="24"/>
        </w:rPr>
        <w:t>i</w:t>
      </w:r>
      <w:r w:rsidRPr="00E619D3">
        <w:rPr>
          <w:w w:val="105"/>
          <w:szCs w:val="24"/>
        </w:rPr>
        <w:t>a</w:t>
      </w:r>
      <w:r w:rsidRPr="00E619D3">
        <w:rPr>
          <w:spacing w:val="2"/>
          <w:w w:val="105"/>
          <w:szCs w:val="24"/>
        </w:rPr>
        <w:t>l</w:t>
      </w:r>
      <w:r w:rsidRPr="00E619D3">
        <w:rPr>
          <w:w w:val="105"/>
          <w:szCs w:val="24"/>
        </w:rPr>
        <w:t>"</w:t>
      </w:r>
      <w:r w:rsidRPr="00E619D3">
        <w:rPr>
          <w:spacing w:val="-42"/>
          <w:w w:val="105"/>
          <w:szCs w:val="24"/>
        </w:rPr>
        <w:t xml:space="preserve"> </w:t>
      </w:r>
      <w:r w:rsidRPr="00E619D3">
        <w:rPr>
          <w:spacing w:val="1"/>
          <w:w w:val="105"/>
          <w:szCs w:val="24"/>
        </w:rPr>
        <w:t>VEs</w:t>
      </w:r>
      <w:r w:rsidRPr="00E619D3">
        <w:rPr>
          <w:spacing w:val="-12"/>
          <w:w w:val="105"/>
          <w:szCs w:val="24"/>
        </w:rPr>
        <w:t xml:space="preserve"> </w:t>
      </w:r>
      <w:r w:rsidRPr="00E619D3">
        <w:rPr>
          <w:w w:val="105"/>
          <w:szCs w:val="24"/>
        </w:rPr>
        <w:t>from</w:t>
      </w:r>
      <w:r w:rsidRPr="00E619D3">
        <w:rPr>
          <w:spacing w:val="42"/>
          <w:w w:val="104"/>
          <w:szCs w:val="24"/>
        </w:rPr>
        <w:t xml:space="preserve"> </w:t>
      </w:r>
      <w:r w:rsidR="000C4C6D" w:rsidRPr="00E619D3">
        <w:rPr>
          <w:spacing w:val="-25"/>
          <w:w w:val="105"/>
          <w:szCs w:val="24"/>
        </w:rPr>
        <w:t>“</w:t>
      </w:r>
      <w:r w:rsidRPr="00E619D3">
        <w:rPr>
          <w:w w:val="105"/>
          <w:szCs w:val="24"/>
        </w:rPr>
        <w:t>c</w:t>
      </w:r>
      <w:r w:rsidRPr="00E619D3">
        <w:rPr>
          <w:spacing w:val="3"/>
          <w:w w:val="105"/>
          <w:szCs w:val="24"/>
        </w:rPr>
        <w:t>o</w:t>
      </w:r>
      <w:r w:rsidRPr="00E619D3">
        <w:rPr>
          <w:w w:val="105"/>
          <w:szCs w:val="24"/>
        </w:rPr>
        <w:t>ntinuou</w:t>
      </w:r>
      <w:r w:rsidRPr="00E619D3">
        <w:rPr>
          <w:spacing w:val="17"/>
          <w:w w:val="105"/>
          <w:szCs w:val="24"/>
        </w:rPr>
        <w:t>s</w:t>
      </w:r>
      <w:r w:rsidR="000C4C6D" w:rsidRPr="00E619D3">
        <w:rPr>
          <w:w w:val="105"/>
          <w:szCs w:val="24"/>
        </w:rPr>
        <w:t>”</w:t>
      </w:r>
      <w:r w:rsidRPr="00E619D3">
        <w:rPr>
          <w:spacing w:val="-45"/>
          <w:w w:val="105"/>
          <w:szCs w:val="24"/>
        </w:rPr>
        <w:t xml:space="preserve"> </w:t>
      </w:r>
      <w:r w:rsidRPr="00E619D3">
        <w:rPr>
          <w:w w:val="105"/>
          <w:szCs w:val="24"/>
        </w:rPr>
        <w:t>VEs.</w:t>
      </w:r>
      <w:r w:rsidRPr="00E619D3">
        <w:rPr>
          <w:spacing w:val="-14"/>
          <w:w w:val="105"/>
          <w:szCs w:val="24"/>
        </w:rPr>
        <w:t xml:space="preserve"> </w:t>
      </w:r>
      <w:r w:rsidRPr="00E619D3">
        <w:rPr>
          <w:w w:val="105"/>
          <w:szCs w:val="24"/>
        </w:rPr>
        <w:t>A</w:t>
      </w:r>
      <w:r w:rsidRPr="00E619D3">
        <w:rPr>
          <w:spacing w:val="12"/>
          <w:w w:val="105"/>
          <w:szCs w:val="24"/>
        </w:rPr>
        <w:t>l</w:t>
      </w:r>
      <w:r w:rsidRPr="00E619D3">
        <w:rPr>
          <w:w w:val="105"/>
          <w:szCs w:val="24"/>
        </w:rPr>
        <w:t>so,</w:t>
      </w:r>
      <w:r w:rsidRPr="00E619D3">
        <w:rPr>
          <w:spacing w:val="-20"/>
          <w:w w:val="105"/>
          <w:szCs w:val="24"/>
        </w:rPr>
        <w:t xml:space="preserve"> </w:t>
      </w:r>
      <w:r w:rsidRPr="00E619D3">
        <w:rPr>
          <w:w w:val="105"/>
          <w:szCs w:val="24"/>
        </w:rPr>
        <w:t>deleti</w:t>
      </w:r>
      <w:r w:rsidRPr="00E619D3">
        <w:rPr>
          <w:spacing w:val="8"/>
          <w:w w:val="105"/>
          <w:szCs w:val="24"/>
        </w:rPr>
        <w:t>n</w:t>
      </w:r>
      <w:r w:rsidRPr="00E619D3">
        <w:rPr>
          <w:w w:val="105"/>
          <w:szCs w:val="24"/>
        </w:rPr>
        <w:t>g</w:t>
      </w:r>
      <w:r w:rsidRPr="00E619D3">
        <w:rPr>
          <w:spacing w:val="-18"/>
          <w:w w:val="105"/>
          <w:szCs w:val="24"/>
        </w:rPr>
        <w:t xml:space="preserve"> </w:t>
      </w:r>
      <w:r w:rsidRPr="00E619D3">
        <w:rPr>
          <w:w w:val="105"/>
          <w:szCs w:val="24"/>
        </w:rPr>
        <w:t>this</w:t>
      </w:r>
      <w:r w:rsidRPr="00E619D3">
        <w:rPr>
          <w:spacing w:val="-20"/>
          <w:w w:val="105"/>
          <w:szCs w:val="24"/>
        </w:rPr>
        <w:t xml:space="preserve"> </w:t>
      </w:r>
      <w:r w:rsidRPr="00E619D3">
        <w:rPr>
          <w:w w:val="105"/>
          <w:szCs w:val="24"/>
        </w:rPr>
        <w:t>footnote</w:t>
      </w:r>
      <w:r w:rsidRPr="00E619D3">
        <w:rPr>
          <w:spacing w:val="-17"/>
          <w:w w:val="105"/>
          <w:szCs w:val="24"/>
        </w:rPr>
        <w:t xml:space="preserve"> </w:t>
      </w:r>
      <w:r w:rsidRPr="00E619D3">
        <w:rPr>
          <w:w w:val="105"/>
          <w:szCs w:val="24"/>
        </w:rPr>
        <w:t>would</w:t>
      </w:r>
      <w:r w:rsidRPr="00E619D3">
        <w:rPr>
          <w:spacing w:val="-6"/>
          <w:w w:val="105"/>
          <w:szCs w:val="24"/>
        </w:rPr>
        <w:t xml:space="preserve"> </w:t>
      </w:r>
      <w:r w:rsidRPr="00E619D3">
        <w:rPr>
          <w:w w:val="105"/>
          <w:szCs w:val="24"/>
        </w:rPr>
        <w:t>eliminate</w:t>
      </w:r>
      <w:r w:rsidRPr="00E619D3">
        <w:rPr>
          <w:spacing w:val="-14"/>
          <w:w w:val="105"/>
          <w:szCs w:val="24"/>
        </w:rPr>
        <w:t xml:space="preserve"> </w:t>
      </w:r>
      <w:r w:rsidRPr="00E619D3">
        <w:rPr>
          <w:w w:val="105"/>
          <w:szCs w:val="24"/>
        </w:rPr>
        <w:t>confusion</w:t>
      </w:r>
      <w:r w:rsidRPr="00E619D3">
        <w:rPr>
          <w:spacing w:val="-16"/>
          <w:w w:val="105"/>
          <w:szCs w:val="24"/>
        </w:rPr>
        <w:t xml:space="preserve"> </w:t>
      </w:r>
      <w:r w:rsidRPr="00E619D3">
        <w:rPr>
          <w:w w:val="105"/>
          <w:szCs w:val="24"/>
        </w:rPr>
        <w:t>for</w:t>
      </w:r>
      <w:r w:rsidR="007C5399" w:rsidRPr="00E619D3">
        <w:rPr>
          <w:w w:val="105"/>
          <w:szCs w:val="24"/>
        </w:rPr>
        <w:t xml:space="preserve"> </w:t>
      </w:r>
      <w:r w:rsidRPr="00E619D3">
        <w:rPr>
          <w:szCs w:val="24"/>
        </w:rPr>
        <w:t>requiring</w:t>
      </w:r>
      <w:r w:rsidRPr="00E619D3">
        <w:rPr>
          <w:spacing w:val="19"/>
          <w:szCs w:val="24"/>
        </w:rPr>
        <w:t xml:space="preserve"> </w:t>
      </w:r>
      <w:r w:rsidRPr="00E619D3">
        <w:rPr>
          <w:spacing w:val="1"/>
          <w:szCs w:val="24"/>
        </w:rPr>
        <w:t>permitt</w:t>
      </w:r>
      <w:r w:rsidRPr="00E619D3">
        <w:rPr>
          <w:szCs w:val="24"/>
        </w:rPr>
        <w:t>ees</w:t>
      </w:r>
      <w:r w:rsidRPr="00E619D3">
        <w:rPr>
          <w:spacing w:val="6"/>
          <w:szCs w:val="24"/>
        </w:rPr>
        <w:t xml:space="preserve"> </w:t>
      </w:r>
      <w:r w:rsidRPr="00E619D3">
        <w:rPr>
          <w:szCs w:val="24"/>
        </w:rPr>
        <w:t>to</w:t>
      </w:r>
      <w:r w:rsidRPr="00E619D3">
        <w:rPr>
          <w:spacing w:val="28"/>
          <w:szCs w:val="24"/>
        </w:rPr>
        <w:t xml:space="preserve"> </w:t>
      </w:r>
      <w:r w:rsidRPr="00E619D3">
        <w:rPr>
          <w:szCs w:val="24"/>
        </w:rPr>
        <w:t>conduct</w:t>
      </w:r>
      <w:r w:rsidRPr="00E619D3">
        <w:rPr>
          <w:spacing w:val="15"/>
          <w:szCs w:val="24"/>
        </w:rPr>
        <w:t xml:space="preserve"> </w:t>
      </w:r>
      <w:r w:rsidRPr="00E619D3">
        <w:rPr>
          <w:spacing w:val="4"/>
          <w:szCs w:val="24"/>
        </w:rPr>
        <w:t>V</w:t>
      </w:r>
      <w:r w:rsidRPr="00E619D3">
        <w:rPr>
          <w:spacing w:val="3"/>
          <w:szCs w:val="24"/>
        </w:rPr>
        <w:t>Es</w:t>
      </w:r>
      <w:r w:rsidRPr="00E619D3">
        <w:rPr>
          <w:spacing w:val="16"/>
          <w:szCs w:val="24"/>
        </w:rPr>
        <w:t xml:space="preserve"> </w:t>
      </w:r>
      <w:r w:rsidRPr="00E619D3">
        <w:rPr>
          <w:szCs w:val="24"/>
        </w:rPr>
        <w:t>every</w:t>
      </w:r>
      <w:r w:rsidRPr="00E619D3">
        <w:rPr>
          <w:spacing w:val="29"/>
          <w:szCs w:val="24"/>
        </w:rPr>
        <w:t xml:space="preserve"> </w:t>
      </w:r>
      <w:r w:rsidRPr="00E619D3">
        <w:rPr>
          <w:spacing w:val="2"/>
          <w:szCs w:val="24"/>
        </w:rPr>
        <w:t>tim</w:t>
      </w:r>
      <w:r w:rsidRPr="00E619D3">
        <w:rPr>
          <w:spacing w:val="1"/>
          <w:szCs w:val="24"/>
        </w:rPr>
        <w:t>e</w:t>
      </w:r>
      <w:r w:rsidRPr="00E619D3">
        <w:rPr>
          <w:spacing w:val="8"/>
          <w:szCs w:val="24"/>
        </w:rPr>
        <w:t xml:space="preserve"> </w:t>
      </w:r>
      <w:r w:rsidRPr="00E619D3">
        <w:rPr>
          <w:szCs w:val="24"/>
        </w:rPr>
        <w:t>a</w:t>
      </w:r>
      <w:r w:rsidRPr="00E619D3">
        <w:rPr>
          <w:spacing w:val="2"/>
          <w:szCs w:val="24"/>
        </w:rPr>
        <w:t xml:space="preserve"> </w:t>
      </w:r>
      <w:r w:rsidRPr="00E619D3">
        <w:rPr>
          <w:spacing w:val="-1"/>
          <w:szCs w:val="24"/>
        </w:rPr>
        <w:t>drilling</w:t>
      </w:r>
      <w:r w:rsidRPr="00E619D3">
        <w:rPr>
          <w:spacing w:val="-3"/>
          <w:szCs w:val="24"/>
        </w:rPr>
        <w:t xml:space="preserve"> </w:t>
      </w:r>
      <w:r w:rsidRPr="00E619D3">
        <w:rPr>
          <w:szCs w:val="24"/>
        </w:rPr>
        <w:t>rig</w:t>
      </w:r>
      <w:r w:rsidRPr="00E619D3">
        <w:rPr>
          <w:spacing w:val="7"/>
          <w:szCs w:val="24"/>
        </w:rPr>
        <w:t xml:space="preserve"> </w:t>
      </w:r>
      <w:r w:rsidRPr="00E619D3">
        <w:rPr>
          <w:szCs w:val="24"/>
        </w:rPr>
        <w:t>moves</w:t>
      </w:r>
      <w:r w:rsidRPr="00E619D3">
        <w:rPr>
          <w:spacing w:val="32"/>
          <w:szCs w:val="24"/>
        </w:rPr>
        <w:t xml:space="preserve"> </w:t>
      </w:r>
      <w:r w:rsidRPr="00E619D3">
        <w:rPr>
          <w:szCs w:val="24"/>
        </w:rPr>
        <w:t>to</w:t>
      </w:r>
      <w:r w:rsidRPr="00E619D3">
        <w:rPr>
          <w:spacing w:val="18"/>
          <w:szCs w:val="24"/>
        </w:rPr>
        <w:t xml:space="preserve"> </w:t>
      </w:r>
      <w:r w:rsidRPr="00E619D3">
        <w:rPr>
          <w:szCs w:val="24"/>
        </w:rPr>
        <w:t>a</w:t>
      </w:r>
      <w:r w:rsidRPr="00E619D3">
        <w:rPr>
          <w:spacing w:val="-7"/>
          <w:szCs w:val="24"/>
        </w:rPr>
        <w:t xml:space="preserve"> </w:t>
      </w:r>
      <w:r w:rsidRPr="00E619D3">
        <w:rPr>
          <w:szCs w:val="24"/>
        </w:rPr>
        <w:t>new</w:t>
      </w:r>
      <w:r w:rsidRPr="00E619D3">
        <w:rPr>
          <w:spacing w:val="14"/>
          <w:szCs w:val="24"/>
        </w:rPr>
        <w:t xml:space="preserve"> </w:t>
      </w:r>
      <w:r w:rsidRPr="00E619D3">
        <w:rPr>
          <w:szCs w:val="24"/>
        </w:rPr>
        <w:t>pad.</w:t>
      </w:r>
      <w:r w:rsidRPr="00E619D3">
        <w:rPr>
          <w:spacing w:val="23"/>
          <w:szCs w:val="24"/>
        </w:rPr>
        <w:t xml:space="preserve"> </w:t>
      </w:r>
      <w:r w:rsidRPr="00E619D3">
        <w:rPr>
          <w:szCs w:val="24"/>
        </w:rPr>
        <w:t>The</w:t>
      </w:r>
      <w:r w:rsidRPr="00E619D3">
        <w:rPr>
          <w:spacing w:val="30"/>
          <w:w w:val="106"/>
          <w:szCs w:val="24"/>
        </w:rPr>
        <w:t xml:space="preserve"> </w:t>
      </w:r>
      <w:r w:rsidRPr="00E619D3">
        <w:rPr>
          <w:szCs w:val="24"/>
        </w:rPr>
        <w:t>way</w:t>
      </w:r>
      <w:r w:rsidRPr="00E619D3">
        <w:rPr>
          <w:spacing w:val="19"/>
          <w:szCs w:val="24"/>
        </w:rPr>
        <w:t xml:space="preserve"> </w:t>
      </w:r>
      <w:r w:rsidRPr="00E619D3">
        <w:rPr>
          <w:szCs w:val="24"/>
        </w:rPr>
        <w:t>these</w:t>
      </w:r>
      <w:r w:rsidRPr="00E619D3">
        <w:rPr>
          <w:spacing w:val="8"/>
          <w:szCs w:val="24"/>
        </w:rPr>
        <w:t xml:space="preserve"> </w:t>
      </w:r>
      <w:r w:rsidRPr="00E619D3">
        <w:rPr>
          <w:spacing w:val="1"/>
          <w:szCs w:val="24"/>
        </w:rPr>
        <w:t>condition</w:t>
      </w:r>
      <w:r w:rsidRPr="00E619D3">
        <w:rPr>
          <w:szCs w:val="24"/>
        </w:rPr>
        <w:t>s</w:t>
      </w:r>
      <w:r w:rsidRPr="00E619D3">
        <w:rPr>
          <w:spacing w:val="-2"/>
          <w:szCs w:val="24"/>
        </w:rPr>
        <w:t xml:space="preserve"> </w:t>
      </w:r>
      <w:r w:rsidRPr="00E619D3">
        <w:rPr>
          <w:szCs w:val="24"/>
        </w:rPr>
        <w:t>in</w:t>
      </w:r>
      <w:r w:rsidRPr="00E619D3">
        <w:rPr>
          <w:spacing w:val="17"/>
          <w:szCs w:val="24"/>
        </w:rPr>
        <w:t xml:space="preserve"> </w:t>
      </w:r>
      <w:r w:rsidRPr="00E619D3">
        <w:rPr>
          <w:szCs w:val="24"/>
        </w:rPr>
        <w:t>conjunction</w:t>
      </w:r>
      <w:r w:rsidRPr="00E619D3">
        <w:rPr>
          <w:spacing w:val="33"/>
          <w:szCs w:val="24"/>
        </w:rPr>
        <w:t xml:space="preserve"> </w:t>
      </w:r>
      <w:r w:rsidRPr="00E619D3">
        <w:rPr>
          <w:szCs w:val="24"/>
        </w:rPr>
        <w:t>with</w:t>
      </w:r>
      <w:r w:rsidRPr="00E619D3">
        <w:rPr>
          <w:spacing w:val="6"/>
          <w:szCs w:val="24"/>
        </w:rPr>
        <w:t xml:space="preserve"> </w:t>
      </w:r>
      <w:r w:rsidRPr="00E619D3">
        <w:rPr>
          <w:szCs w:val="24"/>
        </w:rPr>
        <w:t>this</w:t>
      </w:r>
      <w:r w:rsidRPr="00E619D3">
        <w:rPr>
          <w:spacing w:val="10"/>
          <w:szCs w:val="24"/>
        </w:rPr>
        <w:t xml:space="preserve"> </w:t>
      </w:r>
      <w:r w:rsidRPr="00E619D3">
        <w:rPr>
          <w:szCs w:val="24"/>
        </w:rPr>
        <w:t>fo</w:t>
      </w:r>
      <w:r w:rsidRPr="003C6A06">
        <w:rPr>
          <w:rFonts w:cstheme="minorBidi"/>
          <w:szCs w:val="23"/>
        </w:rPr>
        <w:t>otnote</w:t>
      </w:r>
      <w:r w:rsidRPr="003C6A06">
        <w:rPr>
          <w:rFonts w:cstheme="minorBidi"/>
          <w:spacing w:val="15"/>
          <w:szCs w:val="23"/>
        </w:rPr>
        <w:t xml:space="preserve"> </w:t>
      </w:r>
      <w:r w:rsidRPr="003C6A06">
        <w:rPr>
          <w:rFonts w:cstheme="minorBidi"/>
          <w:szCs w:val="23"/>
        </w:rPr>
        <w:t>currently</w:t>
      </w:r>
      <w:r w:rsidRPr="003C6A06">
        <w:rPr>
          <w:rFonts w:cstheme="minorBidi"/>
          <w:spacing w:val="25"/>
          <w:szCs w:val="23"/>
        </w:rPr>
        <w:t xml:space="preserve"> </w:t>
      </w:r>
      <w:r w:rsidRPr="003C6A06">
        <w:rPr>
          <w:rFonts w:cstheme="minorBidi"/>
          <w:szCs w:val="23"/>
        </w:rPr>
        <w:t>read,</w:t>
      </w:r>
      <w:r w:rsidRPr="003C6A06">
        <w:rPr>
          <w:rFonts w:cstheme="minorBidi"/>
          <w:spacing w:val="19"/>
          <w:szCs w:val="23"/>
        </w:rPr>
        <w:t xml:space="preserve"> </w:t>
      </w:r>
      <w:r w:rsidRPr="003C6A06">
        <w:rPr>
          <w:rFonts w:cstheme="minorBidi"/>
          <w:szCs w:val="23"/>
        </w:rPr>
        <w:t>it</w:t>
      </w:r>
      <w:r w:rsidRPr="003C6A06">
        <w:rPr>
          <w:rFonts w:cstheme="minorBidi"/>
          <w:spacing w:val="1"/>
          <w:szCs w:val="23"/>
        </w:rPr>
        <w:t xml:space="preserve"> </w:t>
      </w:r>
      <w:r w:rsidRPr="003C6A06">
        <w:rPr>
          <w:rFonts w:cstheme="minorBidi"/>
          <w:szCs w:val="23"/>
        </w:rPr>
        <w:t>could</w:t>
      </w:r>
      <w:r w:rsidRPr="003C6A06">
        <w:rPr>
          <w:rFonts w:cstheme="minorBidi"/>
          <w:spacing w:val="24"/>
          <w:szCs w:val="23"/>
        </w:rPr>
        <w:t xml:space="preserve"> </w:t>
      </w:r>
      <w:r w:rsidRPr="003C6A06">
        <w:rPr>
          <w:rFonts w:cstheme="minorBidi"/>
          <w:szCs w:val="23"/>
        </w:rPr>
        <w:t>be</w:t>
      </w:r>
      <w:r w:rsidRPr="003C6A06">
        <w:rPr>
          <w:rFonts w:cstheme="minorBidi"/>
          <w:spacing w:val="29"/>
          <w:w w:val="106"/>
          <w:szCs w:val="23"/>
        </w:rPr>
        <w:t xml:space="preserve"> </w:t>
      </w:r>
      <w:r w:rsidRPr="003C6A06">
        <w:rPr>
          <w:rFonts w:cstheme="minorBidi"/>
          <w:szCs w:val="23"/>
        </w:rPr>
        <w:t>construed</w:t>
      </w:r>
      <w:r w:rsidRPr="003C6A06">
        <w:rPr>
          <w:rFonts w:cstheme="minorBidi"/>
          <w:spacing w:val="25"/>
          <w:szCs w:val="23"/>
        </w:rPr>
        <w:t xml:space="preserve"> </w:t>
      </w:r>
      <w:r w:rsidRPr="003C6A06">
        <w:rPr>
          <w:rFonts w:cstheme="minorBidi"/>
          <w:szCs w:val="23"/>
        </w:rPr>
        <w:t>the</w:t>
      </w:r>
      <w:r w:rsidRPr="003C6A06">
        <w:rPr>
          <w:rFonts w:cstheme="minorBidi"/>
          <w:spacing w:val="2"/>
          <w:szCs w:val="23"/>
        </w:rPr>
        <w:t xml:space="preserve"> </w:t>
      </w:r>
      <w:r w:rsidRPr="006E0D95">
        <w:rPr>
          <w:szCs w:val="24"/>
        </w:rPr>
        <w:t>permittee</w:t>
      </w:r>
      <w:r w:rsidRPr="006E0D95">
        <w:rPr>
          <w:spacing w:val="27"/>
          <w:szCs w:val="24"/>
        </w:rPr>
        <w:t xml:space="preserve"> </w:t>
      </w:r>
      <w:r w:rsidRPr="006E0D95">
        <w:rPr>
          <w:szCs w:val="24"/>
        </w:rPr>
        <w:t>is required</w:t>
      </w:r>
      <w:r w:rsidRPr="006E0D95">
        <w:rPr>
          <w:spacing w:val="43"/>
          <w:szCs w:val="24"/>
        </w:rPr>
        <w:t xml:space="preserve"> </w:t>
      </w:r>
      <w:r w:rsidRPr="006E0D95">
        <w:rPr>
          <w:szCs w:val="24"/>
        </w:rPr>
        <w:t>to</w:t>
      </w:r>
      <w:r w:rsidRPr="006E0D95">
        <w:rPr>
          <w:spacing w:val="15"/>
          <w:szCs w:val="24"/>
        </w:rPr>
        <w:t xml:space="preserve"> </w:t>
      </w:r>
      <w:r w:rsidRPr="006E0D95">
        <w:rPr>
          <w:szCs w:val="24"/>
        </w:rPr>
        <w:t>conduct</w:t>
      </w:r>
      <w:r w:rsidRPr="006E0D95">
        <w:rPr>
          <w:spacing w:val="12"/>
          <w:szCs w:val="24"/>
        </w:rPr>
        <w:t xml:space="preserve"> </w:t>
      </w:r>
      <w:r w:rsidRPr="006E0D95">
        <w:rPr>
          <w:szCs w:val="24"/>
        </w:rPr>
        <w:t>a</w:t>
      </w:r>
      <w:r w:rsidRPr="006E0D95">
        <w:rPr>
          <w:spacing w:val="6"/>
          <w:szCs w:val="24"/>
        </w:rPr>
        <w:t xml:space="preserve"> </w:t>
      </w:r>
      <w:r w:rsidRPr="006E0D95">
        <w:rPr>
          <w:szCs w:val="24"/>
        </w:rPr>
        <w:t>VE</w:t>
      </w:r>
      <w:r w:rsidRPr="006E0D95">
        <w:rPr>
          <w:spacing w:val="4"/>
          <w:szCs w:val="24"/>
        </w:rPr>
        <w:t xml:space="preserve"> </w:t>
      </w:r>
      <w:r w:rsidRPr="006E0D95">
        <w:rPr>
          <w:szCs w:val="24"/>
        </w:rPr>
        <w:t>within</w:t>
      </w:r>
      <w:r w:rsidRPr="006E0D95">
        <w:rPr>
          <w:spacing w:val="28"/>
          <w:szCs w:val="24"/>
        </w:rPr>
        <w:t xml:space="preserve"> </w:t>
      </w:r>
      <w:r w:rsidRPr="006E0D95">
        <w:rPr>
          <w:szCs w:val="24"/>
        </w:rPr>
        <w:t>90</w:t>
      </w:r>
      <w:r w:rsidRPr="006E0D95">
        <w:rPr>
          <w:spacing w:val="-1"/>
          <w:szCs w:val="24"/>
        </w:rPr>
        <w:t xml:space="preserve"> </w:t>
      </w:r>
      <w:r w:rsidRPr="006E0D95">
        <w:rPr>
          <w:szCs w:val="24"/>
        </w:rPr>
        <w:t>days</w:t>
      </w:r>
      <w:r w:rsidRPr="006E0D95">
        <w:rPr>
          <w:spacing w:val="17"/>
          <w:szCs w:val="24"/>
        </w:rPr>
        <w:t xml:space="preserve"> </w:t>
      </w:r>
      <w:r w:rsidRPr="006E0D95">
        <w:rPr>
          <w:szCs w:val="24"/>
        </w:rPr>
        <w:t>of</w:t>
      </w:r>
      <w:r w:rsidRPr="006E0D95">
        <w:rPr>
          <w:spacing w:val="-3"/>
          <w:szCs w:val="24"/>
        </w:rPr>
        <w:t xml:space="preserve"> </w:t>
      </w:r>
      <w:r w:rsidRPr="006E0D95">
        <w:rPr>
          <w:szCs w:val="24"/>
        </w:rPr>
        <w:t>moving</w:t>
      </w:r>
      <w:r w:rsidRPr="006E0D95">
        <w:rPr>
          <w:spacing w:val="16"/>
          <w:szCs w:val="24"/>
        </w:rPr>
        <w:t xml:space="preserve"> </w:t>
      </w:r>
      <w:r w:rsidRPr="006E0D95">
        <w:rPr>
          <w:szCs w:val="24"/>
        </w:rPr>
        <w:t>to</w:t>
      </w:r>
      <w:r w:rsidRPr="006E0D95">
        <w:rPr>
          <w:spacing w:val="14"/>
          <w:szCs w:val="24"/>
        </w:rPr>
        <w:t xml:space="preserve"> </w:t>
      </w:r>
      <w:r w:rsidRPr="006E0D95">
        <w:rPr>
          <w:szCs w:val="24"/>
        </w:rPr>
        <w:t>a</w:t>
      </w:r>
      <w:r w:rsidR="007C5399" w:rsidRPr="006E0D95">
        <w:rPr>
          <w:szCs w:val="24"/>
        </w:rPr>
        <w:t xml:space="preserve"> </w:t>
      </w:r>
      <w:r w:rsidRPr="006E0D95">
        <w:rPr>
          <w:spacing w:val="-3"/>
          <w:w w:val="105"/>
          <w:szCs w:val="24"/>
        </w:rPr>
        <w:t>ne</w:t>
      </w:r>
      <w:r w:rsidRPr="006E0D95">
        <w:rPr>
          <w:spacing w:val="-2"/>
          <w:w w:val="105"/>
          <w:szCs w:val="24"/>
        </w:rPr>
        <w:t>w</w:t>
      </w:r>
      <w:r w:rsidRPr="006E0D95">
        <w:rPr>
          <w:spacing w:val="-18"/>
          <w:w w:val="105"/>
          <w:szCs w:val="24"/>
        </w:rPr>
        <w:t xml:space="preserve"> </w:t>
      </w:r>
      <w:r w:rsidRPr="006E0D95">
        <w:rPr>
          <w:spacing w:val="-2"/>
          <w:w w:val="105"/>
          <w:szCs w:val="24"/>
        </w:rPr>
        <w:t>we</w:t>
      </w:r>
      <w:r w:rsidRPr="006E0D95">
        <w:rPr>
          <w:spacing w:val="-3"/>
          <w:w w:val="105"/>
          <w:szCs w:val="24"/>
        </w:rPr>
        <w:t>ll</w:t>
      </w:r>
      <w:r w:rsidRPr="006E0D95">
        <w:rPr>
          <w:spacing w:val="-18"/>
          <w:w w:val="105"/>
          <w:szCs w:val="24"/>
        </w:rPr>
        <w:t xml:space="preserve"> </w:t>
      </w:r>
      <w:r w:rsidRPr="006E0D95">
        <w:rPr>
          <w:w w:val="105"/>
          <w:szCs w:val="24"/>
        </w:rPr>
        <w:t>pad.</w:t>
      </w:r>
      <w:r w:rsidRPr="006E0D95">
        <w:rPr>
          <w:spacing w:val="-8"/>
          <w:w w:val="105"/>
          <w:szCs w:val="24"/>
        </w:rPr>
        <w:t xml:space="preserve"> </w:t>
      </w:r>
      <w:r w:rsidRPr="006E0D95">
        <w:rPr>
          <w:spacing w:val="2"/>
          <w:w w:val="105"/>
          <w:szCs w:val="24"/>
        </w:rPr>
        <w:t>Thi</w:t>
      </w:r>
      <w:r w:rsidRPr="006E0D95">
        <w:rPr>
          <w:spacing w:val="1"/>
          <w:w w:val="105"/>
          <w:szCs w:val="24"/>
        </w:rPr>
        <w:t>s</w:t>
      </w:r>
      <w:r w:rsidRPr="006E0D95">
        <w:rPr>
          <w:spacing w:val="-27"/>
          <w:w w:val="105"/>
          <w:szCs w:val="24"/>
        </w:rPr>
        <w:t xml:space="preserve"> </w:t>
      </w:r>
      <w:r w:rsidRPr="006E0D95">
        <w:rPr>
          <w:w w:val="105"/>
          <w:szCs w:val="24"/>
        </w:rPr>
        <w:t>could</w:t>
      </w:r>
      <w:r w:rsidRPr="006E0D95">
        <w:rPr>
          <w:spacing w:val="-9"/>
          <w:w w:val="105"/>
          <w:szCs w:val="24"/>
        </w:rPr>
        <w:t xml:space="preserve"> </w:t>
      </w:r>
      <w:r w:rsidRPr="006E0D95">
        <w:rPr>
          <w:w w:val="105"/>
          <w:szCs w:val="24"/>
        </w:rPr>
        <w:t>mean</w:t>
      </w:r>
      <w:r w:rsidRPr="006E0D95">
        <w:rPr>
          <w:spacing w:val="-20"/>
          <w:w w:val="105"/>
          <w:szCs w:val="24"/>
        </w:rPr>
        <w:t xml:space="preserve"> </w:t>
      </w:r>
      <w:r w:rsidRPr="006E0D95">
        <w:rPr>
          <w:w w:val="105"/>
          <w:szCs w:val="24"/>
        </w:rPr>
        <w:t>that</w:t>
      </w:r>
      <w:r w:rsidRPr="006E0D95">
        <w:rPr>
          <w:spacing w:val="-19"/>
          <w:w w:val="105"/>
          <w:szCs w:val="24"/>
        </w:rPr>
        <w:t xml:space="preserve"> </w:t>
      </w:r>
      <w:r w:rsidRPr="006E0D95">
        <w:rPr>
          <w:w w:val="105"/>
          <w:szCs w:val="24"/>
        </w:rPr>
        <w:t>potential</w:t>
      </w:r>
      <w:r w:rsidR="00714A5C" w:rsidRPr="006E0D95">
        <w:rPr>
          <w:w w:val="105"/>
          <w:szCs w:val="24"/>
        </w:rPr>
        <w:t>ly</w:t>
      </w:r>
      <w:r w:rsidRPr="006E0D95">
        <w:rPr>
          <w:spacing w:val="5"/>
          <w:w w:val="105"/>
          <w:szCs w:val="24"/>
        </w:rPr>
        <w:t xml:space="preserve"> </w:t>
      </w:r>
      <w:r w:rsidRPr="006E0D95">
        <w:rPr>
          <w:w w:val="105"/>
          <w:szCs w:val="24"/>
        </w:rPr>
        <w:t>12</w:t>
      </w:r>
      <w:r w:rsidRPr="006E0D95">
        <w:rPr>
          <w:spacing w:val="-33"/>
          <w:w w:val="105"/>
          <w:szCs w:val="24"/>
        </w:rPr>
        <w:t xml:space="preserve"> </w:t>
      </w:r>
      <w:r w:rsidRPr="006E0D95">
        <w:rPr>
          <w:w w:val="105"/>
          <w:szCs w:val="24"/>
        </w:rPr>
        <w:t>or</w:t>
      </w:r>
      <w:r w:rsidRPr="006E0D95">
        <w:rPr>
          <w:spacing w:val="-20"/>
          <w:w w:val="105"/>
          <w:szCs w:val="24"/>
        </w:rPr>
        <w:t xml:space="preserve"> </w:t>
      </w:r>
      <w:r w:rsidRPr="006E0D95">
        <w:rPr>
          <w:w w:val="105"/>
          <w:szCs w:val="24"/>
        </w:rPr>
        <w:t>more</w:t>
      </w:r>
      <w:r w:rsidRPr="006E0D95">
        <w:rPr>
          <w:spacing w:val="-10"/>
          <w:w w:val="105"/>
          <w:szCs w:val="24"/>
        </w:rPr>
        <w:t xml:space="preserve"> </w:t>
      </w:r>
      <w:r w:rsidRPr="006E0D95">
        <w:rPr>
          <w:w w:val="105"/>
          <w:szCs w:val="24"/>
        </w:rPr>
        <w:t>VEs</w:t>
      </w:r>
      <w:r w:rsidRPr="006E0D95">
        <w:rPr>
          <w:spacing w:val="-12"/>
          <w:w w:val="105"/>
          <w:szCs w:val="24"/>
        </w:rPr>
        <w:t xml:space="preserve"> </w:t>
      </w:r>
      <w:r w:rsidRPr="006E0D95">
        <w:rPr>
          <w:w w:val="105"/>
          <w:szCs w:val="24"/>
        </w:rPr>
        <w:t>could</w:t>
      </w:r>
      <w:r w:rsidRPr="006E0D95">
        <w:rPr>
          <w:spacing w:val="-5"/>
          <w:w w:val="105"/>
          <w:szCs w:val="24"/>
        </w:rPr>
        <w:t xml:space="preserve"> </w:t>
      </w:r>
      <w:r w:rsidRPr="006E0D95">
        <w:rPr>
          <w:w w:val="105"/>
          <w:szCs w:val="24"/>
        </w:rPr>
        <w:t>be</w:t>
      </w:r>
      <w:r w:rsidRPr="006E0D95">
        <w:rPr>
          <w:spacing w:val="-7"/>
          <w:w w:val="105"/>
          <w:szCs w:val="24"/>
        </w:rPr>
        <w:t xml:space="preserve"> </w:t>
      </w:r>
      <w:r w:rsidRPr="006E0D95">
        <w:rPr>
          <w:spacing w:val="2"/>
          <w:w w:val="105"/>
          <w:szCs w:val="24"/>
        </w:rPr>
        <w:t>conducte</w:t>
      </w:r>
      <w:r w:rsidR="004872BE">
        <w:rPr>
          <w:spacing w:val="2"/>
          <w:w w:val="105"/>
          <w:szCs w:val="24"/>
        </w:rPr>
        <w:t xml:space="preserve">d </w:t>
      </w:r>
      <w:r w:rsidRPr="006E0D95">
        <w:rPr>
          <w:w w:val="105"/>
          <w:szCs w:val="24"/>
        </w:rPr>
        <w:t>on</w:t>
      </w:r>
      <w:r w:rsidRPr="006E0D95">
        <w:rPr>
          <w:spacing w:val="-7"/>
          <w:w w:val="105"/>
          <w:szCs w:val="24"/>
        </w:rPr>
        <w:t xml:space="preserve"> </w:t>
      </w:r>
      <w:r w:rsidRPr="006E0D95">
        <w:rPr>
          <w:w w:val="105"/>
          <w:szCs w:val="24"/>
        </w:rPr>
        <w:lastRenderedPageBreak/>
        <w:t>the</w:t>
      </w:r>
      <w:r w:rsidRPr="006E0D95">
        <w:rPr>
          <w:spacing w:val="1"/>
          <w:w w:val="105"/>
          <w:szCs w:val="24"/>
        </w:rPr>
        <w:t xml:space="preserve"> </w:t>
      </w:r>
      <w:r w:rsidRPr="006E0D95">
        <w:rPr>
          <w:spacing w:val="-6"/>
          <w:w w:val="105"/>
          <w:szCs w:val="24"/>
        </w:rPr>
        <w:t>s</w:t>
      </w:r>
      <w:r w:rsidRPr="006E0D95">
        <w:rPr>
          <w:w w:val="105"/>
          <w:szCs w:val="24"/>
        </w:rPr>
        <w:t>ame</w:t>
      </w:r>
      <w:r w:rsidRPr="006E0D95">
        <w:rPr>
          <w:spacing w:val="-13"/>
          <w:w w:val="105"/>
          <w:szCs w:val="24"/>
        </w:rPr>
        <w:t xml:space="preserve"> </w:t>
      </w:r>
      <w:r w:rsidRPr="006E0D95">
        <w:rPr>
          <w:w w:val="105"/>
          <w:szCs w:val="24"/>
        </w:rPr>
        <w:t>EUs in</w:t>
      </w:r>
      <w:r w:rsidRPr="006E0D95">
        <w:rPr>
          <w:spacing w:val="-12"/>
          <w:w w:val="105"/>
          <w:szCs w:val="24"/>
        </w:rPr>
        <w:t xml:space="preserve"> </w:t>
      </w:r>
      <w:r w:rsidRPr="006E0D95">
        <w:rPr>
          <w:w w:val="105"/>
          <w:szCs w:val="24"/>
        </w:rPr>
        <w:t>a</w:t>
      </w:r>
      <w:r w:rsidRPr="006E0D95">
        <w:rPr>
          <w:spacing w:val="-1"/>
          <w:w w:val="105"/>
          <w:szCs w:val="24"/>
        </w:rPr>
        <w:t xml:space="preserve"> </w:t>
      </w:r>
      <w:r w:rsidRPr="006E0D95">
        <w:rPr>
          <w:spacing w:val="-14"/>
          <w:w w:val="105"/>
          <w:szCs w:val="24"/>
        </w:rPr>
        <w:t>s</w:t>
      </w:r>
      <w:r w:rsidRPr="006E0D95">
        <w:rPr>
          <w:spacing w:val="1"/>
          <w:w w:val="105"/>
          <w:szCs w:val="24"/>
        </w:rPr>
        <w:t>i</w:t>
      </w:r>
      <w:r w:rsidRPr="006E0D95">
        <w:rPr>
          <w:w w:val="105"/>
          <w:szCs w:val="24"/>
        </w:rPr>
        <w:t>ngle</w:t>
      </w:r>
      <w:r w:rsidRPr="006E0D95">
        <w:rPr>
          <w:spacing w:val="-9"/>
          <w:w w:val="105"/>
          <w:szCs w:val="24"/>
        </w:rPr>
        <w:t xml:space="preserve"> </w:t>
      </w:r>
      <w:r w:rsidRPr="006E0D95">
        <w:rPr>
          <w:w w:val="105"/>
          <w:szCs w:val="24"/>
        </w:rPr>
        <w:t>ye</w:t>
      </w:r>
      <w:r w:rsidRPr="006E0D95">
        <w:rPr>
          <w:spacing w:val="5"/>
          <w:w w:val="105"/>
          <w:szCs w:val="24"/>
        </w:rPr>
        <w:t>a</w:t>
      </w:r>
      <w:r w:rsidRPr="006E0D95">
        <w:rPr>
          <w:w w:val="105"/>
          <w:szCs w:val="24"/>
        </w:rPr>
        <w:t>r.</w:t>
      </w:r>
      <w:r w:rsidRPr="006E0D95">
        <w:rPr>
          <w:spacing w:val="-2"/>
          <w:w w:val="105"/>
          <w:szCs w:val="24"/>
        </w:rPr>
        <w:t xml:space="preserve"> </w:t>
      </w:r>
      <w:r w:rsidRPr="006E0D95">
        <w:rPr>
          <w:w w:val="105"/>
          <w:szCs w:val="24"/>
        </w:rPr>
        <w:t>We</w:t>
      </w:r>
      <w:r w:rsidRPr="006E0D95">
        <w:rPr>
          <w:spacing w:val="-3"/>
          <w:w w:val="105"/>
          <w:szCs w:val="24"/>
        </w:rPr>
        <w:t xml:space="preserve"> </w:t>
      </w:r>
      <w:r w:rsidRPr="006E0D95">
        <w:rPr>
          <w:w w:val="105"/>
          <w:szCs w:val="24"/>
        </w:rPr>
        <w:t>do</w:t>
      </w:r>
      <w:r w:rsidRPr="006E0D95">
        <w:rPr>
          <w:spacing w:val="-12"/>
          <w:w w:val="105"/>
          <w:szCs w:val="24"/>
        </w:rPr>
        <w:t xml:space="preserve"> </w:t>
      </w:r>
      <w:r w:rsidRPr="006E0D95">
        <w:rPr>
          <w:w w:val="105"/>
          <w:szCs w:val="24"/>
        </w:rPr>
        <w:t>not</w:t>
      </w:r>
      <w:r w:rsidRPr="006E0D95">
        <w:rPr>
          <w:spacing w:val="-3"/>
          <w:w w:val="105"/>
          <w:szCs w:val="24"/>
        </w:rPr>
        <w:t xml:space="preserve"> </w:t>
      </w:r>
      <w:r w:rsidRPr="006E0D95">
        <w:rPr>
          <w:w w:val="105"/>
          <w:szCs w:val="24"/>
        </w:rPr>
        <w:t>b</w:t>
      </w:r>
      <w:r w:rsidRPr="006E0D95">
        <w:rPr>
          <w:spacing w:val="-2"/>
          <w:w w:val="105"/>
          <w:szCs w:val="24"/>
        </w:rPr>
        <w:t>e</w:t>
      </w:r>
      <w:r w:rsidRPr="006E0D95">
        <w:rPr>
          <w:w w:val="105"/>
          <w:szCs w:val="24"/>
        </w:rPr>
        <w:t>l</w:t>
      </w:r>
      <w:r w:rsidRPr="006E0D95">
        <w:rPr>
          <w:spacing w:val="-11"/>
          <w:w w:val="105"/>
          <w:szCs w:val="24"/>
        </w:rPr>
        <w:t>i</w:t>
      </w:r>
      <w:r w:rsidRPr="006E0D95">
        <w:rPr>
          <w:w w:val="105"/>
          <w:szCs w:val="24"/>
        </w:rPr>
        <w:t>eve</w:t>
      </w:r>
      <w:r w:rsidRPr="006E0D95">
        <w:rPr>
          <w:spacing w:val="-5"/>
          <w:w w:val="105"/>
          <w:szCs w:val="24"/>
        </w:rPr>
        <w:t xml:space="preserve"> </w:t>
      </w:r>
      <w:r w:rsidRPr="006E0D95">
        <w:rPr>
          <w:w w:val="105"/>
          <w:szCs w:val="24"/>
        </w:rPr>
        <w:t>this</w:t>
      </w:r>
      <w:r w:rsidRPr="006E0D95">
        <w:rPr>
          <w:spacing w:val="2"/>
          <w:w w:val="105"/>
          <w:szCs w:val="24"/>
        </w:rPr>
        <w:t xml:space="preserve"> </w:t>
      </w:r>
      <w:r w:rsidRPr="006E0D95">
        <w:rPr>
          <w:spacing w:val="1"/>
          <w:w w:val="105"/>
          <w:szCs w:val="24"/>
        </w:rPr>
        <w:t>i</w:t>
      </w:r>
      <w:r w:rsidRPr="006E0D95">
        <w:rPr>
          <w:w w:val="105"/>
          <w:szCs w:val="24"/>
        </w:rPr>
        <w:t>s</w:t>
      </w:r>
      <w:r w:rsidRPr="006E0D95">
        <w:rPr>
          <w:spacing w:val="-21"/>
          <w:w w:val="105"/>
          <w:szCs w:val="24"/>
        </w:rPr>
        <w:t xml:space="preserve"> </w:t>
      </w:r>
      <w:r w:rsidRPr="006E0D95">
        <w:rPr>
          <w:w w:val="105"/>
          <w:szCs w:val="24"/>
        </w:rPr>
        <w:t>the</w:t>
      </w:r>
      <w:r w:rsidRPr="006E0D95">
        <w:rPr>
          <w:spacing w:val="-11"/>
          <w:w w:val="105"/>
          <w:szCs w:val="24"/>
        </w:rPr>
        <w:t xml:space="preserve"> </w:t>
      </w:r>
      <w:r w:rsidR="000C4C6D" w:rsidRPr="006E0D95">
        <w:rPr>
          <w:w w:val="105"/>
          <w:szCs w:val="24"/>
        </w:rPr>
        <w:t>Department’s</w:t>
      </w:r>
      <w:r w:rsidRPr="006E0D95">
        <w:rPr>
          <w:w w:val="105"/>
          <w:szCs w:val="24"/>
        </w:rPr>
        <w:t xml:space="preserve"> inte</w:t>
      </w:r>
      <w:r w:rsidRPr="006E0D95">
        <w:rPr>
          <w:spacing w:val="-2"/>
          <w:w w:val="105"/>
          <w:szCs w:val="24"/>
        </w:rPr>
        <w:t>n</w:t>
      </w:r>
      <w:r w:rsidRPr="006E0D95">
        <w:rPr>
          <w:w w:val="105"/>
          <w:szCs w:val="24"/>
        </w:rPr>
        <w:t>t</w:t>
      </w:r>
      <w:r w:rsidRPr="006E0D95">
        <w:rPr>
          <w:w w:val="113"/>
          <w:szCs w:val="24"/>
        </w:rPr>
        <w:t xml:space="preserve"> </w:t>
      </w:r>
      <w:r w:rsidRPr="006E0D95">
        <w:rPr>
          <w:spacing w:val="-2"/>
          <w:w w:val="105"/>
          <w:szCs w:val="24"/>
        </w:rPr>
        <w:t>wi</w:t>
      </w:r>
      <w:r w:rsidRPr="006E0D95">
        <w:rPr>
          <w:spacing w:val="-3"/>
          <w:w w:val="105"/>
          <w:szCs w:val="24"/>
        </w:rPr>
        <w:t>th</w:t>
      </w:r>
      <w:r w:rsidRPr="006E0D95">
        <w:rPr>
          <w:spacing w:val="-29"/>
          <w:w w:val="105"/>
          <w:szCs w:val="24"/>
        </w:rPr>
        <w:t xml:space="preserve"> </w:t>
      </w:r>
      <w:r w:rsidRPr="006E0D95">
        <w:rPr>
          <w:w w:val="105"/>
          <w:szCs w:val="24"/>
        </w:rPr>
        <w:t>these</w:t>
      </w:r>
      <w:r w:rsidRPr="006E0D95">
        <w:rPr>
          <w:spacing w:val="-24"/>
          <w:w w:val="105"/>
          <w:szCs w:val="24"/>
        </w:rPr>
        <w:t xml:space="preserve"> </w:t>
      </w:r>
      <w:r w:rsidRPr="006E0D95">
        <w:rPr>
          <w:w w:val="105"/>
          <w:szCs w:val="24"/>
        </w:rPr>
        <w:t>conditions.</w:t>
      </w:r>
    </w:p>
    <w:p w14:paraId="34C06AD1" w14:textId="77777777" w:rsidR="00A92B21" w:rsidRPr="006E0D95" w:rsidRDefault="00A92B21" w:rsidP="00A92B21">
      <w:pPr>
        <w:widowControl w:val="0"/>
        <w:spacing w:before="4"/>
        <w:rPr>
          <w:szCs w:val="24"/>
        </w:rPr>
      </w:pPr>
    </w:p>
    <w:p w14:paraId="5ABAEE19" w14:textId="642B235C" w:rsidR="00A13E43" w:rsidRPr="006E0D95" w:rsidRDefault="00A92B21" w:rsidP="00320F77">
      <w:pPr>
        <w:spacing w:line="320" w:lineRule="auto"/>
        <w:ind w:right="30"/>
        <w:rPr>
          <w:i/>
          <w:szCs w:val="24"/>
        </w:rPr>
      </w:pPr>
      <w:r w:rsidRPr="006E0D95">
        <w:rPr>
          <w:i/>
          <w:szCs w:val="24"/>
          <w:u w:val="single"/>
        </w:rPr>
        <w:t>Response:</w:t>
      </w:r>
      <w:r w:rsidRPr="006E0D95">
        <w:rPr>
          <w:i/>
          <w:szCs w:val="24"/>
        </w:rPr>
        <w:t xml:space="preserve">  The Department </w:t>
      </w:r>
      <w:r w:rsidR="00C7260C" w:rsidRPr="006E0D95">
        <w:rPr>
          <w:i/>
          <w:szCs w:val="24"/>
        </w:rPr>
        <w:t>deleted</w:t>
      </w:r>
      <w:r w:rsidR="00A13E43" w:rsidRPr="006E0D95">
        <w:rPr>
          <w:i/>
          <w:szCs w:val="24"/>
        </w:rPr>
        <w:t xml:space="preserve"> Footnote 4</w:t>
      </w:r>
      <w:r w:rsidR="00C7260C" w:rsidRPr="006E0D95">
        <w:rPr>
          <w:i/>
          <w:szCs w:val="24"/>
        </w:rPr>
        <w:t>, but not for the reasons provided by the Commenter.  The Department originally used Footnote 4</w:t>
      </w:r>
      <w:r w:rsidR="00C03994" w:rsidRPr="006E0D95">
        <w:rPr>
          <w:i/>
          <w:szCs w:val="24"/>
        </w:rPr>
        <w:t xml:space="preserve"> to define </w:t>
      </w:r>
      <w:r w:rsidR="00C7260C" w:rsidRPr="006E0D95">
        <w:rPr>
          <w:i/>
          <w:szCs w:val="24"/>
        </w:rPr>
        <w:t xml:space="preserve">the phrase </w:t>
      </w:r>
      <w:r w:rsidR="00C03994" w:rsidRPr="006E0D95">
        <w:rPr>
          <w:i/>
          <w:szCs w:val="24"/>
        </w:rPr>
        <w:t>“fully operational</w:t>
      </w:r>
      <w:r w:rsidR="00C7260C" w:rsidRPr="006E0D95">
        <w:rPr>
          <w:i/>
          <w:szCs w:val="24"/>
        </w:rPr>
        <w:t>,</w:t>
      </w:r>
      <w:r w:rsidR="00C03994" w:rsidRPr="006E0D95">
        <w:rPr>
          <w:i/>
          <w:szCs w:val="24"/>
        </w:rPr>
        <w:t xml:space="preserve">” </w:t>
      </w:r>
      <w:r w:rsidR="00C7260C" w:rsidRPr="006E0D95">
        <w:rPr>
          <w:i/>
          <w:szCs w:val="24"/>
        </w:rPr>
        <w:t>which was used on Conditions 8.1a, 8.1b, 8.2</w:t>
      </w:r>
      <w:r w:rsidR="0084482F">
        <w:rPr>
          <w:i/>
          <w:szCs w:val="24"/>
        </w:rPr>
        <w:t>,</w:t>
      </w:r>
      <w:r w:rsidR="00C7260C" w:rsidRPr="006E0D95">
        <w:rPr>
          <w:i/>
          <w:szCs w:val="24"/>
        </w:rPr>
        <w:t xml:space="preserve"> and 8.3. </w:t>
      </w:r>
      <w:r w:rsidR="00F60DD2" w:rsidRPr="006E0D95">
        <w:rPr>
          <w:i/>
          <w:szCs w:val="24"/>
        </w:rPr>
        <w:t>T</w:t>
      </w:r>
      <w:r w:rsidR="00C7260C" w:rsidRPr="006E0D95">
        <w:rPr>
          <w:i/>
          <w:szCs w:val="24"/>
        </w:rPr>
        <w:t xml:space="preserve">he Department has </w:t>
      </w:r>
      <w:r w:rsidR="00F60DD2" w:rsidRPr="006E0D95">
        <w:rPr>
          <w:i/>
          <w:szCs w:val="24"/>
        </w:rPr>
        <w:t xml:space="preserve">subsequently </w:t>
      </w:r>
      <w:r w:rsidR="00C7260C" w:rsidRPr="006E0D95">
        <w:rPr>
          <w:i/>
          <w:szCs w:val="24"/>
        </w:rPr>
        <w:t>developed alternative wording</w:t>
      </w:r>
      <w:r w:rsidR="00F60DD2" w:rsidRPr="006E0D95">
        <w:rPr>
          <w:i/>
          <w:szCs w:val="24"/>
        </w:rPr>
        <w:t xml:space="preserve"> in response to multiple comments regarding these conditions. </w:t>
      </w:r>
      <w:r w:rsidR="00C7260C" w:rsidRPr="006E0D95">
        <w:rPr>
          <w:i/>
          <w:szCs w:val="24"/>
        </w:rPr>
        <w:t xml:space="preserve">The Department deleted the </w:t>
      </w:r>
      <w:r w:rsidR="007977CB" w:rsidRPr="006E0D95">
        <w:rPr>
          <w:i/>
          <w:szCs w:val="24"/>
        </w:rPr>
        <w:t xml:space="preserve">“fully operational” </w:t>
      </w:r>
      <w:r w:rsidR="00C7260C" w:rsidRPr="006E0D95">
        <w:rPr>
          <w:i/>
          <w:szCs w:val="24"/>
        </w:rPr>
        <w:t xml:space="preserve">phrase </w:t>
      </w:r>
      <w:r w:rsidR="00813ACE" w:rsidRPr="006E0D95">
        <w:rPr>
          <w:i/>
          <w:szCs w:val="24"/>
        </w:rPr>
        <w:t>from Condition</w:t>
      </w:r>
      <w:r w:rsidR="00C82C91" w:rsidRPr="006E0D95">
        <w:rPr>
          <w:i/>
          <w:szCs w:val="24"/>
        </w:rPr>
        <w:t>s</w:t>
      </w:r>
      <w:r w:rsidR="00813ACE" w:rsidRPr="006E0D95">
        <w:rPr>
          <w:i/>
          <w:szCs w:val="24"/>
        </w:rPr>
        <w:t xml:space="preserve"> 8.1b</w:t>
      </w:r>
      <w:r w:rsidR="00C82C91" w:rsidRPr="006E0D95">
        <w:rPr>
          <w:i/>
          <w:szCs w:val="24"/>
        </w:rPr>
        <w:t xml:space="preserve"> and 8.3</w:t>
      </w:r>
      <w:r w:rsidR="00C7260C" w:rsidRPr="006E0D95">
        <w:rPr>
          <w:i/>
          <w:szCs w:val="24"/>
        </w:rPr>
        <w:t xml:space="preserve"> as part of its response to the </w:t>
      </w:r>
      <w:r w:rsidR="007977CB" w:rsidRPr="006E0D95">
        <w:rPr>
          <w:i/>
          <w:szCs w:val="24"/>
        </w:rPr>
        <w:t>Comments A-11 and A-12</w:t>
      </w:r>
      <w:r w:rsidR="00C03994" w:rsidRPr="006E0D95">
        <w:rPr>
          <w:i/>
          <w:szCs w:val="24"/>
        </w:rPr>
        <w:t>.</w:t>
      </w:r>
      <w:r w:rsidR="00A13E43" w:rsidRPr="006E0D95">
        <w:rPr>
          <w:i/>
          <w:szCs w:val="24"/>
        </w:rPr>
        <w:t xml:space="preserve"> </w:t>
      </w:r>
      <w:r w:rsidR="00F60DD2" w:rsidRPr="006E0D95">
        <w:rPr>
          <w:i/>
          <w:szCs w:val="24"/>
        </w:rPr>
        <w:t xml:space="preserve">The Department deleted the phrase from Conditions 8.1a and 8.2 as part of its response to Comment </w:t>
      </w:r>
      <w:r w:rsidR="007977CB" w:rsidRPr="006E0D95">
        <w:rPr>
          <w:i/>
          <w:szCs w:val="24"/>
        </w:rPr>
        <w:t>B-</w:t>
      </w:r>
      <w:r w:rsidR="00F60DD2" w:rsidRPr="006E0D95">
        <w:rPr>
          <w:i/>
          <w:szCs w:val="24"/>
        </w:rPr>
        <w:t>9</w:t>
      </w:r>
      <w:r w:rsidR="00340183" w:rsidRPr="006E0D95">
        <w:rPr>
          <w:i/>
          <w:szCs w:val="24"/>
        </w:rPr>
        <w:t>.</w:t>
      </w:r>
    </w:p>
    <w:p w14:paraId="146C323A" w14:textId="77777777" w:rsidR="004D1339" w:rsidRPr="006E0D95" w:rsidRDefault="004D1339" w:rsidP="00C11A70">
      <w:pPr>
        <w:widowControl w:val="0"/>
        <w:spacing w:before="11"/>
        <w:rPr>
          <w:szCs w:val="24"/>
        </w:rPr>
      </w:pPr>
    </w:p>
    <w:p w14:paraId="15CFA1E1" w14:textId="57605A9C" w:rsidR="004D1339" w:rsidRPr="006E0D95" w:rsidRDefault="00A95F5E" w:rsidP="00A95F5E">
      <w:pPr>
        <w:keepNext/>
        <w:widowControl w:val="0"/>
        <w:tabs>
          <w:tab w:val="left" w:pos="720"/>
        </w:tabs>
        <w:spacing w:line="250" w:lineRule="auto"/>
        <w:ind w:left="720" w:hanging="720"/>
        <w:rPr>
          <w:szCs w:val="24"/>
        </w:rPr>
      </w:pPr>
      <w:r w:rsidRPr="006E0D95">
        <w:rPr>
          <w:b/>
          <w:w w:val="105"/>
          <w:szCs w:val="24"/>
        </w:rPr>
        <w:t>A-14</w:t>
      </w:r>
      <w:r w:rsidRPr="006E0D95">
        <w:rPr>
          <w:w w:val="105"/>
          <w:szCs w:val="24"/>
        </w:rPr>
        <w:t>:</w:t>
      </w:r>
      <w:r w:rsidRPr="006E0D95">
        <w:rPr>
          <w:w w:val="105"/>
          <w:szCs w:val="24"/>
        </w:rPr>
        <w:tab/>
      </w:r>
      <w:r w:rsidR="004D1339" w:rsidRPr="006E0D95">
        <w:rPr>
          <w:w w:val="105"/>
          <w:szCs w:val="24"/>
        </w:rPr>
        <w:t>Revise</w:t>
      </w:r>
      <w:r w:rsidR="004D1339" w:rsidRPr="006E0D95">
        <w:rPr>
          <w:spacing w:val="-10"/>
          <w:w w:val="105"/>
          <w:szCs w:val="24"/>
        </w:rPr>
        <w:t xml:space="preserve"> </w:t>
      </w:r>
      <w:r w:rsidR="004D1339" w:rsidRPr="006E0D95">
        <w:rPr>
          <w:w w:val="105"/>
          <w:szCs w:val="24"/>
        </w:rPr>
        <w:t xml:space="preserve">Condition </w:t>
      </w:r>
      <w:r w:rsidR="004D1339" w:rsidRPr="006E0D95">
        <w:rPr>
          <w:spacing w:val="-8"/>
          <w:w w:val="105"/>
          <w:szCs w:val="24"/>
        </w:rPr>
        <w:t>11.</w:t>
      </w:r>
      <w:r w:rsidR="004D1339" w:rsidRPr="006E0D95">
        <w:rPr>
          <w:spacing w:val="-7"/>
          <w:w w:val="105"/>
          <w:szCs w:val="24"/>
        </w:rPr>
        <w:t>2</w:t>
      </w:r>
      <w:r w:rsidR="004D1339" w:rsidRPr="006E0D95">
        <w:rPr>
          <w:spacing w:val="-16"/>
          <w:w w:val="105"/>
          <w:szCs w:val="24"/>
        </w:rPr>
        <w:t xml:space="preserve"> </w:t>
      </w:r>
      <w:r w:rsidR="004D1339" w:rsidRPr="006E0D95">
        <w:rPr>
          <w:w w:val="105"/>
          <w:szCs w:val="24"/>
        </w:rPr>
        <w:t>as</w:t>
      </w:r>
      <w:r w:rsidR="004D1339" w:rsidRPr="006E0D95">
        <w:rPr>
          <w:spacing w:val="-15"/>
          <w:w w:val="105"/>
          <w:szCs w:val="24"/>
        </w:rPr>
        <w:t xml:space="preserve"> </w:t>
      </w:r>
      <w:r w:rsidR="004D1339" w:rsidRPr="006E0D95">
        <w:rPr>
          <w:w w:val="105"/>
          <w:szCs w:val="24"/>
        </w:rPr>
        <w:t>follows:</w:t>
      </w:r>
    </w:p>
    <w:p w14:paraId="5982012A" w14:textId="2FB7B5D0" w:rsidR="004D1339" w:rsidRPr="006E0D95" w:rsidRDefault="000C4C6D" w:rsidP="00DA0184">
      <w:pPr>
        <w:widowControl w:val="0"/>
        <w:spacing w:before="134" w:line="263" w:lineRule="auto"/>
        <w:ind w:left="1440" w:hanging="630"/>
        <w:rPr>
          <w:szCs w:val="24"/>
        </w:rPr>
      </w:pPr>
      <w:r w:rsidRPr="006E0D95">
        <w:rPr>
          <w:spacing w:val="-3"/>
          <w:szCs w:val="24"/>
        </w:rPr>
        <w:t>“</w:t>
      </w:r>
      <w:r w:rsidR="004D1339" w:rsidRPr="006E0D95">
        <w:rPr>
          <w:spacing w:val="-4"/>
          <w:szCs w:val="24"/>
        </w:rPr>
        <w:t>11</w:t>
      </w:r>
      <w:r w:rsidR="004D1339" w:rsidRPr="006E0D95">
        <w:rPr>
          <w:spacing w:val="-3"/>
          <w:szCs w:val="24"/>
        </w:rPr>
        <w:t>.2</w:t>
      </w:r>
      <w:r w:rsidR="004D1339" w:rsidRPr="006E0D95">
        <w:rPr>
          <w:szCs w:val="24"/>
        </w:rPr>
        <w:t xml:space="preserve">   Prohibit</w:t>
      </w:r>
      <w:r w:rsidR="004D1339" w:rsidRPr="006E0D95">
        <w:rPr>
          <w:spacing w:val="29"/>
          <w:szCs w:val="24"/>
        </w:rPr>
        <w:t xml:space="preserve"> </w:t>
      </w:r>
      <w:r w:rsidR="004D1339" w:rsidRPr="006E0D95">
        <w:rPr>
          <w:szCs w:val="24"/>
        </w:rPr>
        <w:t>the</w:t>
      </w:r>
      <w:r w:rsidR="004D1339" w:rsidRPr="006E0D95">
        <w:rPr>
          <w:spacing w:val="17"/>
          <w:szCs w:val="24"/>
        </w:rPr>
        <w:t xml:space="preserve"> </w:t>
      </w:r>
      <w:r w:rsidR="004D1339" w:rsidRPr="006E0D95">
        <w:rPr>
          <w:szCs w:val="24"/>
        </w:rPr>
        <w:t>h</w:t>
      </w:r>
      <w:r w:rsidR="004D1339" w:rsidRPr="006E0D95">
        <w:rPr>
          <w:spacing w:val="1"/>
          <w:szCs w:val="24"/>
        </w:rPr>
        <w:t>ydrauli</w:t>
      </w:r>
      <w:r w:rsidR="004D1339" w:rsidRPr="006E0D95">
        <w:rPr>
          <w:szCs w:val="24"/>
        </w:rPr>
        <w:t>c</w:t>
      </w:r>
      <w:r w:rsidR="004D1339" w:rsidRPr="006E0D95">
        <w:rPr>
          <w:spacing w:val="20"/>
          <w:szCs w:val="24"/>
        </w:rPr>
        <w:t xml:space="preserve"> </w:t>
      </w:r>
      <w:r w:rsidR="004D1339" w:rsidRPr="006E0D95">
        <w:rPr>
          <w:szCs w:val="24"/>
        </w:rPr>
        <w:t>fracturing</w:t>
      </w:r>
      <w:r w:rsidR="004D1339" w:rsidRPr="006E0D95">
        <w:rPr>
          <w:spacing w:val="42"/>
          <w:szCs w:val="24"/>
        </w:rPr>
        <w:t xml:space="preserve"> </w:t>
      </w:r>
      <w:r w:rsidR="004D1339" w:rsidRPr="006E0D95">
        <w:rPr>
          <w:spacing w:val="-2"/>
          <w:szCs w:val="24"/>
        </w:rPr>
        <w:t>(fracing)</w:t>
      </w:r>
      <w:r w:rsidR="004D1339" w:rsidRPr="006E0D95">
        <w:rPr>
          <w:spacing w:val="30"/>
          <w:szCs w:val="24"/>
        </w:rPr>
        <w:t xml:space="preserve"> </w:t>
      </w:r>
      <w:r w:rsidR="004D1339" w:rsidRPr="006E0D95">
        <w:rPr>
          <w:szCs w:val="24"/>
        </w:rPr>
        <w:t>of</w:t>
      </w:r>
      <w:r w:rsidR="004D1339" w:rsidRPr="006E0D95">
        <w:rPr>
          <w:spacing w:val="10"/>
          <w:szCs w:val="24"/>
        </w:rPr>
        <w:t xml:space="preserve"> </w:t>
      </w:r>
      <w:r w:rsidR="004D1339" w:rsidRPr="006E0D95">
        <w:rPr>
          <w:szCs w:val="24"/>
        </w:rPr>
        <w:t>un</w:t>
      </w:r>
      <w:r w:rsidR="004D1339" w:rsidRPr="006E0D95">
        <w:rPr>
          <w:spacing w:val="1"/>
          <w:szCs w:val="24"/>
        </w:rPr>
        <w:t>con</w:t>
      </w:r>
      <w:r w:rsidR="004D1339" w:rsidRPr="006E0D95">
        <w:rPr>
          <w:szCs w:val="24"/>
        </w:rPr>
        <w:t>ve</w:t>
      </w:r>
      <w:r w:rsidR="004D1339" w:rsidRPr="006E0D95">
        <w:rPr>
          <w:spacing w:val="1"/>
          <w:szCs w:val="24"/>
        </w:rPr>
        <w:t>ntional</w:t>
      </w:r>
      <w:r w:rsidR="004D1339" w:rsidRPr="006E0D95">
        <w:rPr>
          <w:spacing w:val="36"/>
          <w:szCs w:val="24"/>
        </w:rPr>
        <w:t xml:space="preserve"> </w:t>
      </w:r>
      <w:r w:rsidR="004D1339" w:rsidRPr="006E0D95">
        <w:rPr>
          <w:spacing w:val="-1"/>
          <w:szCs w:val="24"/>
        </w:rPr>
        <w:t>resources</w:t>
      </w:r>
      <w:r w:rsidR="004A11CB" w:rsidRPr="004A11CB">
        <w:rPr>
          <w:spacing w:val="-1"/>
          <w:position w:val="9"/>
          <w:szCs w:val="24"/>
          <w:vertAlign w:val="superscript"/>
        </w:rPr>
        <w:t>6</w:t>
      </w:r>
      <w:r w:rsidR="004D1339" w:rsidRPr="006E0D95">
        <w:rPr>
          <w:spacing w:val="-3"/>
          <w:position w:val="9"/>
          <w:szCs w:val="24"/>
        </w:rPr>
        <w:t xml:space="preserve"> </w:t>
      </w:r>
      <w:r w:rsidR="004D1339" w:rsidRPr="006E0D95">
        <w:rPr>
          <w:spacing w:val="-1"/>
          <w:szCs w:val="24"/>
        </w:rPr>
        <w:t>while</w:t>
      </w:r>
      <w:r w:rsidR="004D1339" w:rsidRPr="006E0D95">
        <w:rPr>
          <w:color w:val="000000" w:themeColor="text1"/>
          <w:spacing w:val="53"/>
          <w:w w:val="104"/>
          <w:szCs w:val="24"/>
        </w:rPr>
        <w:t xml:space="preserve"> </w:t>
      </w:r>
      <w:r w:rsidR="004D1339" w:rsidRPr="006E0D95">
        <w:rPr>
          <w:strike/>
          <w:color w:val="D43D4B"/>
          <w:szCs w:val="24"/>
        </w:rPr>
        <w:t>operating</w:t>
      </w:r>
      <w:r w:rsidR="004D1339" w:rsidRPr="006E0D95">
        <w:rPr>
          <w:color w:val="D43D4B"/>
          <w:spacing w:val="25"/>
          <w:szCs w:val="24"/>
        </w:rPr>
        <w:t xml:space="preserve"> </w:t>
      </w:r>
      <w:r w:rsidR="004D1339" w:rsidRPr="006E0D95">
        <w:rPr>
          <w:color w:val="CF414B"/>
          <w:w w:val="105"/>
          <w:szCs w:val="24"/>
          <w:u w:val="single"/>
        </w:rPr>
        <w:t xml:space="preserve">engaged in POGO </w:t>
      </w:r>
      <w:r w:rsidR="00DA0184" w:rsidRPr="006E0D95">
        <w:rPr>
          <w:color w:val="CF414B"/>
          <w:w w:val="105"/>
          <w:szCs w:val="24"/>
          <w:u w:val="single"/>
        </w:rPr>
        <w:t>activiti</w:t>
      </w:r>
      <w:r w:rsidR="004D1339" w:rsidRPr="006E0D95">
        <w:rPr>
          <w:color w:val="CF414B"/>
          <w:w w:val="105"/>
          <w:szCs w:val="24"/>
          <w:u w:val="single"/>
        </w:rPr>
        <w:t xml:space="preserve">es </w:t>
      </w:r>
      <w:r w:rsidR="004D1339" w:rsidRPr="006E0D95">
        <w:rPr>
          <w:spacing w:val="-7"/>
          <w:szCs w:val="24"/>
        </w:rPr>
        <w:t>at</w:t>
      </w:r>
      <w:r w:rsidR="004D1339" w:rsidRPr="006E0D95">
        <w:rPr>
          <w:spacing w:val="19"/>
          <w:szCs w:val="24"/>
        </w:rPr>
        <w:t xml:space="preserve"> </w:t>
      </w:r>
      <w:r w:rsidR="004D1339" w:rsidRPr="006E0D95">
        <w:rPr>
          <w:szCs w:val="24"/>
        </w:rPr>
        <w:t>a</w:t>
      </w:r>
      <w:r w:rsidR="004D1339" w:rsidRPr="006E0D95">
        <w:rPr>
          <w:spacing w:val="11"/>
          <w:szCs w:val="24"/>
        </w:rPr>
        <w:t xml:space="preserve"> </w:t>
      </w:r>
      <w:r w:rsidR="004D1339" w:rsidRPr="006E0D95">
        <w:rPr>
          <w:spacing w:val="-2"/>
          <w:szCs w:val="24"/>
        </w:rPr>
        <w:t>given</w:t>
      </w:r>
      <w:r w:rsidR="004D1339" w:rsidRPr="006E0D95">
        <w:rPr>
          <w:spacing w:val="19"/>
          <w:szCs w:val="24"/>
        </w:rPr>
        <w:t xml:space="preserve"> </w:t>
      </w:r>
      <w:r w:rsidR="004D1339" w:rsidRPr="006E0D95">
        <w:rPr>
          <w:szCs w:val="24"/>
        </w:rPr>
        <w:t>well</w:t>
      </w:r>
      <w:r w:rsidR="004D1339" w:rsidRPr="006E0D95">
        <w:rPr>
          <w:spacing w:val="22"/>
          <w:szCs w:val="24"/>
        </w:rPr>
        <w:t xml:space="preserve"> </w:t>
      </w:r>
      <w:r w:rsidR="004D1339" w:rsidRPr="006E0D95">
        <w:rPr>
          <w:spacing w:val="1"/>
          <w:szCs w:val="24"/>
        </w:rPr>
        <w:t>p</w:t>
      </w:r>
      <w:r w:rsidR="004D1339" w:rsidRPr="006E0D95">
        <w:rPr>
          <w:szCs w:val="24"/>
        </w:rPr>
        <w:t>a</w:t>
      </w:r>
      <w:r w:rsidR="004D1339" w:rsidRPr="006E0D95">
        <w:rPr>
          <w:spacing w:val="27"/>
          <w:szCs w:val="24"/>
        </w:rPr>
        <w:t>d</w:t>
      </w:r>
      <w:r w:rsidR="004D1339" w:rsidRPr="006E0D95">
        <w:rPr>
          <w:szCs w:val="24"/>
        </w:rPr>
        <w:t>..</w:t>
      </w:r>
      <w:r w:rsidR="004D1339" w:rsidRPr="006E0D95">
        <w:rPr>
          <w:spacing w:val="-6"/>
          <w:szCs w:val="24"/>
        </w:rPr>
        <w:t>.</w:t>
      </w:r>
      <w:r w:rsidRPr="006E0D95">
        <w:rPr>
          <w:szCs w:val="24"/>
        </w:rPr>
        <w:t>”</w:t>
      </w:r>
    </w:p>
    <w:p w14:paraId="6B738C96" w14:textId="76BD6DEB" w:rsidR="004D1339" w:rsidRPr="006E0D95" w:rsidRDefault="004D1339" w:rsidP="00C121D7">
      <w:pPr>
        <w:widowControl w:val="0"/>
        <w:spacing w:before="123" w:line="245" w:lineRule="auto"/>
        <w:ind w:left="1440" w:hanging="720"/>
        <w:rPr>
          <w:szCs w:val="24"/>
        </w:rPr>
      </w:pPr>
      <w:r w:rsidRPr="006E0D95">
        <w:rPr>
          <w:i/>
          <w:w w:val="105"/>
          <w:szCs w:val="24"/>
        </w:rPr>
        <w:t>Basis</w:t>
      </w:r>
      <w:r w:rsidRPr="006E0D95">
        <w:rPr>
          <w:i/>
          <w:szCs w:val="24"/>
        </w:rPr>
        <w:t xml:space="preserve">: </w:t>
      </w:r>
      <w:r w:rsidR="00C121D7" w:rsidRPr="006E0D95">
        <w:rPr>
          <w:i/>
          <w:szCs w:val="24"/>
        </w:rPr>
        <w:t xml:space="preserve"> </w:t>
      </w:r>
      <w:r w:rsidRPr="006E0D95">
        <w:rPr>
          <w:szCs w:val="24"/>
        </w:rPr>
        <w:t>Usi</w:t>
      </w:r>
      <w:r w:rsidRPr="006E0D95">
        <w:rPr>
          <w:spacing w:val="1"/>
          <w:szCs w:val="24"/>
        </w:rPr>
        <w:t>n</w:t>
      </w:r>
      <w:r w:rsidRPr="006E0D95">
        <w:rPr>
          <w:szCs w:val="24"/>
        </w:rPr>
        <w:t>g</w:t>
      </w:r>
      <w:r w:rsidRPr="006E0D95">
        <w:rPr>
          <w:spacing w:val="1"/>
          <w:szCs w:val="24"/>
        </w:rPr>
        <w:t xml:space="preserve"> </w:t>
      </w:r>
      <w:r w:rsidR="000C4C6D" w:rsidRPr="006E0D95">
        <w:rPr>
          <w:spacing w:val="-20"/>
          <w:szCs w:val="24"/>
        </w:rPr>
        <w:t>“</w:t>
      </w:r>
      <w:r w:rsidRPr="006E0D95">
        <w:rPr>
          <w:szCs w:val="24"/>
        </w:rPr>
        <w:t>engaged</w:t>
      </w:r>
      <w:r w:rsidRPr="006E0D95">
        <w:rPr>
          <w:spacing w:val="35"/>
          <w:szCs w:val="24"/>
        </w:rPr>
        <w:t xml:space="preserve"> </w:t>
      </w:r>
      <w:r w:rsidRPr="006E0D95">
        <w:rPr>
          <w:szCs w:val="24"/>
        </w:rPr>
        <w:t>in</w:t>
      </w:r>
      <w:r w:rsidRPr="006E0D95">
        <w:rPr>
          <w:spacing w:val="18"/>
          <w:szCs w:val="24"/>
        </w:rPr>
        <w:t xml:space="preserve"> </w:t>
      </w:r>
      <w:r w:rsidRPr="006E0D95">
        <w:rPr>
          <w:szCs w:val="24"/>
        </w:rPr>
        <w:t>POGO</w:t>
      </w:r>
      <w:r w:rsidRPr="006E0D95">
        <w:rPr>
          <w:spacing w:val="31"/>
          <w:szCs w:val="24"/>
        </w:rPr>
        <w:t xml:space="preserve"> </w:t>
      </w:r>
      <w:r w:rsidRPr="006E0D95">
        <w:rPr>
          <w:szCs w:val="24"/>
        </w:rPr>
        <w:t>ac</w:t>
      </w:r>
      <w:r w:rsidRPr="006E0D95">
        <w:rPr>
          <w:spacing w:val="-4"/>
          <w:szCs w:val="24"/>
        </w:rPr>
        <w:t>t</w:t>
      </w:r>
      <w:r w:rsidRPr="006E0D95">
        <w:rPr>
          <w:szCs w:val="24"/>
        </w:rPr>
        <w:t>iviti</w:t>
      </w:r>
      <w:r w:rsidRPr="006E0D95">
        <w:rPr>
          <w:spacing w:val="8"/>
          <w:szCs w:val="24"/>
        </w:rPr>
        <w:t>e</w:t>
      </w:r>
      <w:r w:rsidRPr="006E0D95">
        <w:rPr>
          <w:szCs w:val="24"/>
        </w:rPr>
        <w:t>s</w:t>
      </w:r>
      <w:r w:rsidR="000C4C6D" w:rsidRPr="006E0D95">
        <w:rPr>
          <w:szCs w:val="24"/>
        </w:rPr>
        <w:t>”</w:t>
      </w:r>
      <w:r w:rsidRPr="006E0D95">
        <w:rPr>
          <w:spacing w:val="-11"/>
          <w:szCs w:val="24"/>
        </w:rPr>
        <w:t xml:space="preserve"> </w:t>
      </w:r>
      <w:r w:rsidRPr="006E0D95">
        <w:rPr>
          <w:szCs w:val="24"/>
        </w:rPr>
        <w:t>r</w:t>
      </w:r>
      <w:r w:rsidRPr="006E0D95">
        <w:rPr>
          <w:spacing w:val="1"/>
          <w:szCs w:val="24"/>
        </w:rPr>
        <w:t>a</w:t>
      </w:r>
      <w:r w:rsidRPr="006E0D95">
        <w:rPr>
          <w:szCs w:val="24"/>
        </w:rPr>
        <w:t>ther</w:t>
      </w:r>
      <w:r w:rsidRPr="006E0D95">
        <w:rPr>
          <w:spacing w:val="21"/>
          <w:szCs w:val="24"/>
        </w:rPr>
        <w:t xml:space="preserve"> </w:t>
      </w:r>
      <w:r w:rsidRPr="006E0D95">
        <w:rPr>
          <w:szCs w:val="24"/>
        </w:rPr>
        <w:t>than</w:t>
      </w:r>
      <w:r w:rsidRPr="006E0D95">
        <w:rPr>
          <w:spacing w:val="20"/>
          <w:szCs w:val="24"/>
        </w:rPr>
        <w:t xml:space="preserve"> </w:t>
      </w:r>
      <w:r w:rsidR="000C4C6D" w:rsidRPr="006E0D95">
        <w:rPr>
          <w:spacing w:val="-20"/>
          <w:szCs w:val="24"/>
        </w:rPr>
        <w:t>“</w:t>
      </w:r>
      <w:r w:rsidRPr="006E0D95">
        <w:rPr>
          <w:szCs w:val="24"/>
        </w:rPr>
        <w:t>operati</w:t>
      </w:r>
      <w:r w:rsidRPr="006E0D95">
        <w:rPr>
          <w:spacing w:val="6"/>
          <w:szCs w:val="24"/>
        </w:rPr>
        <w:t>n</w:t>
      </w:r>
      <w:r w:rsidRPr="006E0D95">
        <w:rPr>
          <w:szCs w:val="24"/>
        </w:rPr>
        <w:t>g</w:t>
      </w:r>
      <w:r w:rsidR="000C4C6D" w:rsidRPr="006E0D95">
        <w:rPr>
          <w:szCs w:val="24"/>
        </w:rPr>
        <w:t>”</w:t>
      </w:r>
      <w:r w:rsidRPr="006E0D95">
        <w:rPr>
          <w:spacing w:val="6"/>
          <w:szCs w:val="24"/>
        </w:rPr>
        <w:t xml:space="preserve"> </w:t>
      </w:r>
      <w:r w:rsidRPr="006E0D95">
        <w:rPr>
          <w:spacing w:val="-3"/>
          <w:szCs w:val="24"/>
        </w:rPr>
        <w:t>g</w:t>
      </w:r>
      <w:r w:rsidRPr="006E0D95">
        <w:rPr>
          <w:spacing w:val="3"/>
          <w:szCs w:val="24"/>
        </w:rPr>
        <w:t>i</w:t>
      </w:r>
      <w:r w:rsidRPr="006E0D95">
        <w:rPr>
          <w:szCs w:val="24"/>
        </w:rPr>
        <w:t>ves</w:t>
      </w:r>
      <w:r w:rsidRPr="006E0D95">
        <w:rPr>
          <w:spacing w:val="28"/>
          <w:szCs w:val="24"/>
        </w:rPr>
        <w:t xml:space="preserve"> </w:t>
      </w:r>
      <w:r w:rsidRPr="006E0D95">
        <w:rPr>
          <w:szCs w:val="24"/>
        </w:rPr>
        <w:t>more</w:t>
      </w:r>
      <w:r w:rsidRPr="006E0D95">
        <w:rPr>
          <w:spacing w:val="34"/>
          <w:szCs w:val="24"/>
        </w:rPr>
        <w:t xml:space="preserve"> </w:t>
      </w:r>
      <w:r w:rsidRPr="006E0D95">
        <w:rPr>
          <w:szCs w:val="24"/>
        </w:rPr>
        <w:t>c</w:t>
      </w:r>
      <w:r w:rsidRPr="006E0D95">
        <w:rPr>
          <w:spacing w:val="5"/>
          <w:szCs w:val="24"/>
        </w:rPr>
        <w:t>l</w:t>
      </w:r>
      <w:r w:rsidRPr="006E0D95">
        <w:rPr>
          <w:spacing w:val="-7"/>
          <w:szCs w:val="24"/>
        </w:rPr>
        <w:t>a</w:t>
      </w:r>
      <w:r w:rsidRPr="006E0D95">
        <w:rPr>
          <w:szCs w:val="24"/>
        </w:rPr>
        <w:t>ri</w:t>
      </w:r>
      <w:r w:rsidRPr="006E0D95">
        <w:rPr>
          <w:spacing w:val="9"/>
          <w:szCs w:val="24"/>
        </w:rPr>
        <w:t>t</w:t>
      </w:r>
      <w:r w:rsidRPr="006E0D95">
        <w:rPr>
          <w:szCs w:val="24"/>
        </w:rPr>
        <w:t>y</w:t>
      </w:r>
      <w:r w:rsidRPr="006E0D95">
        <w:rPr>
          <w:spacing w:val="22"/>
          <w:szCs w:val="24"/>
        </w:rPr>
        <w:t xml:space="preserve"> </w:t>
      </w:r>
      <w:r w:rsidRPr="006E0D95">
        <w:rPr>
          <w:szCs w:val="24"/>
        </w:rPr>
        <w:t>to</w:t>
      </w:r>
      <w:r w:rsidRPr="006E0D95">
        <w:rPr>
          <w:spacing w:val="13"/>
          <w:szCs w:val="24"/>
        </w:rPr>
        <w:t xml:space="preserve"> </w:t>
      </w:r>
      <w:r w:rsidRPr="006E0D95">
        <w:rPr>
          <w:szCs w:val="24"/>
        </w:rPr>
        <w:t>the</w:t>
      </w:r>
      <w:r w:rsidRPr="006E0D95">
        <w:rPr>
          <w:w w:val="105"/>
          <w:szCs w:val="24"/>
        </w:rPr>
        <w:t xml:space="preserve"> </w:t>
      </w:r>
      <w:r w:rsidRPr="006E0D95">
        <w:rPr>
          <w:szCs w:val="24"/>
        </w:rPr>
        <w:t>type</w:t>
      </w:r>
      <w:r w:rsidRPr="006E0D95">
        <w:rPr>
          <w:spacing w:val="14"/>
          <w:szCs w:val="24"/>
        </w:rPr>
        <w:t xml:space="preserve"> </w:t>
      </w:r>
      <w:r w:rsidRPr="006E0D95">
        <w:rPr>
          <w:szCs w:val="24"/>
        </w:rPr>
        <w:t>of</w:t>
      </w:r>
      <w:r w:rsidRPr="006E0D95">
        <w:rPr>
          <w:spacing w:val="6"/>
          <w:szCs w:val="24"/>
        </w:rPr>
        <w:t xml:space="preserve"> </w:t>
      </w:r>
      <w:r w:rsidRPr="006E0D95">
        <w:rPr>
          <w:szCs w:val="24"/>
        </w:rPr>
        <w:t>operation</w:t>
      </w:r>
      <w:r w:rsidRPr="006E0D95">
        <w:rPr>
          <w:spacing w:val="24"/>
          <w:szCs w:val="24"/>
        </w:rPr>
        <w:t xml:space="preserve"> </w:t>
      </w:r>
      <w:r w:rsidRPr="006E0D95">
        <w:rPr>
          <w:szCs w:val="24"/>
        </w:rPr>
        <w:t>that</w:t>
      </w:r>
      <w:r w:rsidRPr="006E0D95">
        <w:rPr>
          <w:spacing w:val="17"/>
          <w:szCs w:val="24"/>
        </w:rPr>
        <w:t xml:space="preserve"> </w:t>
      </w:r>
      <w:r w:rsidRPr="006E0D95">
        <w:rPr>
          <w:szCs w:val="24"/>
        </w:rPr>
        <w:t>is</w:t>
      </w:r>
      <w:r w:rsidRPr="006E0D95">
        <w:rPr>
          <w:spacing w:val="-7"/>
          <w:szCs w:val="24"/>
        </w:rPr>
        <w:t xml:space="preserve"> </w:t>
      </w:r>
      <w:r w:rsidRPr="006E0D95">
        <w:rPr>
          <w:spacing w:val="-1"/>
          <w:szCs w:val="24"/>
        </w:rPr>
        <w:t>limited</w:t>
      </w:r>
      <w:r w:rsidRPr="006E0D95">
        <w:rPr>
          <w:spacing w:val="26"/>
          <w:szCs w:val="24"/>
        </w:rPr>
        <w:t xml:space="preserve"> </w:t>
      </w:r>
      <w:r w:rsidRPr="006E0D95">
        <w:rPr>
          <w:szCs w:val="24"/>
        </w:rPr>
        <w:t>if</w:t>
      </w:r>
      <w:r w:rsidRPr="006E0D95">
        <w:rPr>
          <w:spacing w:val="9"/>
          <w:szCs w:val="24"/>
        </w:rPr>
        <w:t xml:space="preserve"> </w:t>
      </w:r>
      <w:r w:rsidRPr="006E0D95">
        <w:rPr>
          <w:szCs w:val="24"/>
        </w:rPr>
        <w:t>fracing</w:t>
      </w:r>
      <w:r w:rsidRPr="006E0D95">
        <w:rPr>
          <w:spacing w:val="13"/>
          <w:szCs w:val="24"/>
        </w:rPr>
        <w:t xml:space="preserve"> </w:t>
      </w:r>
      <w:r w:rsidRPr="006E0D95">
        <w:rPr>
          <w:szCs w:val="24"/>
        </w:rPr>
        <w:t>of unconventional</w:t>
      </w:r>
      <w:r w:rsidRPr="006E0D95">
        <w:rPr>
          <w:spacing w:val="28"/>
          <w:szCs w:val="24"/>
        </w:rPr>
        <w:t xml:space="preserve"> </w:t>
      </w:r>
      <w:r w:rsidRPr="006E0D95">
        <w:rPr>
          <w:szCs w:val="24"/>
        </w:rPr>
        <w:t>resources</w:t>
      </w:r>
      <w:r w:rsidRPr="006E0D95">
        <w:rPr>
          <w:spacing w:val="15"/>
          <w:szCs w:val="24"/>
        </w:rPr>
        <w:t xml:space="preserve"> </w:t>
      </w:r>
      <w:r w:rsidRPr="006E0D95">
        <w:rPr>
          <w:szCs w:val="24"/>
        </w:rPr>
        <w:t>might</w:t>
      </w:r>
      <w:r w:rsidRPr="006E0D95">
        <w:rPr>
          <w:spacing w:val="39"/>
          <w:szCs w:val="24"/>
        </w:rPr>
        <w:t xml:space="preserve"> </w:t>
      </w:r>
      <w:r w:rsidRPr="006E0D95">
        <w:rPr>
          <w:spacing w:val="-1"/>
          <w:szCs w:val="24"/>
        </w:rPr>
        <w:t>occur</w:t>
      </w:r>
      <w:r w:rsidRPr="006E0D95">
        <w:rPr>
          <w:spacing w:val="15"/>
          <w:szCs w:val="24"/>
        </w:rPr>
        <w:t xml:space="preserve"> </w:t>
      </w:r>
      <w:r w:rsidRPr="006E0D95">
        <w:rPr>
          <w:spacing w:val="-4"/>
          <w:szCs w:val="24"/>
        </w:rPr>
        <w:t>on</w:t>
      </w:r>
      <w:r w:rsidRPr="006E0D95">
        <w:rPr>
          <w:spacing w:val="60"/>
          <w:w w:val="107"/>
          <w:szCs w:val="24"/>
        </w:rPr>
        <w:t xml:space="preserve"> </w:t>
      </w:r>
      <w:r w:rsidRPr="006E0D95">
        <w:rPr>
          <w:szCs w:val="24"/>
        </w:rPr>
        <w:t>the</w:t>
      </w:r>
      <w:r w:rsidRPr="006E0D95">
        <w:rPr>
          <w:spacing w:val="18"/>
          <w:szCs w:val="24"/>
        </w:rPr>
        <w:t xml:space="preserve"> </w:t>
      </w:r>
      <w:r w:rsidRPr="006E0D95">
        <w:rPr>
          <w:szCs w:val="24"/>
        </w:rPr>
        <w:t>same</w:t>
      </w:r>
      <w:r w:rsidRPr="006E0D95">
        <w:rPr>
          <w:spacing w:val="7"/>
          <w:szCs w:val="24"/>
        </w:rPr>
        <w:t xml:space="preserve"> </w:t>
      </w:r>
      <w:r w:rsidRPr="006E0D95">
        <w:rPr>
          <w:szCs w:val="24"/>
        </w:rPr>
        <w:t>pad.</w:t>
      </w:r>
    </w:p>
    <w:p w14:paraId="4AE538A6" w14:textId="77777777" w:rsidR="00A92B21" w:rsidRPr="006E0D95" w:rsidRDefault="00A92B21" w:rsidP="00A92B21">
      <w:pPr>
        <w:widowControl w:val="0"/>
        <w:spacing w:before="4"/>
        <w:rPr>
          <w:szCs w:val="24"/>
        </w:rPr>
      </w:pPr>
    </w:p>
    <w:p w14:paraId="56BB1058" w14:textId="617CE443" w:rsidR="00A92B21" w:rsidRPr="006E0D95" w:rsidRDefault="00A92B21" w:rsidP="00A95F5E">
      <w:pPr>
        <w:spacing w:line="320" w:lineRule="auto"/>
        <w:ind w:right="30"/>
        <w:rPr>
          <w:i/>
          <w:szCs w:val="24"/>
        </w:rPr>
      </w:pPr>
      <w:r w:rsidRPr="006E0D95">
        <w:rPr>
          <w:i/>
          <w:szCs w:val="24"/>
          <w:u w:val="single"/>
        </w:rPr>
        <w:t>Response:</w:t>
      </w:r>
      <w:r w:rsidRPr="006E0D95">
        <w:rPr>
          <w:i/>
          <w:szCs w:val="24"/>
        </w:rPr>
        <w:t xml:space="preserve">  The Department </w:t>
      </w:r>
      <w:r w:rsidR="009633F6" w:rsidRPr="006E0D95">
        <w:rPr>
          <w:i/>
          <w:szCs w:val="24"/>
        </w:rPr>
        <w:t>revised Condition 11.2 to clarify the type</w:t>
      </w:r>
      <w:r w:rsidR="006F7EF3" w:rsidRPr="006E0D95">
        <w:rPr>
          <w:i/>
          <w:szCs w:val="24"/>
        </w:rPr>
        <w:t xml:space="preserve"> of operation that is limited</w:t>
      </w:r>
      <w:r w:rsidR="009633F6" w:rsidRPr="006E0D95">
        <w:rPr>
          <w:i/>
          <w:szCs w:val="24"/>
        </w:rPr>
        <w:t xml:space="preserve"> if fracing of unconventional resources might occur on the same well pad</w:t>
      </w:r>
      <w:r w:rsidR="004341D0">
        <w:rPr>
          <w:i/>
          <w:szCs w:val="24"/>
        </w:rPr>
        <w:t xml:space="preserve"> (i.e., </w:t>
      </w:r>
      <w:r w:rsidR="000E0673">
        <w:rPr>
          <w:i/>
          <w:szCs w:val="24"/>
        </w:rPr>
        <w:t xml:space="preserve">engaged in </w:t>
      </w:r>
      <w:r w:rsidR="004341D0">
        <w:rPr>
          <w:i/>
          <w:szCs w:val="24"/>
        </w:rPr>
        <w:t>POGO activities)</w:t>
      </w:r>
      <w:r w:rsidR="009633F6" w:rsidRPr="006E0D95">
        <w:rPr>
          <w:i/>
          <w:szCs w:val="24"/>
        </w:rPr>
        <w:t>.</w:t>
      </w:r>
    </w:p>
    <w:p w14:paraId="616EEA37" w14:textId="77777777" w:rsidR="004D1339" w:rsidRPr="006E0D95" w:rsidRDefault="004D1339" w:rsidP="00C11A70">
      <w:pPr>
        <w:widowControl w:val="0"/>
        <w:spacing w:before="3"/>
        <w:rPr>
          <w:szCs w:val="24"/>
        </w:rPr>
      </w:pPr>
    </w:p>
    <w:p w14:paraId="771C2F8C" w14:textId="736CDDE4" w:rsidR="004D1339" w:rsidRPr="006E0D95" w:rsidRDefault="003705C4" w:rsidP="003705C4">
      <w:pPr>
        <w:widowControl w:val="0"/>
        <w:tabs>
          <w:tab w:val="left" w:pos="720"/>
        </w:tabs>
        <w:spacing w:line="250" w:lineRule="auto"/>
        <w:ind w:left="720" w:hanging="720"/>
        <w:rPr>
          <w:szCs w:val="24"/>
        </w:rPr>
      </w:pPr>
      <w:r w:rsidRPr="006E0D95">
        <w:rPr>
          <w:b/>
          <w:w w:val="105"/>
          <w:szCs w:val="24"/>
        </w:rPr>
        <w:t>A-15</w:t>
      </w:r>
      <w:r w:rsidRPr="006E0D95">
        <w:rPr>
          <w:w w:val="105"/>
          <w:szCs w:val="24"/>
        </w:rPr>
        <w:t>:</w:t>
      </w:r>
      <w:r w:rsidRPr="006E0D95">
        <w:rPr>
          <w:w w:val="105"/>
          <w:szCs w:val="24"/>
        </w:rPr>
        <w:tab/>
      </w:r>
      <w:r w:rsidR="004D1339" w:rsidRPr="006E0D95">
        <w:rPr>
          <w:w w:val="105"/>
          <w:szCs w:val="24"/>
        </w:rPr>
        <w:t>Revise</w:t>
      </w:r>
      <w:r w:rsidR="004D1339" w:rsidRPr="006E0D95">
        <w:rPr>
          <w:spacing w:val="-10"/>
          <w:w w:val="105"/>
          <w:szCs w:val="24"/>
        </w:rPr>
        <w:t xml:space="preserve"> </w:t>
      </w:r>
      <w:r w:rsidR="004D1339" w:rsidRPr="006E0D95">
        <w:rPr>
          <w:w w:val="105"/>
          <w:szCs w:val="24"/>
        </w:rPr>
        <w:t>Table</w:t>
      </w:r>
      <w:r w:rsidR="004D1339" w:rsidRPr="006E0D95">
        <w:rPr>
          <w:spacing w:val="-17"/>
          <w:w w:val="105"/>
          <w:szCs w:val="24"/>
        </w:rPr>
        <w:t xml:space="preserve"> </w:t>
      </w:r>
      <w:r w:rsidR="004D1339" w:rsidRPr="006E0D95">
        <w:rPr>
          <w:w w:val="105"/>
          <w:szCs w:val="24"/>
        </w:rPr>
        <w:t>2</w:t>
      </w:r>
      <w:r w:rsidR="004D1339" w:rsidRPr="006E0D95">
        <w:rPr>
          <w:spacing w:val="-17"/>
          <w:w w:val="105"/>
          <w:szCs w:val="24"/>
        </w:rPr>
        <w:t xml:space="preserve"> </w:t>
      </w:r>
      <w:r w:rsidR="004D1339" w:rsidRPr="006E0D95">
        <w:rPr>
          <w:w w:val="105"/>
          <w:szCs w:val="24"/>
        </w:rPr>
        <w:t>as</w:t>
      </w:r>
      <w:r w:rsidR="004D1339" w:rsidRPr="006E0D95">
        <w:rPr>
          <w:spacing w:val="-16"/>
          <w:w w:val="105"/>
          <w:szCs w:val="24"/>
        </w:rPr>
        <w:t xml:space="preserve"> </w:t>
      </w:r>
      <w:r w:rsidR="004D1339" w:rsidRPr="006E0D95">
        <w:rPr>
          <w:w w:val="105"/>
          <w:szCs w:val="24"/>
        </w:rPr>
        <w:t>follows:</w:t>
      </w:r>
    </w:p>
    <w:p w14:paraId="0F58F976" w14:textId="03D75D26" w:rsidR="004D1339" w:rsidRPr="006E0D95" w:rsidRDefault="000C4C6D" w:rsidP="00C121D7">
      <w:pPr>
        <w:widowControl w:val="0"/>
        <w:spacing w:before="134" w:line="263" w:lineRule="auto"/>
        <w:ind w:left="1440"/>
        <w:rPr>
          <w:color w:val="000000" w:themeColor="text1"/>
          <w:szCs w:val="24"/>
        </w:rPr>
      </w:pPr>
      <w:r w:rsidRPr="006E0D95">
        <w:rPr>
          <w:spacing w:val="-25"/>
          <w:szCs w:val="24"/>
        </w:rPr>
        <w:t>“</w:t>
      </w:r>
      <w:r w:rsidR="004D1339" w:rsidRPr="006E0D95">
        <w:rPr>
          <w:szCs w:val="24"/>
        </w:rPr>
        <w:t>POGO</w:t>
      </w:r>
      <w:r w:rsidR="004D1339" w:rsidRPr="006E0D95">
        <w:rPr>
          <w:spacing w:val="26"/>
          <w:szCs w:val="24"/>
        </w:rPr>
        <w:t xml:space="preserve"> </w:t>
      </w:r>
      <w:r w:rsidR="004D1339" w:rsidRPr="006E0D95">
        <w:rPr>
          <w:szCs w:val="24"/>
        </w:rPr>
        <w:t>Wi</w:t>
      </w:r>
      <w:r w:rsidR="004D1339" w:rsidRPr="006E0D95">
        <w:rPr>
          <w:spacing w:val="3"/>
          <w:szCs w:val="24"/>
        </w:rPr>
        <w:t>t</w:t>
      </w:r>
      <w:r w:rsidR="004D1339" w:rsidRPr="006E0D95">
        <w:rPr>
          <w:szCs w:val="24"/>
        </w:rPr>
        <w:t>h</w:t>
      </w:r>
      <w:r w:rsidR="004D1339" w:rsidRPr="006E0D95">
        <w:rPr>
          <w:spacing w:val="16"/>
          <w:szCs w:val="24"/>
        </w:rPr>
        <w:t xml:space="preserve"> </w:t>
      </w:r>
      <w:r w:rsidR="004D1339" w:rsidRPr="006E0D95">
        <w:rPr>
          <w:szCs w:val="24"/>
        </w:rPr>
        <w:t>Conc</w:t>
      </w:r>
      <w:r w:rsidR="007C760C" w:rsidRPr="006E0D95">
        <w:rPr>
          <w:szCs w:val="24"/>
        </w:rPr>
        <w:t>urr</w:t>
      </w:r>
      <w:r w:rsidR="004D1339" w:rsidRPr="006E0D95">
        <w:rPr>
          <w:spacing w:val="-15"/>
          <w:szCs w:val="24"/>
        </w:rPr>
        <w:t>e</w:t>
      </w:r>
      <w:r w:rsidR="004D1339" w:rsidRPr="006E0D95">
        <w:rPr>
          <w:szCs w:val="24"/>
        </w:rPr>
        <w:t>nt</w:t>
      </w:r>
      <w:r w:rsidR="004D1339" w:rsidRPr="006E0D95">
        <w:rPr>
          <w:spacing w:val="20"/>
          <w:szCs w:val="24"/>
        </w:rPr>
        <w:t xml:space="preserve"> </w:t>
      </w:r>
      <w:r w:rsidR="004D1339" w:rsidRPr="006E0D95">
        <w:rPr>
          <w:szCs w:val="24"/>
        </w:rPr>
        <w:t>Hydrau</w:t>
      </w:r>
      <w:r w:rsidR="004D1339" w:rsidRPr="006E0D95">
        <w:rPr>
          <w:spacing w:val="22"/>
          <w:szCs w:val="24"/>
        </w:rPr>
        <w:t>l</w:t>
      </w:r>
      <w:r w:rsidR="004D1339" w:rsidRPr="006E0D95">
        <w:rPr>
          <w:spacing w:val="1"/>
          <w:szCs w:val="24"/>
        </w:rPr>
        <w:t>i</w:t>
      </w:r>
      <w:r w:rsidR="004D1339" w:rsidRPr="006E0D95">
        <w:rPr>
          <w:szCs w:val="24"/>
        </w:rPr>
        <w:t>c</w:t>
      </w:r>
      <w:r w:rsidR="004D1339" w:rsidRPr="006E0D95">
        <w:rPr>
          <w:spacing w:val="1"/>
          <w:szCs w:val="24"/>
        </w:rPr>
        <w:t xml:space="preserve"> </w:t>
      </w:r>
      <w:r w:rsidR="004D1339" w:rsidRPr="006E0D95">
        <w:rPr>
          <w:szCs w:val="24"/>
        </w:rPr>
        <w:t>Fracturing</w:t>
      </w:r>
      <w:r w:rsidR="004D1339" w:rsidRPr="006E0D95">
        <w:rPr>
          <w:spacing w:val="34"/>
          <w:szCs w:val="24"/>
        </w:rPr>
        <w:t xml:space="preserve"> </w:t>
      </w:r>
      <w:r w:rsidR="004D1339" w:rsidRPr="006E0D95">
        <w:rPr>
          <w:szCs w:val="24"/>
        </w:rPr>
        <w:t>of</w:t>
      </w:r>
      <w:r w:rsidR="004D1339" w:rsidRPr="006E0D95">
        <w:rPr>
          <w:spacing w:val="16"/>
          <w:szCs w:val="24"/>
        </w:rPr>
        <w:t xml:space="preserve"> </w:t>
      </w:r>
      <w:r w:rsidR="004D1339" w:rsidRPr="006E0D95">
        <w:rPr>
          <w:szCs w:val="24"/>
        </w:rPr>
        <w:t>a</w:t>
      </w:r>
      <w:r w:rsidR="004D1339" w:rsidRPr="006E0D95">
        <w:rPr>
          <w:color w:val="000000" w:themeColor="text1"/>
          <w:spacing w:val="2"/>
          <w:szCs w:val="24"/>
        </w:rPr>
        <w:t xml:space="preserve"> </w:t>
      </w:r>
      <w:r w:rsidR="004D1339" w:rsidRPr="006E0D95">
        <w:rPr>
          <w:strike/>
          <w:color w:val="D15460"/>
          <w:szCs w:val="24"/>
        </w:rPr>
        <w:t>Convenational</w:t>
      </w:r>
      <w:r w:rsidR="004D1339" w:rsidRPr="006E0D95">
        <w:rPr>
          <w:color w:val="D15460"/>
          <w:spacing w:val="55"/>
          <w:szCs w:val="24"/>
        </w:rPr>
        <w:t xml:space="preserve"> </w:t>
      </w:r>
      <w:r w:rsidR="004D1339" w:rsidRPr="006E0D95">
        <w:rPr>
          <w:color w:val="CF414B"/>
          <w:w w:val="105"/>
          <w:szCs w:val="24"/>
          <w:u w:val="single"/>
        </w:rPr>
        <w:t xml:space="preserve">Conventional </w:t>
      </w:r>
      <w:r w:rsidR="004D1339" w:rsidRPr="006E0D95">
        <w:rPr>
          <w:szCs w:val="24"/>
        </w:rPr>
        <w:t>R</w:t>
      </w:r>
      <w:r w:rsidR="004D1339" w:rsidRPr="006E0D95">
        <w:rPr>
          <w:spacing w:val="1"/>
          <w:szCs w:val="24"/>
        </w:rPr>
        <w:t>esource</w:t>
      </w:r>
      <w:r w:rsidRPr="006E0D95">
        <w:rPr>
          <w:color w:val="000000" w:themeColor="text1"/>
          <w:szCs w:val="24"/>
        </w:rPr>
        <w:t>”</w:t>
      </w:r>
    </w:p>
    <w:p w14:paraId="6366D10C" w14:textId="77777777" w:rsidR="004D1339" w:rsidRPr="006E0D95" w:rsidRDefault="004D1339" w:rsidP="007C760C">
      <w:pPr>
        <w:widowControl w:val="0"/>
        <w:spacing w:before="123" w:line="245" w:lineRule="auto"/>
        <w:ind w:left="1440" w:hanging="720"/>
        <w:rPr>
          <w:szCs w:val="24"/>
        </w:rPr>
      </w:pPr>
      <w:r w:rsidRPr="006E0D95">
        <w:rPr>
          <w:i/>
          <w:w w:val="105"/>
          <w:szCs w:val="24"/>
        </w:rPr>
        <w:t>Basis</w:t>
      </w:r>
      <w:r w:rsidRPr="006E0D95">
        <w:rPr>
          <w:rFonts w:eastAsiaTheme="minorHAnsi"/>
          <w:i/>
          <w:szCs w:val="24"/>
        </w:rPr>
        <w:t xml:space="preserve">:  </w:t>
      </w:r>
      <w:r w:rsidRPr="006E0D95">
        <w:rPr>
          <w:rFonts w:eastAsiaTheme="minorHAnsi"/>
          <w:i/>
          <w:spacing w:val="7"/>
          <w:szCs w:val="24"/>
        </w:rPr>
        <w:t xml:space="preserve"> </w:t>
      </w:r>
      <w:r w:rsidRPr="006E0D95">
        <w:rPr>
          <w:rFonts w:eastAsiaTheme="minorHAnsi"/>
          <w:szCs w:val="24"/>
        </w:rPr>
        <w:t>Typographical</w:t>
      </w:r>
      <w:r w:rsidRPr="006E0D95">
        <w:rPr>
          <w:rFonts w:eastAsiaTheme="minorHAnsi"/>
          <w:spacing w:val="16"/>
          <w:szCs w:val="24"/>
        </w:rPr>
        <w:t xml:space="preserve"> </w:t>
      </w:r>
      <w:r w:rsidRPr="006E0D95">
        <w:rPr>
          <w:rFonts w:eastAsiaTheme="minorHAnsi"/>
          <w:spacing w:val="-3"/>
          <w:szCs w:val="24"/>
        </w:rPr>
        <w:t>error.</w:t>
      </w:r>
    </w:p>
    <w:p w14:paraId="7A6EA780" w14:textId="77777777" w:rsidR="00A92B21" w:rsidRPr="006E0D95" w:rsidRDefault="00A92B21" w:rsidP="00A92B21">
      <w:pPr>
        <w:widowControl w:val="0"/>
        <w:spacing w:before="4"/>
        <w:rPr>
          <w:szCs w:val="24"/>
        </w:rPr>
      </w:pPr>
    </w:p>
    <w:p w14:paraId="021CDA28" w14:textId="0D12E0C6" w:rsidR="00A92B21" w:rsidRPr="006E0D95" w:rsidRDefault="00A92B21" w:rsidP="003705C4">
      <w:pPr>
        <w:spacing w:line="320" w:lineRule="auto"/>
        <w:ind w:right="30"/>
        <w:rPr>
          <w:i/>
          <w:szCs w:val="24"/>
        </w:rPr>
      </w:pPr>
      <w:r w:rsidRPr="006E0D95">
        <w:rPr>
          <w:i/>
          <w:szCs w:val="24"/>
          <w:u w:val="single"/>
        </w:rPr>
        <w:t>Response:</w:t>
      </w:r>
      <w:r w:rsidRPr="006E0D95">
        <w:rPr>
          <w:i/>
          <w:szCs w:val="24"/>
        </w:rPr>
        <w:t xml:space="preserve">  The Department </w:t>
      </w:r>
      <w:r w:rsidR="0077558C" w:rsidRPr="006E0D95">
        <w:rPr>
          <w:i/>
          <w:szCs w:val="24"/>
        </w:rPr>
        <w:t>corrected the typographical error in Table 2.</w:t>
      </w:r>
    </w:p>
    <w:p w14:paraId="27E9DF5D" w14:textId="77777777" w:rsidR="004D1339" w:rsidRPr="006E0D95" w:rsidRDefault="004D1339" w:rsidP="00C11A70">
      <w:pPr>
        <w:widowControl w:val="0"/>
        <w:rPr>
          <w:szCs w:val="24"/>
        </w:rPr>
      </w:pPr>
    </w:p>
    <w:p w14:paraId="522ABA6B" w14:textId="074BA27D" w:rsidR="004D1339" w:rsidRPr="006E0D95" w:rsidRDefault="003705C4" w:rsidP="003705C4">
      <w:pPr>
        <w:widowControl w:val="0"/>
        <w:tabs>
          <w:tab w:val="left" w:pos="720"/>
        </w:tabs>
        <w:spacing w:line="250" w:lineRule="auto"/>
        <w:ind w:left="720" w:hanging="720"/>
        <w:rPr>
          <w:szCs w:val="24"/>
        </w:rPr>
      </w:pPr>
      <w:r w:rsidRPr="006E0D95">
        <w:rPr>
          <w:b/>
          <w:spacing w:val="1"/>
          <w:w w:val="105"/>
          <w:szCs w:val="24"/>
        </w:rPr>
        <w:t>A-16</w:t>
      </w:r>
      <w:r w:rsidRPr="006E0D95">
        <w:rPr>
          <w:spacing w:val="1"/>
          <w:w w:val="105"/>
          <w:szCs w:val="24"/>
        </w:rPr>
        <w:t>:</w:t>
      </w:r>
      <w:r w:rsidRPr="006E0D95">
        <w:rPr>
          <w:spacing w:val="1"/>
          <w:w w:val="105"/>
          <w:szCs w:val="24"/>
        </w:rPr>
        <w:tab/>
      </w:r>
      <w:r w:rsidR="004D1339" w:rsidRPr="006E0D95">
        <w:rPr>
          <w:spacing w:val="1"/>
          <w:w w:val="105"/>
          <w:szCs w:val="24"/>
        </w:rPr>
        <w:t>Rev</w:t>
      </w:r>
      <w:r w:rsidR="004D1339" w:rsidRPr="006E0D95">
        <w:rPr>
          <w:w w:val="105"/>
          <w:szCs w:val="24"/>
        </w:rPr>
        <w:t>i</w:t>
      </w:r>
      <w:r w:rsidR="004D1339" w:rsidRPr="006E0D95">
        <w:rPr>
          <w:spacing w:val="1"/>
          <w:w w:val="105"/>
          <w:szCs w:val="24"/>
        </w:rPr>
        <w:t>se</w:t>
      </w:r>
      <w:r w:rsidR="004D1339" w:rsidRPr="006E0D95">
        <w:rPr>
          <w:spacing w:val="-16"/>
          <w:w w:val="105"/>
          <w:szCs w:val="24"/>
        </w:rPr>
        <w:t xml:space="preserve"> </w:t>
      </w:r>
      <w:r w:rsidR="004D1339" w:rsidRPr="006E0D95">
        <w:rPr>
          <w:spacing w:val="-2"/>
          <w:w w:val="105"/>
          <w:szCs w:val="24"/>
        </w:rPr>
        <w:t>Conditi</w:t>
      </w:r>
      <w:r w:rsidR="004D1339" w:rsidRPr="006E0D95">
        <w:rPr>
          <w:spacing w:val="-1"/>
          <w:w w:val="105"/>
          <w:szCs w:val="24"/>
        </w:rPr>
        <w:t>on</w:t>
      </w:r>
      <w:r w:rsidR="004D1339" w:rsidRPr="006E0D95">
        <w:rPr>
          <w:spacing w:val="6"/>
          <w:w w:val="105"/>
          <w:szCs w:val="24"/>
        </w:rPr>
        <w:t xml:space="preserve"> </w:t>
      </w:r>
      <w:r w:rsidR="004D1339" w:rsidRPr="006E0D95">
        <w:rPr>
          <w:w w:val="105"/>
          <w:szCs w:val="24"/>
        </w:rPr>
        <w:t>11.4</w:t>
      </w:r>
      <w:r w:rsidR="004D1339" w:rsidRPr="006E0D95">
        <w:rPr>
          <w:spacing w:val="-25"/>
          <w:w w:val="105"/>
          <w:szCs w:val="24"/>
        </w:rPr>
        <w:t xml:space="preserve"> </w:t>
      </w:r>
      <w:r w:rsidR="004D1339" w:rsidRPr="006E0D95">
        <w:rPr>
          <w:w w:val="105"/>
          <w:szCs w:val="24"/>
        </w:rPr>
        <w:t>as</w:t>
      </w:r>
      <w:r w:rsidR="004D1339" w:rsidRPr="006E0D95">
        <w:rPr>
          <w:spacing w:val="-14"/>
          <w:w w:val="105"/>
          <w:szCs w:val="24"/>
        </w:rPr>
        <w:t xml:space="preserve"> </w:t>
      </w:r>
      <w:r w:rsidR="004D1339" w:rsidRPr="006E0D95">
        <w:rPr>
          <w:spacing w:val="-1"/>
          <w:w w:val="105"/>
          <w:szCs w:val="24"/>
        </w:rPr>
        <w:t>fo</w:t>
      </w:r>
      <w:r w:rsidR="004D1339" w:rsidRPr="006E0D95">
        <w:rPr>
          <w:spacing w:val="-2"/>
          <w:w w:val="105"/>
          <w:szCs w:val="24"/>
        </w:rPr>
        <w:t>ll</w:t>
      </w:r>
      <w:r w:rsidR="004D1339" w:rsidRPr="006E0D95">
        <w:rPr>
          <w:spacing w:val="-1"/>
          <w:w w:val="105"/>
          <w:szCs w:val="24"/>
        </w:rPr>
        <w:t>ows:</w:t>
      </w:r>
    </w:p>
    <w:p w14:paraId="4C3E7E3A" w14:textId="55D7B390" w:rsidR="004D1339" w:rsidRPr="006E0D95" w:rsidRDefault="000C4C6D" w:rsidP="007C760C">
      <w:pPr>
        <w:widowControl w:val="0"/>
        <w:spacing w:before="134" w:line="263" w:lineRule="auto"/>
        <w:ind w:left="1440"/>
        <w:rPr>
          <w:szCs w:val="24"/>
        </w:rPr>
      </w:pPr>
      <w:r w:rsidRPr="006E0D95">
        <w:rPr>
          <w:color w:val="000000" w:themeColor="text1"/>
          <w:spacing w:val="-11"/>
          <w:szCs w:val="24"/>
        </w:rPr>
        <w:t>“</w:t>
      </w:r>
      <w:r w:rsidR="004D1339" w:rsidRPr="006E0D95">
        <w:rPr>
          <w:color w:val="000000" w:themeColor="text1"/>
          <w:szCs w:val="24"/>
        </w:rPr>
        <w:t xml:space="preserve">11.4  </w:t>
      </w:r>
      <w:r w:rsidR="004D1339" w:rsidRPr="006E0D95">
        <w:rPr>
          <w:color w:val="000000" w:themeColor="text1"/>
          <w:spacing w:val="24"/>
          <w:szCs w:val="24"/>
        </w:rPr>
        <w:t xml:space="preserve"> </w:t>
      </w:r>
      <w:r w:rsidR="004D1339" w:rsidRPr="006E0D95">
        <w:rPr>
          <w:color w:val="CF414B"/>
          <w:w w:val="105"/>
          <w:szCs w:val="24"/>
          <w:u w:val="single"/>
        </w:rPr>
        <w:t>Record and report</w:t>
      </w:r>
      <w:r w:rsidR="007A5B82" w:rsidRPr="006E0D95">
        <w:rPr>
          <w:color w:val="CF414B"/>
          <w:w w:val="105"/>
          <w:szCs w:val="24"/>
        </w:rPr>
        <w:t xml:space="preserve"> </w:t>
      </w:r>
      <w:r w:rsidR="007A5B82" w:rsidRPr="006E0D95">
        <w:rPr>
          <w:strike/>
          <w:color w:val="CF414B"/>
          <w:w w:val="105"/>
          <w:szCs w:val="24"/>
        </w:rPr>
        <w:t>In</w:t>
      </w:r>
      <w:r w:rsidR="007A5B82" w:rsidRPr="006E0D95">
        <w:rPr>
          <w:color w:val="CF414B"/>
          <w:w w:val="105"/>
          <w:szCs w:val="24"/>
        </w:rPr>
        <w:t xml:space="preserve"> </w:t>
      </w:r>
      <w:r w:rsidR="007A5B82" w:rsidRPr="006E0D95">
        <w:rPr>
          <w:color w:val="CF414B"/>
          <w:w w:val="105"/>
          <w:szCs w:val="24"/>
          <w:u w:val="single"/>
        </w:rPr>
        <w:t>in</w:t>
      </w:r>
      <w:r w:rsidR="007A5B82" w:rsidRPr="006E0D95">
        <w:rPr>
          <w:color w:val="CF414B"/>
          <w:w w:val="105"/>
          <w:szCs w:val="24"/>
        </w:rPr>
        <w:t xml:space="preserve"> </w:t>
      </w:r>
      <w:r w:rsidR="004D1339" w:rsidRPr="006E0D95">
        <w:rPr>
          <w:szCs w:val="24"/>
        </w:rPr>
        <w:t>ea</w:t>
      </w:r>
      <w:r w:rsidR="004D1339" w:rsidRPr="006E0D95">
        <w:rPr>
          <w:spacing w:val="-12"/>
          <w:szCs w:val="24"/>
        </w:rPr>
        <w:t>c</w:t>
      </w:r>
      <w:r w:rsidR="004D1339" w:rsidRPr="006E0D95">
        <w:rPr>
          <w:szCs w:val="24"/>
        </w:rPr>
        <w:t>h</w:t>
      </w:r>
      <w:r w:rsidR="004D1339" w:rsidRPr="006E0D95">
        <w:rPr>
          <w:spacing w:val="23"/>
          <w:szCs w:val="24"/>
        </w:rPr>
        <w:t xml:space="preserve"> </w:t>
      </w:r>
      <w:r w:rsidR="004D1339" w:rsidRPr="006E0D95">
        <w:rPr>
          <w:szCs w:val="24"/>
        </w:rPr>
        <w:t>operating</w:t>
      </w:r>
      <w:r w:rsidR="004D1339" w:rsidRPr="006E0D95">
        <w:rPr>
          <w:spacing w:val="12"/>
          <w:szCs w:val="24"/>
        </w:rPr>
        <w:t xml:space="preserve"> </w:t>
      </w:r>
      <w:r w:rsidR="004D1339" w:rsidRPr="006E0D95">
        <w:rPr>
          <w:szCs w:val="24"/>
        </w:rPr>
        <w:t>r</w:t>
      </w:r>
      <w:r w:rsidR="004D1339" w:rsidRPr="006E0D95">
        <w:rPr>
          <w:spacing w:val="-15"/>
          <w:szCs w:val="24"/>
        </w:rPr>
        <w:t>e</w:t>
      </w:r>
      <w:r w:rsidR="004D1339" w:rsidRPr="006E0D95">
        <w:rPr>
          <w:szCs w:val="24"/>
        </w:rPr>
        <w:t>p</w:t>
      </w:r>
      <w:r w:rsidR="00A67CD3" w:rsidRPr="006E0D95">
        <w:rPr>
          <w:szCs w:val="24"/>
        </w:rPr>
        <w:t>ort</w:t>
      </w:r>
      <w:r w:rsidR="004D1339" w:rsidRPr="006E0D95">
        <w:rPr>
          <w:spacing w:val="5"/>
          <w:szCs w:val="24"/>
        </w:rPr>
        <w:t xml:space="preserve"> </w:t>
      </w:r>
      <w:r w:rsidR="004D1339" w:rsidRPr="006E0D95">
        <w:rPr>
          <w:szCs w:val="24"/>
        </w:rPr>
        <w:t>r</w:t>
      </w:r>
      <w:r w:rsidR="004D1339" w:rsidRPr="006E0D95">
        <w:rPr>
          <w:spacing w:val="-7"/>
          <w:szCs w:val="24"/>
        </w:rPr>
        <w:t>e</w:t>
      </w:r>
      <w:r w:rsidR="004D1339" w:rsidRPr="006E0D95">
        <w:rPr>
          <w:szCs w:val="24"/>
        </w:rPr>
        <w:t>qui</w:t>
      </w:r>
      <w:r w:rsidR="004D1339" w:rsidRPr="006E0D95">
        <w:rPr>
          <w:spacing w:val="4"/>
          <w:szCs w:val="24"/>
        </w:rPr>
        <w:t>r</w:t>
      </w:r>
      <w:r w:rsidR="004D1339" w:rsidRPr="006E0D95">
        <w:rPr>
          <w:spacing w:val="-8"/>
          <w:szCs w:val="24"/>
        </w:rPr>
        <w:t>e</w:t>
      </w:r>
      <w:r w:rsidR="004D1339" w:rsidRPr="006E0D95">
        <w:rPr>
          <w:szCs w:val="24"/>
        </w:rPr>
        <w:t>d</w:t>
      </w:r>
      <w:r w:rsidR="004D1339" w:rsidRPr="006E0D95">
        <w:rPr>
          <w:spacing w:val="10"/>
          <w:szCs w:val="24"/>
        </w:rPr>
        <w:t xml:space="preserve"> </w:t>
      </w:r>
      <w:r w:rsidR="004D1339" w:rsidRPr="006E0D95">
        <w:rPr>
          <w:szCs w:val="24"/>
        </w:rPr>
        <w:t>un</w:t>
      </w:r>
      <w:r w:rsidR="004D1339" w:rsidRPr="006E0D95">
        <w:rPr>
          <w:spacing w:val="21"/>
          <w:szCs w:val="24"/>
        </w:rPr>
        <w:t>d</w:t>
      </w:r>
      <w:r w:rsidR="004D1339" w:rsidRPr="006E0D95">
        <w:rPr>
          <w:szCs w:val="24"/>
        </w:rPr>
        <w:t>er</w:t>
      </w:r>
      <w:r w:rsidR="004D1339" w:rsidRPr="006E0D95">
        <w:rPr>
          <w:spacing w:val="18"/>
          <w:szCs w:val="24"/>
        </w:rPr>
        <w:t xml:space="preserve"> </w:t>
      </w:r>
      <w:r w:rsidR="004D1339" w:rsidRPr="006E0D95">
        <w:rPr>
          <w:szCs w:val="24"/>
        </w:rPr>
        <w:t>Con</w:t>
      </w:r>
      <w:r w:rsidR="004D1339" w:rsidRPr="006E0D95">
        <w:rPr>
          <w:spacing w:val="11"/>
          <w:szCs w:val="24"/>
        </w:rPr>
        <w:t>d</w:t>
      </w:r>
      <w:r w:rsidR="004D1339" w:rsidRPr="006E0D95">
        <w:rPr>
          <w:szCs w:val="24"/>
        </w:rPr>
        <w:t>it</w:t>
      </w:r>
      <w:r w:rsidR="004D1339" w:rsidRPr="006E0D95">
        <w:rPr>
          <w:spacing w:val="-2"/>
          <w:szCs w:val="24"/>
        </w:rPr>
        <w:t>i</w:t>
      </w:r>
      <w:r w:rsidR="004D1339" w:rsidRPr="006E0D95">
        <w:rPr>
          <w:szCs w:val="24"/>
        </w:rPr>
        <w:t>on</w:t>
      </w:r>
      <w:r w:rsidR="004D1339" w:rsidRPr="006E0D95">
        <w:rPr>
          <w:spacing w:val="-1"/>
          <w:szCs w:val="24"/>
        </w:rPr>
        <w:t xml:space="preserve"> </w:t>
      </w:r>
      <w:r w:rsidR="004D1339" w:rsidRPr="006E0D95">
        <w:rPr>
          <w:szCs w:val="24"/>
        </w:rPr>
        <w:t>2</w:t>
      </w:r>
      <w:r w:rsidR="004D1339" w:rsidRPr="006E0D95">
        <w:rPr>
          <w:spacing w:val="-1"/>
          <w:szCs w:val="24"/>
        </w:rPr>
        <w:t>0</w:t>
      </w:r>
      <w:r w:rsidR="004D1339" w:rsidRPr="006E0D95">
        <w:rPr>
          <w:szCs w:val="24"/>
        </w:rPr>
        <w:t>,</w:t>
      </w:r>
      <w:r w:rsidR="004D1339" w:rsidRPr="006E0D95">
        <w:rPr>
          <w:color w:val="000000" w:themeColor="text1"/>
          <w:spacing w:val="-24"/>
          <w:szCs w:val="24"/>
        </w:rPr>
        <w:t xml:space="preserve"> </w:t>
      </w:r>
      <w:r w:rsidR="004D1339" w:rsidRPr="006E0D95">
        <w:rPr>
          <w:strike/>
          <w:color w:val="D43D4B"/>
          <w:szCs w:val="24"/>
        </w:rPr>
        <w:t>the</w:t>
      </w:r>
      <w:r w:rsidR="004D1339" w:rsidRPr="006E0D95">
        <w:rPr>
          <w:strike/>
          <w:color w:val="D43D4B"/>
          <w:w w:val="108"/>
          <w:szCs w:val="24"/>
        </w:rPr>
        <w:t xml:space="preserve"> </w:t>
      </w:r>
      <w:r w:rsidR="004D1339" w:rsidRPr="006E0D95">
        <w:rPr>
          <w:strike/>
          <w:color w:val="D43D4B"/>
          <w:szCs w:val="24"/>
        </w:rPr>
        <w:t>Permittee</w:t>
      </w:r>
      <w:r w:rsidR="007A5B82" w:rsidRPr="006E0D95">
        <w:rPr>
          <w:strike/>
          <w:color w:val="D43D4B"/>
          <w:szCs w:val="24"/>
        </w:rPr>
        <w:t xml:space="preserve"> </w:t>
      </w:r>
      <w:r w:rsidR="004D1339" w:rsidRPr="006E0D95">
        <w:rPr>
          <w:strike/>
          <w:color w:val="D15460"/>
          <w:spacing w:val="1"/>
          <w:szCs w:val="24"/>
        </w:rPr>
        <w:t>sha</w:t>
      </w:r>
      <w:r w:rsidR="007A5B82" w:rsidRPr="006E0D95">
        <w:rPr>
          <w:strike/>
          <w:color w:val="D15460"/>
          <w:spacing w:val="1"/>
          <w:szCs w:val="24"/>
        </w:rPr>
        <w:t xml:space="preserve">ll </w:t>
      </w:r>
      <w:r w:rsidR="004D1339" w:rsidRPr="006E0D95">
        <w:rPr>
          <w:strike/>
          <w:color w:val="D43D4B"/>
          <w:spacing w:val="2"/>
          <w:szCs w:val="24"/>
        </w:rPr>
        <w:t>record</w:t>
      </w:r>
      <w:r w:rsidR="004D1339" w:rsidRPr="006E0D95">
        <w:rPr>
          <w:szCs w:val="24"/>
        </w:rPr>
        <w:t xml:space="preserve"> the</w:t>
      </w:r>
      <w:r w:rsidR="004D1339" w:rsidRPr="006E0D95">
        <w:rPr>
          <w:spacing w:val="25"/>
          <w:szCs w:val="24"/>
        </w:rPr>
        <w:t xml:space="preserve"> </w:t>
      </w:r>
      <w:r w:rsidR="004D1339" w:rsidRPr="006E0D95">
        <w:rPr>
          <w:spacing w:val="-1"/>
          <w:szCs w:val="24"/>
        </w:rPr>
        <w:t>drill</w:t>
      </w:r>
      <w:r w:rsidR="004D1339" w:rsidRPr="006E0D95">
        <w:rPr>
          <w:spacing w:val="17"/>
          <w:szCs w:val="24"/>
        </w:rPr>
        <w:t xml:space="preserve"> </w:t>
      </w:r>
      <w:r w:rsidR="004D1339" w:rsidRPr="006E0D95">
        <w:rPr>
          <w:spacing w:val="1"/>
          <w:szCs w:val="24"/>
        </w:rPr>
        <w:t>ri</w:t>
      </w:r>
      <w:r w:rsidR="004D1339" w:rsidRPr="006E0D95">
        <w:rPr>
          <w:szCs w:val="24"/>
        </w:rPr>
        <w:t>g</w:t>
      </w:r>
      <w:r w:rsidR="004D1339" w:rsidRPr="006E0D95">
        <w:rPr>
          <w:spacing w:val="25"/>
          <w:szCs w:val="24"/>
        </w:rPr>
        <w:t xml:space="preserve"> </w:t>
      </w:r>
      <w:r w:rsidR="004D1339" w:rsidRPr="006E0D95">
        <w:rPr>
          <w:spacing w:val="-2"/>
          <w:szCs w:val="24"/>
        </w:rPr>
        <w:t>i</w:t>
      </w:r>
      <w:r w:rsidR="004D1339" w:rsidRPr="006E0D95">
        <w:rPr>
          <w:spacing w:val="-1"/>
          <w:szCs w:val="24"/>
        </w:rPr>
        <w:t xml:space="preserve">dentification </w:t>
      </w:r>
      <w:r w:rsidR="004D1339" w:rsidRPr="006E0D95">
        <w:rPr>
          <w:spacing w:val="-3"/>
          <w:w w:val="110"/>
          <w:szCs w:val="24"/>
        </w:rPr>
        <w:t>...</w:t>
      </w:r>
      <w:r w:rsidRPr="006E0D95">
        <w:rPr>
          <w:spacing w:val="-3"/>
          <w:w w:val="110"/>
          <w:szCs w:val="24"/>
        </w:rPr>
        <w:t>”</w:t>
      </w:r>
    </w:p>
    <w:p w14:paraId="147D4B5E" w14:textId="64F132EE" w:rsidR="004D1339" w:rsidRPr="006E0D95" w:rsidRDefault="004D1339" w:rsidP="007C760C">
      <w:pPr>
        <w:widowControl w:val="0"/>
        <w:spacing w:before="123" w:line="245" w:lineRule="auto"/>
        <w:ind w:left="1440" w:hanging="720"/>
        <w:rPr>
          <w:szCs w:val="24"/>
        </w:rPr>
      </w:pPr>
      <w:r w:rsidRPr="006E0D95">
        <w:rPr>
          <w:i/>
          <w:w w:val="105"/>
          <w:szCs w:val="24"/>
        </w:rPr>
        <w:t>Basis:</w:t>
      </w:r>
      <w:r w:rsidRPr="006E0D95">
        <w:rPr>
          <w:i/>
          <w:spacing w:val="52"/>
          <w:w w:val="105"/>
          <w:szCs w:val="24"/>
        </w:rPr>
        <w:t xml:space="preserve"> </w:t>
      </w:r>
      <w:r w:rsidRPr="006E0D95">
        <w:rPr>
          <w:w w:val="105"/>
          <w:szCs w:val="24"/>
        </w:rPr>
        <w:t>There</w:t>
      </w:r>
      <w:r w:rsidRPr="006E0D95">
        <w:rPr>
          <w:spacing w:val="-10"/>
          <w:w w:val="105"/>
          <w:szCs w:val="24"/>
        </w:rPr>
        <w:t xml:space="preserve"> </w:t>
      </w:r>
      <w:r w:rsidRPr="006E0D95">
        <w:rPr>
          <w:spacing w:val="-3"/>
          <w:w w:val="105"/>
          <w:szCs w:val="24"/>
        </w:rPr>
        <w:t>is</w:t>
      </w:r>
      <w:r w:rsidRPr="006E0D95">
        <w:rPr>
          <w:spacing w:val="-34"/>
          <w:w w:val="105"/>
          <w:szCs w:val="24"/>
        </w:rPr>
        <w:t xml:space="preserve"> </w:t>
      </w:r>
      <w:r w:rsidRPr="006E0D95">
        <w:rPr>
          <w:w w:val="105"/>
          <w:szCs w:val="24"/>
        </w:rPr>
        <w:t>no</w:t>
      </w:r>
      <w:r w:rsidRPr="006E0D95">
        <w:rPr>
          <w:spacing w:val="-13"/>
          <w:w w:val="105"/>
          <w:szCs w:val="24"/>
        </w:rPr>
        <w:t xml:space="preserve"> </w:t>
      </w:r>
      <w:r w:rsidRPr="006E0D95">
        <w:rPr>
          <w:w w:val="105"/>
          <w:szCs w:val="24"/>
        </w:rPr>
        <w:t>permit condition</w:t>
      </w:r>
      <w:r w:rsidRPr="006E0D95">
        <w:rPr>
          <w:spacing w:val="-12"/>
          <w:w w:val="105"/>
          <w:szCs w:val="24"/>
        </w:rPr>
        <w:t xml:space="preserve"> </w:t>
      </w:r>
      <w:r w:rsidRPr="006E0D95">
        <w:rPr>
          <w:w w:val="105"/>
          <w:szCs w:val="24"/>
        </w:rPr>
        <w:t>which</w:t>
      </w:r>
      <w:r w:rsidRPr="006E0D95">
        <w:rPr>
          <w:spacing w:val="-8"/>
          <w:w w:val="105"/>
          <w:szCs w:val="24"/>
        </w:rPr>
        <w:t xml:space="preserve"> </w:t>
      </w:r>
      <w:r w:rsidRPr="006E0D95">
        <w:rPr>
          <w:spacing w:val="-1"/>
          <w:w w:val="105"/>
          <w:szCs w:val="24"/>
        </w:rPr>
        <w:t>ex</w:t>
      </w:r>
      <w:r w:rsidRPr="006E0D95">
        <w:rPr>
          <w:spacing w:val="-2"/>
          <w:w w:val="105"/>
          <w:szCs w:val="24"/>
        </w:rPr>
        <w:t>plicitly</w:t>
      </w:r>
      <w:r w:rsidRPr="006E0D95">
        <w:rPr>
          <w:spacing w:val="-6"/>
          <w:w w:val="105"/>
          <w:szCs w:val="24"/>
        </w:rPr>
        <w:t xml:space="preserve"> </w:t>
      </w:r>
      <w:r w:rsidRPr="006E0D95">
        <w:rPr>
          <w:spacing w:val="1"/>
          <w:w w:val="105"/>
          <w:szCs w:val="24"/>
        </w:rPr>
        <w:t>require</w:t>
      </w:r>
      <w:r w:rsidRPr="006E0D95">
        <w:rPr>
          <w:w w:val="105"/>
          <w:szCs w:val="24"/>
        </w:rPr>
        <w:t>s</w:t>
      </w:r>
      <w:r w:rsidRPr="006E0D95">
        <w:rPr>
          <w:spacing w:val="-32"/>
          <w:w w:val="105"/>
          <w:szCs w:val="24"/>
        </w:rPr>
        <w:t xml:space="preserve"> </w:t>
      </w:r>
      <w:r w:rsidRPr="006E0D95">
        <w:rPr>
          <w:w w:val="105"/>
          <w:szCs w:val="24"/>
        </w:rPr>
        <w:t>the</w:t>
      </w:r>
      <w:r w:rsidRPr="006E0D95">
        <w:rPr>
          <w:spacing w:val="-12"/>
          <w:w w:val="105"/>
          <w:szCs w:val="24"/>
        </w:rPr>
        <w:t xml:space="preserve"> </w:t>
      </w:r>
      <w:r w:rsidRPr="006E0D95">
        <w:rPr>
          <w:w w:val="105"/>
          <w:szCs w:val="24"/>
        </w:rPr>
        <w:t>permittee</w:t>
      </w:r>
      <w:r w:rsidRPr="006E0D95">
        <w:rPr>
          <w:spacing w:val="-23"/>
          <w:w w:val="105"/>
          <w:szCs w:val="24"/>
        </w:rPr>
        <w:t xml:space="preserve"> </w:t>
      </w:r>
      <w:r w:rsidRPr="006E0D95">
        <w:rPr>
          <w:w w:val="105"/>
          <w:szCs w:val="24"/>
        </w:rPr>
        <w:t>to</w:t>
      </w:r>
      <w:r w:rsidRPr="006E0D95">
        <w:rPr>
          <w:spacing w:val="-15"/>
          <w:w w:val="105"/>
          <w:szCs w:val="24"/>
        </w:rPr>
        <w:t xml:space="preserve"> </w:t>
      </w:r>
      <w:r w:rsidRPr="006E0D95">
        <w:rPr>
          <w:w w:val="105"/>
          <w:szCs w:val="24"/>
        </w:rPr>
        <w:t>record</w:t>
      </w:r>
      <w:r w:rsidRPr="006E0D95">
        <w:rPr>
          <w:spacing w:val="-4"/>
          <w:w w:val="105"/>
          <w:szCs w:val="24"/>
        </w:rPr>
        <w:t xml:space="preserve"> </w:t>
      </w:r>
      <w:r w:rsidRPr="006E0D95">
        <w:rPr>
          <w:w w:val="105"/>
          <w:szCs w:val="24"/>
        </w:rPr>
        <w:t>the</w:t>
      </w:r>
      <w:r w:rsidRPr="006E0D95">
        <w:rPr>
          <w:spacing w:val="24"/>
          <w:w w:val="105"/>
          <w:szCs w:val="24"/>
        </w:rPr>
        <w:t xml:space="preserve"> </w:t>
      </w:r>
      <w:r w:rsidRPr="006E0D95">
        <w:rPr>
          <w:w w:val="105"/>
          <w:szCs w:val="24"/>
        </w:rPr>
        <w:t>information</w:t>
      </w:r>
      <w:r w:rsidRPr="006E0D95">
        <w:rPr>
          <w:spacing w:val="-17"/>
          <w:w w:val="105"/>
          <w:szCs w:val="24"/>
        </w:rPr>
        <w:t xml:space="preserve"> </w:t>
      </w:r>
      <w:r w:rsidRPr="006E0D95">
        <w:rPr>
          <w:w w:val="105"/>
          <w:szCs w:val="24"/>
        </w:rPr>
        <w:t>requested</w:t>
      </w:r>
      <w:r w:rsidRPr="006E0D95">
        <w:rPr>
          <w:spacing w:val="-6"/>
          <w:w w:val="105"/>
          <w:szCs w:val="24"/>
        </w:rPr>
        <w:t xml:space="preserve"> </w:t>
      </w:r>
      <w:r w:rsidRPr="006E0D95">
        <w:rPr>
          <w:w w:val="105"/>
          <w:szCs w:val="24"/>
        </w:rPr>
        <w:t>to</w:t>
      </w:r>
      <w:r w:rsidRPr="006E0D95">
        <w:rPr>
          <w:spacing w:val="-20"/>
          <w:w w:val="105"/>
          <w:szCs w:val="24"/>
        </w:rPr>
        <w:t xml:space="preserve"> </w:t>
      </w:r>
      <w:r w:rsidRPr="006E0D95">
        <w:rPr>
          <w:w w:val="105"/>
          <w:szCs w:val="24"/>
        </w:rPr>
        <w:t>be</w:t>
      </w:r>
      <w:r w:rsidRPr="006E0D95">
        <w:rPr>
          <w:spacing w:val="-17"/>
          <w:w w:val="105"/>
          <w:szCs w:val="24"/>
        </w:rPr>
        <w:t xml:space="preserve"> </w:t>
      </w:r>
      <w:r w:rsidRPr="006E0D95">
        <w:rPr>
          <w:w w:val="105"/>
          <w:szCs w:val="24"/>
        </w:rPr>
        <w:t>in</w:t>
      </w:r>
      <w:r w:rsidRPr="006E0D95">
        <w:rPr>
          <w:spacing w:val="-23"/>
          <w:w w:val="105"/>
          <w:szCs w:val="24"/>
        </w:rPr>
        <w:t xml:space="preserve"> </w:t>
      </w:r>
      <w:r w:rsidRPr="006E0D95">
        <w:rPr>
          <w:w w:val="105"/>
          <w:szCs w:val="24"/>
        </w:rPr>
        <w:t>the</w:t>
      </w:r>
      <w:r w:rsidRPr="006E0D95">
        <w:rPr>
          <w:spacing w:val="-20"/>
          <w:w w:val="105"/>
          <w:szCs w:val="24"/>
        </w:rPr>
        <w:t xml:space="preserve"> </w:t>
      </w:r>
      <w:r w:rsidRPr="006E0D95">
        <w:rPr>
          <w:w w:val="105"/>
          <w:szCs w:val="24"/>
        </w:rPr>
        <w:t>operating</w:t>
      </w:r>
      <w:r w:rsidRPr="006E0D95">
        <w:rPr>
          <w:spacing w:val="-17"/>
          <w:w w:val="105"/>
          <w:szCs w:val="24"/>
        </w:rPr>
        <w:t xml:space="preserve"> </w:t>
      </w:r>
      <w:r w:rsidRPr="006E0D95">
        <w:rPr>
          <w:w w:val="105"/>
          <w:szCs w:val="24"/>
        </w:rPr>
        <w:t>report</w:t>
      </w:r>
      <w:r w:rsidRPr="006E0D95">
        <w:rPr>
          <w:spacing w:val="-14"/>
          <w:w w:val="105"/>
          <w:szCs w:val="24"/>
        </w:rPr>
        <w:t xml:space="preserve"> </w:t>
      </w:r>
      <w:r w:rsidRPr="006E0D95">
        <w:rPr>
          <w:spacing w:val="2"/>
          <w:w w:val="105"/>
          <w:szCs w:val="24"/>
        </w:rPr>
        <w:t>in</w:t>
      </w:r>
      <w:r w:rsidRPr="006E0D95">
        <w:rPr>
          <w:spacing w:val="-16"/>
          <w:w w:val="105"/>
          <w:szCs w:val="24"/>
        </w:rPr>
        <w:t xml:space="preserve"> </w:t>
      </w:r>
      <w:r w:rsidRPr="006E0D95">
        <w:rPr>
          <w:spacing w:val="1"/>
          <w:w w:val="105"/>
          <w:szCs w:val="24"/>
        </w:rPr>
        <w:t>Condition</w:t>
      </w:r>
      <w:r w:rsidRPr="006E0D95">
        <w:rPr>
          <w:spacing w:val="3"/>
          <w:w w:val="105"/>
          <w:szCs w:val="24"/>
        </w:rPr>
        <w:t xml:space="preserve"> </w:t>
      </w:r>
      <w:r w:rsidRPr="006E0D95">
        <w:rPr>
          <w:spacing w:val="-2"/>
          <w:w w:val="105"/>
          <w:szCs w:val="24"/>
        </w:rPr>
        <w:t>11.4</w:t>
      </w:r>
      <w:r w:rsidRPr="006E0D95">
        <w:rPr>
          <w:spacing w:val="-1"/>
          <w:w w:val="105"/>
          <w:szCs w:val="24"/>
        </w:rPr>
        <w:t>.</w:t>
      </w:r>
      <w:r w:rsidR="00466CEA" w:rsidRPr="006E0D95">
        <w:rPr>
          <w:spacing w:val="-1"/>
          <w:w w:val="105"/>
          <w:szCs w:val="24"/>
        </w:rPr>
        <w:t xml:space="preserve"> </w:t>
      </w:r>
      <w:r w:rsidRPr="006E0D95">
        <w:rPr>
          <w:w w:val="105"/>
          <w:szCs w:val="24"/>
        </w:rPr>
        <w:t>Modifying</w:t>
      </w:r>
      <w:r w:rsidRPr="006E0D95">
        <w:rPr>
          <w:spacing w:val="-6"/>
          <w:w w:val="105"/>
          <w:szCs w:val="24"/>
        </w:rPr>
        <w:t xml:space="preserve"> </w:t>
      </w:r>
      <w:r w:rsidRPr="006E0D95">
        <w:rPr>
          <w:w w:val="105"/>
          <w:szCs w:val="24"/>
        </w:rPr>
        <w:t>the</w:t>
      </w:r>
      <w:r w:rsidRPr="006E0D95">
        <w:rPr>
          <w:spacing w:val="29"/>
          <w:w w:val="103"/>
          <w:szCs w:val="24"/>
        </w:rPr>
        <w:t xml:space="preserve"> </w:t>
      </w:r>
      <w:r w:rsidRPr="006E0D95">
        <w:rPr>
          <w:spacing w:val="9"/>
          <w:w w:val="105"/>
          <w:szCs w:val="24"/>
        </w:rPr>
        <w:t>b</w:t>
      </w:r>
      <w:r w:rsidRPr="006E0D95">
        <w:rPr>
          <w:w w:val="105"/>
          <w:szCs w:val="24"/>
        </w:rPr>
        <w:t>e</w:t>
      </w:r>
      <w:r w:rsidRPr="006E0D95">
        <w:rPr>
          <w:spacing w:val="5"/>
          <w:w w:val="105"/>
          <w:szCs w:val="24"/>
        </w:rPr>
        <w:t>g</w:t>
      </w:r>
      <w:r w:rsidRPr="006E0D95">
        <w:rPr>
          <w:w w:val="105"/>
          <w:szCs w:val="24"/>
        </w:rPr>
        <w:t>inni</w:t>
      </w:r>
      <w:r w:rsidRPr="006E0D95">
        <w:rPr>
          <w:spacing w:val="15"/>
          <w:w w:val="105"/>
          <w:szCs w:val="24"/>
        </w:rPr>
        <w:t>n</w:t>
      </w:r>
      <w:r w:rsidRPr="006E0D95">
        <w:rPr>
          <w:w w:val="105"/>
          <w:szCs w:val="24"/>
        </w:rPr>
        <w:t>g</w:t>
      </w:r>
      <w:r w:rsidRPr="006E0D95">
        <w:rPr>
          <w:spacing w:val="-10"/>
          <w:w w:val="105"/>
          <w:szCs w:val="24"/>
        </w:rPr>
        <w:t xml:space="preserve"> </w:t>
      </w:r>
      <w:r w:rsidRPr="006E0D95">
        <w:rPr>
          <w:w w:val="105"/>
          <w:szCs w:val="24"/>
        </w:rPr>
        <w:t>sen</w:t>
      </w:r>
      <w:r w:rsidRPr="006E0D95">
        <w:rPr>
          <w:spacing w:val="9"/>
          <w:w w:val="105"/>
          <w:szCs w:val="24"/>
        </w:rPr>
        <w:t>t</w:t>
      </w:r>
      <w:r w:rsidRPr="006E0D95">
        <w:rPr>
          <w:spacing w:val="-15"/>
          <w:w w:val="105"/>
          <w:szCs w:val="24"/>
        </w:rPr>
        <w:t>e</w:t>
      </w:r>
      <w:r w:rsidRPr="006E0D95">
        <w:rPr>
          <w:w w:val="105"/>
          <w:szCs w:val="24"/>
        </w:rPr>
        <w:t>n</w:t>
      </w:r>
      <w:r w:rsidRPr="006E0D95">
        <w:rPr>
          <w:spacing w:val="10"/>
          <w:w w:val="105"/>
          <w:szCs w:val="24"/>
        </w:rPr>
        <w:t>c</w:t>
      </w:r>
      <w:r w:rsidRPr="006E0D95">
        <w:rPr>
          <w:w w:val="105"/>
          <w:szCs w:val="24"/>
        </w:rPr>
        <w:t>e</w:t>
      </w:r>
      <w:r w:rsidRPr="006E0D95">
        <w:rPr>
          <w:spacing w:val="-13"/>
          <w:w w:val="105"/>
          <w:szCs w:val="24"/>
        </w:rPr>
        <w:t xml:space="preserve"> </w:t>
      </w:r>
      <w:r w:rsidRPr="006E0D95">
        <w:rPr>
          <w:w w:val="105"/>
          <w:szCs w:val="24"/>
        </w:rPr>
        <w:t>of</w:t>
      </w:r>
      <w:r w:rsidR="007C760C" w:rsidRPr="006E0D95">
        <w:rPr>
          <w:w w:val="105"/>
          <w:szCs w:val="24"/>
        </w:rPr>
        <w:t xml:space="preserve"> </w:t>
      </w:r>
      <w:r w:rsidRPr="006E0D95">
        <w:rPr>
          <w:w w:val="105"/>
          <w:szCs w:val="24"/>
        </w:rPr>
        <w:t>this</w:t>
      </w:r>
      <w:r w:rsidRPr="006E0D95">
        <w:rPr>
          <w:spacing w:val="1"/>
          <w:w w:val="105"/>
          <w:szCs w:val="24"/>
        </w:rPr>
        <w:t xml:space="preserve"> </w:t>
      </w:r>
      <w:r w:rsidRPr="006E0D95">
        <w:rPr>
          <w:w w:val="105"/>
          <w:szCs w:val="24"/>
        </w:rPr>
        <w:t>c</w:t>
      </w:r>
      <w:r w:rsidRPr="006E0D95">
        <w:rPr>
          <w:spacing w:val="3"/>
          <w:w w:val="105"/>
          <w:szCs w:val="24"/>
        </w:rPr>
        <w:t>o</w:t>
      </w:r>
      <w:r w:rsidRPr="006E0D95">
        <w:rPr>
          <w:w w:val="105"/>
          <w:szCs w:val="24"/>
        </w:rPr>
        <w:t>ndition</w:t>
      </w:r>
      <w:r w:rsidRPr="006E0D95">
        <w:rPr>
          <w:spacing w:val="9"/>
          <w:w w:val="105"/>
          <w:szCs w:val="24"/>
        </w:rPr>
        <w:t xml:space="preserve"> </w:t>
      </w:r>
      <w:r w:rsidRPr="006E0D95">
        <w:rPr>
          <w:w w:val="105"/>
          <w:szCs w:val="24"/>
        </w:rPr>
        <w:t>c</w:t>
      </w:r>
      <w:r w:rsidRPr="006E0D95">
        <w:rPr>
          <w:spacing w:val="5"/>
          <w:w w:val="105"/>
          <w:szCs w:val="24"/>
        </w:rPr>
        <w:t>l</w:t>
      </w:r>
      <w:r w:rsidRPr="006E0D95">
        <w:rPr>
          <w:spacing w:val="-8"/>
          <w:w w:val="105"/>
          <w:szCs w:val="24"/>
        </w:rPr>
        <w:t>a</w:t>
      </w:r>
      <w:r w:rsidRPr="006E0D95">
        <w:rPr>
          <w:w w:val="105"/>
          <w:szCs w:val="24"/>
        </w:rPr>
        <w:t>rif</w:t>
      </w:r>
      <w:r w:rsidRPr="006E0D95">
        <w:rPr>
          <w:spacing w:val="12"/>
          <w:w w:val="105"/>
          <w:szCs w:val="24"/>
        </w:rPr>
        <w:t>i</w:t>
      </w:r>
      <w:r w:rsidRPr="006E0D95">
        <w:rPr>
          <w:w w:val="105"/>
          <w:szCs w:val="24"/>
        </w:rPr>
        <w:t>es</w:t>
      </w:r>
      <w:r w:rsidRPr="006E0D95">
        <w:rPr>
          <w:spacing w:val="-20"/>
          <w:w w:val="105"/>
          <w:szCs w:val="24"/>
        </w:rPr>
        <w:t xml:space="preserve"> </w:t>
      </w:r>
      <w:r w:rsidRPr="006E0D95">
        <w:rPr>
          <w:w w:val="105"/>
          <w:szCs w:val="24"/>
        </w:rPr>
        <w:t>that</w:t>
      </w:r>
      <w:r w:rsidRPr="006E0D95">
        <w:rPr>
          <w:spacing w:val="-10"/>
          <w:w w:val="105"/>
          <w:szCs w:val="24"/>
        </w:rPr>
        <w:t xml:space="preserve"> </w:t>
      </w:r>
      <w:r w:rsidRPr="006E0D95">
        <w:rPr>
          <w:w w:val="105"/>
          <w:szCs w:val="24"/>
        </w:rPr>
        <w:t>rec</w:t>
      </w:r>
      <w:r w:rsidRPr="006E0D95">
        <w:rPr>
          <w:spacing w:val="-6"/>
          <w:w w:val="105"/>
          <w:szCs w:val="24"/>
        </w:rPr>
        <w:t>o</w:t>
      </w:r>
      <w:r w:rsidRPr="006E0D95">
        <w:rPr>
          <w:w w:val="105"/>
          <w:szCs w:val="24"/>
        </w:rPr>
        <w:t>rd</w:t>
      </w:r>
      <w:r w:rsidRPr="006E0D95">
        <w:rPr>
          <w:spacing w:val="6"/>
          <w:w w:val="105"/>
          <w:szCs w:val="24"/>
        </w:rPr>
        <w:t>k</w:t>
      </w:r>
      <w:r w:rsidRPr="006E0D95">
        <w:rPr>
          <w:w w:val="105"/>
          <w:szCs w:val="24"/>
        </w:rPr>
        <w:t>ee</w:t>
      </w:r>
      <w:r w:rsidRPr="006E0D95">
        <w:rPr>
          <w:spacing w:val="-4"/>
          <w:w w:val="105"/>
          <w:szCs w:val="24"/>
        </w:rPr>
        <w:t>p</w:t>
      </w:r>
      <w:r w:rsidRPr="006E0D95">
        <w:rPr>
          <w:w w:val="105"/>
          <w:szCs w:val="24"/>
        </w:rPr>
        <w:t>i</w:t>
      </w:r>
      <w:r w:rsidRPr="006E0D95">
        <w:rPr>
          <w:spacing w:val="-6"/>
          <w:w w:val="105"/>
          <w:szCs w:val="24"/>
        </w:rPr>
        <w:t>n</w:t>
      </w:r>
      <w:r w:rsidRPr="006E0D95">
        <w:rPr>
          <w:w w:val="105"/>
          <w:szCs w:val="24"/>
        </w:rPr>
        <w:t>g</w:t>
      </w:r>
      <w:r w:rsidRPr="006E0D95">
        <w:rPr>
          <w:spacing w:val="-10"/>
          <w:w w:val="105"/>
          <w:szCs w:val="24"/>
        </w:rPr>
        <w:t xml:space="preserve"> </w:t>
      </w:r>
      <w:r w:rsidRPr="006E0D95">
        <w:rPr>
          <w:w w:val="105"/>
          <w:szCs w:val="24"/>
        </w:rPr>
        <w:t>and</w:t>
      </w:r>
      <w:r w:rsidRPr="006E0D95">
        <w:rPr>
          <w:spacing w:val="-8"/>
          <w:w w:val="105"/>
          <w:szCs w:val="24"/>
        </w:rPr>
        <w:t xml:space="preserve"> </w:t>
      </w:r>
      <w:r w:rsidRPr="006E0D95">
        <w:rPr>
          <w:w w:val="105"/>
          <w:szCs w:val="24"/>
        </w:rPr>
        <w:t>rep</w:t>
      </w:r>
      <w:r w:rsidR="00B611B6" w:rsidRPr="006E0D95">
        <w:rPr>
          <w:w w:val="105"/>
          <w:szCs w:val="24"/>
        </w:rPr>
        <w:t>or</w:t>
      </w:r>
      <w:r w:rsidRPr="006E0D95">
        <w:rPr>
          <w:spacing w:val="-2"/>
          <w:w w:val="105"/>
          <w:szCs w:val="24"/>
        </w:rPr>
        <w:t>t</w:t>
      </w:r>
      <w:r w:rsidRPr="006E0D95">
        <w:rPr>
          <w:w w:val="105"/>
          <w:szCs w:val="24"/>
        </w:rPr>
        <w:t>i</w:t>
      </w:r>
      <w:r w:rsidRPr="006E0D95">
        <w:rPr>
          <w:spacing w:val="-5"/>
          <w:w w:val="105"/>
          <w:szCs w:val="24"/>
        </w:rPr>
        <w:t>n</w:t>
      </w:r>
      <w:r w:rsidRPr="006E0D95">
        <w:rPr>
          <w:w w:val="105"/>
          <w:szCs w:val="24"/>
        </w:rPr>
        <w:t>g</w:t>
      </w:r>
      <w:r w:rsidRPr="006E0D95">
        <w:rPr>
          <w:spacing w:val="-11"/>
          <w:w w:val="105"/>
          <w:szCs w:val="24"/>
        </w:rPr>
        <w:t xml:space="preserve"> </w:t>
      </w:r>
      <w:r w:rsidRPr="006E0D95">
        <w:rPr>
          <w:w w:val="105"/>
          <w:szCs w:val="24"/>
        </w:rPr>
        <w:t>of</w:t>
      </w:r>
      <w:r w:rsidR="007C760C" w:rsidRPr="006E0D95">
        <w:rPr>
          <w:w w:val="105"/>
          <w:szCs w:val="24"/>
        </w:rPr>
        <w:t xml:space="preserve"> </w:t>
      </w:r>
      <w:r w:rsidRPr="006E0D95">
        <w:rPr>
          <w:spacing w:val="-10"/>
          <w:w w:val="105"/>
          <w:szCs w:val="24"/>
        </w:rPr>
        <w:t>t</w:t>
      </w:r>
      <w:r w:rsidRPr="006E0D95">
        <w:rPr>
          <w:w w:val="105"/>
          <w:szCs w:val="24"/>
        </w:rPr>
        <w:t>h</w:t>
      </w:r>
      <w:r w:rsidRPr="006E0D95">
        <w:rPr>
          <w:spacing w:val="8"/>
          <w:w w:val="105"/>
          <w:szCs w:val="24"/>
        </w:rPr>
        <w:t>i</w:t>
      </w:r>
      <w:r w:rsidRPr="006E0D95">
        <w:rPr>
          <w:w w:val="105"/>
          <w:szCs w:val="24"/>
        </w:rPr>
        <w:t>s</w:t>
      </w:r>
      <w:r w:rsidRPr="006E0D95">
        <w:rPr>
          <w:w w:val="111"/>
          <w:szCs w:val="24"/>
        </w:rPr>
        <w:t xml:space="preserve"> </w:t>
      </w:r>
      <w:r w:rsidRPr="006E0D95">
        <w:rPr>
          <w:w w:val="105"/>
          <w:szCs w:val="24"/>
        </w:rPr>
        <w:t>inf</w:t>
      </w:r>
      <w:r w:rsidR="007C760C" w:rsidRPr="006E0D95">
        <w:rPr>
          <w:w w:val="105"/>
          <w:szCs w:val="24"/>
        </w:rPr>
        <w:t>or</w:t>
      </w:r>
      <w:r w:rsidRPr="006E0D95">
        <w:rPr>
          <w:spacing w:val="5"/>
          <w:w w:val="105"/>
          <w:szCs w:val="24"/>
        </w:rPr>
        <w:t>m</w:t>
      </w:r>
      <w:r w:rsidRPr="006E0D95">
        <w:rPr>
          <w:w w:val="105"/>
          <w:szCs w:val="24"/>
        </w:rPr>
        <w:t>a</w:t>
      </w:r>
      <w:r w:rsidRPr="006E0D95">
        <w:rPr>
          <w:spacing w:val="3"/>
          <w:w w:val="105"/>
          <w:szCs w:val="24"/>
        </w:rPr>
        <w:t>t</w:t>
      </w:r>
      <w:r w:rsidRPr="006E0D95">
        <w:rPr>
          <w:spacing w:val="-5"/>
          <w:w w:val="105"/>
          <w:szCs w:val="24"/>
        </w:rPr>
        <w:t>i</w:t>
      </w:r>
      <w:r w:rsidRPr="006E0D95">
        <w:rPr>
          <w:w w:val="105"/>
          <w:szCs w:val="24"/>
        </w:rPr>
        <w:t>o</w:t>
      </w:r>
      <w:r w:rsidR="0017650F" w:rsidRPr="006E0D95">
        <w:rPr>
          <w:w w:val="105"/>
          <w:szCs w:val="24"/>
        </w:rPr>
        <w:t xml:space="preserve">n </w:t>
      </w:r>
      <w:r w:rsidRPr="006E0D95">
        <w:rPr>
          <w:spacing w:val="1"/>
          <w:w w:val="105"/>
          <w:szCs w:val="24"/>
        </w:rPr>
        <w:t>i</w:t>
      </w:r>
      <w:r w:rsidR="0017650F" w:rsidRPr="006E0D95">
        <w:rPr>
          <w:w w:val="105"/>
          <w:szCs w:val="24"/>
        </w:rPr>
        <w:t xml:space="preserve">s </w:t>
      </w:r>
      <w:r w:rsidRPr="006E0D95">
        <w:rPr>
          <w:w w:val="105"/>
          <w:szCs w:val="24"/>
        </w:rPr>
        <w:t>required.</w:t>
      </w:r>
    </w:p>
    <w:p w14:paraId="25C115E3" w14:textId="77777777" w:rsidR="00A92B21" w:rsidRPr="003C6A06" w:rsidRDefault="00A92B21" w:rsidP="00A92B21">
      <w:pPr>
        <w:widowControl w:val="0"/>
        <w:spacing w:before="4"/>
        <w:rPr>
          <w:rFonts w:ascii="Arial" w:hAnsi="Arial" w:cs="Arial"/>
          <w:sz w:val="20"/>
        </w:rPr>
      </w:pPr>
    </w:p>
    <w:p w14:paraId="102ADACF" w14:textId="7250DAF0" w:rsidR="00CF3FEA" w:rsidRPr="00FB4ACB" w:rsidRDefault="00CF3FEA" w:rsidP="00CF3FEA">
      <w:pPr>
        <w:spacing w:line="320" w:lineRule="auto"/>
        <w:ind w:right="30"/>
        <w:rPr>
          <w:rFonts w:ascii="Arial" w:hAnsi="Arial" w:cs="Arial"/>
          <w:i/>
          <w:sz w:val="20"/>
        </w:rPr>
      </w:pPr>
      <w:r w:rsidRPr="00310221">
        <w:rPr>
          <w:i/>
          <w:szCs w:val="24"/>
          <w:u w:val="single"/>
        </w:rPr>
        <w:lastRenderedPageBreak/>
        <w:t>Response:</w:t>
      </w:r>
      <w:r w:rsidRPr="00310221">
        <w:rPr>
          <w:i/>
          <w:szCs w:val="24"/>
        </w:rPr>
        <w:t xml:space="preserve">  The Department </w:t>
      </w:r>
      <w:r>
        <w:rPr>
          <w:i/>
          <w:szCs w:val="24"/>
        </w:rPr>
        <w:t xml:space="preserve">received multiple requests to clarify Condition 11.4 (see Comment </w:t>
      </w:r>
      <w:r w:rsidR="00B019BF">
        <w:rPr>
          <w:i/>
          <w:szCs w:val="24"/>
        </w:rPr>
        <w:t>B</w:t>
      </w:r>
      <w:r>
        <w:rPr>
          <w:i/>
          <w:szCs w:val="24"/>
        </w:rPr>
        <w:t xml:space="preserve">-16). </w:t>
      </w:r>
      <w:r w:rsidRPr="00310221">
        <w:rPr>
          <w:i/>
          <w:szCs w:val="24"/>
        </w:rPr>
        <w:t xml:space="preserve">The Department </w:t>
      </w:r>
      <w:r w:rsidR="00CC0060">
        <w:rPr>
          <w:i/>
          <w:szCs w:val="24"/>
        </w:rPr>
        <w:t xml:space="preserve">revised Condition 11.4 to explicitly require the Permittee to record and report </w:t>
      </w:r>
      <w:r w:rsidR="00F57FC0">
        <w:rPr>
          <w:i/>
          <w:szCs w:val="24"/>
        </w:rPr>
        <w:t xml:space="preserve">the </w:t>
      </w:r>
      <w:r>
        <w:rPr>
          <w:i/>
          <w:szCs w:val="24"/>
        </w:rPr>
        <w:t>information</w:t>
      </w:r>
      <w:r w:rsidR="00311B80">
        <w:rPr>
          <w:i/>
          <w:szCs w:val="24"/>
        </w:rPr>
        <w:t xml:space="preserve"> </w:t>
      </w:r>
      <w:r w:rsidR="001D4B1A">
        <w:rPr>
          <w:i/>
          <w:szCs w:val="24"/>
        </w:rPr>
        <w:t xml:space="preserve">needed to </w:t>
      </w:r>
      <w:r>
        <w:rPr>
          <w:i/>
          <w:szCs w:val="24"/>
        </w:rPr>
        <w:t>demonstrate compliance with the fu</w:t>
      </w:r>
      <w:r w:rsidR="00C164FD">
        <w:rPr>
          <w:i/>
          <w:szCs w:val="24"/>
        </w:rPr>
        <w:t>el consumption limits in Table 2</w:t>
      </w:r>
      <w:r w:rsidR="001D4B1A">
        <w:rPr>
          <w:i/>
          <w:szCs w:val="24"/>
        </w:rPr>
        <w:t xml:space="preserve">. It also revised the </w:t>
      </w:r>
      <w:r w:rsidR="009C5068">
        <w:rPr>
          <w:i/>
          <w:szCs w:val="24"/>
        </w:rPr>
        <w:t xml:space="preserve">format of </w:t>
      </w:r>
      <w:r w:rsidR="00B8772B">
        <w:rPr>
          <w:i/>
          <w:szCs w:val="24"/>
        </w:rPr>
        <w:t xml:space="preserve">Condition 11.4 </w:t>
      </w:r>
      <w:r w:rsidR="007359DB">
        <w:rPr>
          <w:i/>
          <w:szCs w:val="24"/>
        </w:rPr>
        <w:t xml:space="preserve">from a narrative to a list, in order </w:t>
      </w:r>
      <w:r w:rsidR="009C5068">
        <w:rPr>
          <w:i/>
          <w:szCs w:val="24"/>
        </w:rPr>
        <w:t xml:space="preserve">to </w:t>
      </w:r>
      <w:r w:rsidR="007359DB">
        <w:rPr>
          <w:i/>
          <w:szCs w:val="24"/>
        </w:rPr>
        <w:t>better</w:t>
      </w:r>
      <w:r w:rsidR="009C5068">
        <w:rPr>
          <w:i/>
          <w:szCs w:val="24"/>
        </w:rPr>
        <w:t xml:space="preserve"> describe the information</w:t>
      </w:r>
      <w:r w:rsidR="007359DB">
        <w:rPr>
          <w:i/>
          <w:szCs w:val="24"/>
        </w:rPr>
        <w:t xml:space="preserve"> that must be reported under this condition</w:t>
      </w:r>
      <w:r w:rsidR="00C52F65">
        <w:rPr>
          <w:i/>
          <w:szCs w:val="24"/>
        </w:rPr>
        <w:t>.</w:t>
      </w:r>
    </w:p>
    <w:p w14:paraId="4BD1A925" w14:textId="3822F31E" w:rsidR="004D1339" w:rsidRPr="001210BA" w:rsidRDefault="009C5068" w:rsidP="009C5068">
      <w:pPr>
        <w:widowControl w:val="0"/>
        <w:tabs>
          <w:tab w:val="left" w:pos="3043"/>
        </w:tabs>
        <w:spacing w:before="1"/>
        <w:rPr>
          <w:szCs w:val="24"/>
        </w:rPr>
      </w:pPr>
      <w:r>
        <w:rPr>
          <w:szCs w:val="24"/>
        </w:rPr>
        <w:tab/>
      </w:r>
    </w:p>
    <w:p w14:paraId="4552DAC4" w14:textId="4E510D74" w:rsidR="004D1339" w:rsidRPr="001210BA" w:rsidRDefault="00E8429B" w:rsidP="00E8429B">
      <w:pPr>
        <w:widowControl w:val="0"/>
        <w:tabs>
          <w:tab w:val="left" w:pos="720"/>
        </w:tabs>
        <w:spacing w:line="250" w:lineRule="auto"/>
        <w:ind w:left="720" w:hanging="720"/>
        <w:rPr>
          <w:szCs w:val="24"/>
        </w:rPr>
      </w:pPr>
      <w:r w:rsidRPr="001210BA">
        <w:rPr>
          <w:b/>
          <w:szCs w:val="24"/>
        </w:rPr>
        <w:t>A-17</w:t>
      </w:r>
      <w:r w:rsidRPr="001210BA">
        <w:rPr>
          <w:szCs w:val="24"/>
        </w:rPr>
        <w:t>:</w:t>
      </w:r>
      <w:r w:rsidRPr="001210BA">
        <w:rPr>
          <w:szCs w:val="24"/>
        </w:rPr>
        <w:tab/>
      </w:r>
      <w:r w:rsidR="004D1339" w:rsidRPr="001210BA">
        <w:rPr>
          <w:szCs w:val="24"/>
        </w:rPr>
        <w:t>Revise</w:t>
      </w:r>
      <w:r w:rsidR="004D1339" w:rsidRPr="001210BA">
        <w:rPr>
          <w:spacing w:val="26"/>
          <w:szCs w:val="24"/>
        </w:rPr>
        <w:t xml:space="preserve"> </w:t>
      </w:r>
      <w:r w:rsidR="004D1339" w:rsidRPr="001210BA">
        <w:rPr>
          <w:spacing w:val="-1"/>
          <w:szCs w:val="24"/>
        </w:rPr>
        <w:t>Condition</w:t>
      </w:r>
      <w:r w:rsidR="004D1339" w:rsidRPr="001210BA">
        <w:rPr>
          <w:spacing w:val="55"/>
          <w:szCs w:val="24"/>
        </w:rPr>
        <w:t xml:space="preserve"> </w:t>
      </w:r>
      <w:r w:rsidR="004D1339" w:rsidRPr="001210BA">
        <w:rPr>
          <w:spacing w:val="-1"/>
          <w:szCs w:val="24"/>
        </w:rPr>
        <w:t>11.</w:t>
      </w:r>
      <w:r w:rsidR="00351D84" w:rsidRPr="001210BA">
        <w:rPr>
          <w:spacing w:val="-1"/>
          <w:szCs w:val="24"/>
        </w:rPr>
        <w:t>5</w:t>
      </w:r>
      <w:r w:rsidR="004D1339" w:rsidRPr="001210BA">
        <w:rPr>
          <w:spacing w:val="-1"/>
          <w:szCs w:val="24"/>
        </w:rPr>
        <w:t>b(i)(D)</w:t>
      </w:r>
      <w:r w:rsidR="004D1339" w:rsidRPr="001210BA">
        <w:rPr>
          <w:spacing w:val="18"/>
          <w:szCs w:val="24"/>
        </w:rPr>
        <w:t xml:space="preserve"> </w:t>
      </w:r>
      <w:r w:rsidR="004D1339" w:rsidRPr="001210BA">
        <w:rPr>
          <w:szCs w:val="24"/>
        </w:rPr>
        <w:t>as</w:t>
      </w:r>
      <w:r w:rsidR="004D1339" w:rsidRPr="001210BA">
        <w:rPr>
          <w:spacing w:val="7"/>
          <w:szCs w:val="24"/>
        </w:rPr>
        <w:t xml:space="preserve"> </w:t>
      </w:r>
      <w:r w:rsidR="004D1339" w:rsidRPr="001210BA">
        <w:rPr>
          <w:szCs w:val="24"/>
        </w:rPr>
        <w:t>follows:</w:t>
      </w:r>
    </w:p>
    <w:p w14:paraId="169F6161" w14:textId="6F57BE48" w:rsidR="004D1339" w:rsidRPr="001210BA" w:rsidRDefault="001D7D1F" w:rsidP="004A2D3A">
      <w:pPr>
        <w:widowControl w:val="0"/>
        <w:spacing w:before="134" w:line="263" w:lineRule="auto"/>
        <w:ind w:left="1440" w:hanging="630"/>
        <w:rPr>
          <w:szCs w:val="24"/>
        </w:rPr>
      </w:pPr>
      <w:r w:rsidRPr="001210BA">
        <w:rPr>
          <w:spacing w:val="-24"/>
          <w:szCs w:val="24"/>
        </w:rPr>
        <w:t>“(D)</w:t>
      </w:r>
      <w:r w:rsidR="004D1339" w:rsidRPr="001210BA">
        <w:rPr>
          <w:szCs w:val="24"/>
        </w:rPr>
        <w:tab/>
        <w:t>Run</w:t>
      </w:r>
      <w:r w:rsidR="004D1339" w:rsidRPr="001210BA">
        <w:rPr>
          <w:spacing w:val="-3"/>
          <w:szCs w:val="24"/>
        </w:rPr>
        <w:t>t</w:t>
      </w:r>
      <w:r w:rsidR="004D1339" w:rsidRPr="001210BA">
        <w:rPr>
          <w:szCs w:val="24"/>
        </w:rPr>
        <w:t>i</w:t>
      </w:r>
      <w:r w:rsidR="004D1339" w:rsidRPr="001210BA">
        <w:rPr>
          <w:spacing w:val="-4"/>
          <w:szCs w:val="24"/>
        </w:rPr>
        <w:t>m</w:t>
      </w:r>
      <w:r w:rsidR="004D1339" w:rsidRPr="001210BA">
        <w:rPr>
          <w:szCs w:val="24"/>
        </w:rPr>
        <w:t>e</w:t>
      </w:r>
      <w:r w:rsidR="004D1339" w:rsidRPr="001210BA">
        <w:rPr>
          <w:spacing w:val="9"/>
          <w:szCs w:val="24"/>
        </w:rPr>
        <w:t xml:space="preserve"> </w:t>
      </w:r>
      <w:r w:rsidR="004D1339" w:rsidRPr="001210BA">
        <w:rPr>
          <w:spacing w:val="-15"/>
          <w:szCs w:val="24"/>
        </w:rPr>
        <w:t>(</w:t>
      </w:r>
      <w:r w:rsidR="004D1339" w:rsidRPr="001210BA">
        <w:rPr>
          <w:spacing w:val="-2"/>
          <w:szCs w:val="24"/>
        </w:rPr>
        <w:t>h</w:t>
      </w:r>
      <w:r w:rsidR="004D1339" w:rsidRPr="001210BA">
        <w:rPr>
          <w:szCs w:val="24"/>
        </w:rPr>
        <w:t>ours)</w:t>
      </w:r>
      <w:r w:rsidR="004D1339" w:rsidRPr="001210BA">
        <w:rPr>
          <w:spacing w:val="16"/>
          <w:szCs w:val="24"/>
        </w:rPr>
        <w:t xml:space="preserve"> </w:t>
      </w:r>
      <w:r w:rsidR="004D1339" w:rsidRPr="001210BA">
        <w:rPr>
          <w:szCs w:val="24"/>
        </w:rPr>
        <w:t>a</w:t>
      </w:r>
      <w:r w:rsidR="004D1339" w:rsidRPr="001210BA">
        <w:rPr>
          <w:spacing w:val="1"/>
          <w:szCs w:val="24"/>
        </w:rPr>
        <w:t>n</w:t>
      </w:r>
      <w:r w:rsidR="004D1339" w:rsidRPr="001210BA">
        <w:rPr>
          <w:szCs w:val="24"/>
        </w:rPr>
        <w:t>d</w:t>
      </w:r>
      <w:r w:rsidR="004D1339" w:rsidRPr="001210BA">
        <w:rPr>
          <w:spacing w:val="14"/>
          <w:szCs w:val="24"/>
        </w:rPr>
        <w:t xml:space="preserve"> </w:t>
      </w:r>
      <w:r w:rsidR="004D1339" w:rsidRPr="001210BA">
        <w:rPr>
          <w:szCs w:val="24"/>
        </w:rPr>
        <w:t>f</w:t>
      </w:r>
      <w:r w:rsidR="004D1339" w:rsidRPr="001210BA">
        <w:rPr>
          <w:spacing w:val="16"/>
          <w:szCs w:val="24"/>
        </w:rPr>
        <w:t>u</w:t>
      </w:r>
      <w:r w:rsidR="004D1339" w:rsidRPr="001210BA">
        <w:rPr>
          <w:szCs w:val="24"/>
        </w:rPr>
        <w:t>ll</w:t>
      </w:r>
      <w:r w:rsidR="004D1339" w:rsidRPr="001210BA">
        <w:rPr>
          <w:spacing w:val="18"/>
          <w:szCs w:val="24"/>
        </w:rPr>
        <w:t xml:space="preserve"> </w:t>
      </w:r>
      <w:r w:rsidR="004D1339" w:rsidRPr="001210BA">
        <w:rPr>
          <w:spacing w:val="-5"/>
          <w:szCs w:val="24"/>
        </w:rPr>
        <w:t>l</w:t>
      </w:r>
      <w:r w:rsidR="004D1339" w:rsidRPr="001210BA">
        <w:rPr>
          <w:szCs w:val="24"/>
        </w:rPr>
        <w:t>oad</w:t>
      </w:r>
      <w:r w:rsidR="004D1339" w:rsidRPr="001210BA">
        <w:rPr>
          <w:spacing w:val="11"/>
          <w:szCs w:val="24"/>
        </w:rPr>
        <w:t xml:space="preserve"> </w:t>
      </w:r>
      <w:r w:rsidR="004D1339" w:rsidRPr="001210BA">
        <w:rPr>
          <w:szCs w:val="24"/>
        </w:rPr>
        <w:t>fu</w:t>
      </w:r>
      <w:r w:rsidR="004D1339" w:rsidRPr="001210BA">
        <w:rPr>
          <w:spacing w:val="-3"/>
          <w:szCs w:val="24"/>
        </w:rPr>
        <w:t>e</w:t>
      </w:r>
      <w:r w:rsidR="004D1339" w:rsidRPr="001210BA">
        <w:rPr>
          <w:szCs w:val="24"/>
        </w:rPr>
        <w:t>l</w:t>
      </w:r>
      <w:r w:rsidR="004D1339" w:rsidRPr="001210BA">
        <w:rPr>
          <w:spacing w:val="-5"/>
          <w:szCs w:val="24"/>
        </w:rPr>
        <w:t xml:space="preserve"> </w:t>
      </w:r>
      <w:r w:rsidR="004D1339" w:rsidRPr="001210BA">
        <w:rPr>
          <w:szCs w:val="24"/>
        </w:rPr>
        <w:t>con</w:t>
      </w:r>
      <w:r w:rsidR="004D1339" w:rsidRPr="001210BA">
        <w:rPr>
          <w:spacing w:val="5"/>
          <w:szCs w:val="24"/>
        </w:rPr>
        <w:t>s</w:t>
      </w:r>
      <w:r w:rsidR="004D1339" w:rsidRPr="001210BA">
        <w:rPr>
          <w:szCs w:val="24"/>
        </w:rPr>
        <w:t>um</w:t>
      </w:r>
      <w:r w:rsidR="004D1339" w:rsidRPr="001210BA">
        <w:rPr>
          <w:spacing w:val="7"/>
          <w:szCs w:val="24"/>
        </w:rPr>
        <w:t>p</w:t>
      </w:r>
      <w:r w:rsidR="004D1339" w:rsidRPr="001210BA">
        <w:rPr>
          <w:spacing w:val="-1"/>
          <w:szCs w:val="24"/>
        </w:rPr>
        <w:t>t</w:t>
      </w:r>
      <w:r w:rsidR="004D1339" w:rsidRPr="001210BA">
        <w:rPr>
          <w:spacing w:val="3"/>
          <w:szCs w:val="24"/>
        </w:rPr>
        <w:t>i</w:t>
      </w:r>
      <w:r w:rsidR="004D1339" w:rsidRPr="001210BA">
        <w:rPr>
          <w:szCs w:val="24"/>
        </w:rPr>
        <w:t>on</w:t>
      </w:r>
      <w:r w:rsidR="004D1339" w:rsidRPr="001210BA">
        <w:rPr>
          <w:spacing w:val="14"/>
          <w:szCs w:val="24"/>
        </w:rPr>
        <w:t xml:space="preserve"> </w:t>
      </w:r>
      <w:r w:rsidR="004D1339" w:rsidRPr="001210BA">
        <w:rPr>
          <w:szCs w:val="24"/>
        </w:rPr>
        <w:t>rate</w:t>
      </w:r>
      <w:r w:rsidR="004D1339" w:rsidRPr="001210BA">
        <w:rPr>
          <w:spacing w:val="17"/>
          <w:szCs w:val="24"/>
        </w:rPr>
        <w:t xml:space="preserve"> </w:t>
      </w:r>
      <w:r w:rsidR="004D1339" w:rsidRPr="001210BA">
        <w:rPr>
          <w:szCs w:val="24"/>
        </w:rPr>
        <w:t>in</w:t>
      </w:r>
      <w:r w:rsidR="004D1339" w:rsidRPr="001210BA">
        <w:rPr>
          <w:spacing w:val="14"/>
          <w:szCs w:val="24"/>
        </w:rPr>
        <w:t xml:space="preserve"> </w:t>
      </w:r>
      <w:r w:rsidR="004D1339" w:rsidRPr="001210BA">
        <w:rPr>
          <w:szCs w:val="24"/>
        </w:rPr>
        <w:t>ga</w:t>
      </w:r>
      <w:r w:rsidR="004D1339" w:rsidRPr="001210BA">
        <w:rPr>
          <w:spacing w:val="9"/>
          <w:szCs w:val="24"/>
        </w:rPr>
        <w:t>l</w:t>
      </w:r>
      <w:r w:rsidR="004D1339" w:rsidRPr="001210BA">
        <w:rPr>
          <w:spacing w:val="-5"/>
          <w:szCs w:val="24"/>
        </w:rPr>
        <w:t>/</w:t>
      </w:r>
      <w:r w:rsidR="004D1339" w:rsidRPr="001210BA">
        <w:rPr>
          <w:szCs w:val="24"/>
        </w:rPr>
        <w:t>hr</w:t>
      </w:r>
      <w:r w:rsidR="004D1339" w:rsidRPr="001210BA">
        <w:rPr>
          <w:spacing w:val="7"/>
          <w:szCs w:val="24"/>
        </w:rPr>
        <w:t xml:space="preserve"> </w:t>
      </w:r>
      <w:r w:rsidR="004D1339" w:rsidRPr="001210BA">
        <w:rPr>
          <w:szCs w:val="24"/>
        </w:rPr>
        <w:t>provided</w:t>
      </w:r>
      <w:r w:rsidR="004D1339" w:rsidRPr="001210BA">
        <w:rPr>
          <w:spacing w:val="55"/>
          <w:szCs w:val="24"/>
        </w:rPr>
        <w:t xml:space="preserve"> </w:t>
      </w:r>
      <w:r w:rsidR="004D1339" w:rsidRPr="001210BA">
        <w:rPr>
          <w:szCs w:val="24"/>
        </w:rPr>
        <w:t>by</w:t>
      </w:r>
      <w:r w:rsidR="004D1339" w:rsidRPr="001210BA">
        <w:rPr>
          <w:spacing w:val="25"/>
          <w:szCs w:val="24"/>
        </w:rPr>
        <w:t xml:space="preserve"> </w:t>
      </w:r>
      <w:r w:rsidR="004D1339" w:rsidRPr="001210BA">
        <w:rPr>
          <w:szCs w:val="24"/>
        </w:rPr>
        <w:t>the</w:t>
      </w:r>
      <w:r w:rsidR="004D1339" w:rsidRPr="001210BA">
        <w:rPr>
          <w:w w:val="103"/>
          <w:szCs w:val="24"/>
        </w:rPr>
        <w:t xml:space="preserve"> </w:t>
      </w:r>
      <w:r w:rsidR="004D1339" w:rsidRPr="001210BA">
        <w:rPr>
          <w:color w:val="000000" w:themeColor="text1"/>
          <w:szCs w:val="24"/>
        </w:rPr>
        <w:t>manufacturer</w:t>
      </w:r>
      <w:r w:rsidR="004D1339" w:rsidRPr="001210BA">
        <w:rPr>
          <w:color w:val="000000" w:themeColor="text1"/>
          <w:spacing w:val="22"/>
          <w:szCs w:val="24"/>
        </w:rPr>
        <w:t xml:space="preserve"> </w:t>
      </w:r>
      <w:r w:rsidR="004D1339" w:rsidRPr="001210BA">
        <w:rPr>
          <w:color w:val="CF414B"/>
          <w:w w:val="105"/>
          <w:szCs w:val="24"/>
          <w:u w:val="single"/>
        </w:rPr>
        <w:t>or back-</w:t>
      </w:r>
      <w:r w:rsidR="00A24394" w:rsidRPr="001210BA">
        <w:rPr>
          <w:color w:val="CF414B"/>
          <w:w w:val="105"/>
          <w:szCs w:val="24"/>
          <w:u w:val="single"/>
        </w:rPr>
        <w:t>calculation from</w:t>
      </w:r>
      <w:r w:rsidR="004D1339" w:rsidRPr="001210BA">
        <w:rPr>
          <w:color w:val="CF414B"/>
          <w:w w:val="105"/>
          <w:szCs w:val="24"/>
          <w:u w:val="single"/>
        </w:rPr>
        <w:t xml:space="preserve"> the rated capacity using standard engineering techniques and thermal efficiencies</w:t>
      </w:r>
      <w:r w:rsidR="004D1339" w:rsidRPr="001210BA">
        <w:rPr>
          <w:szCs w:val="24"/>
        </w:rPr>
        <w:t>;</w:t>
      </w:r>
      <w:r w:rsidR="004D1339" w:rsidRPr="001210BA">
        <w:rPr>
          <w:spacing w:val="-19"/>
          <w:szCs w:val="24"/>
        </w:rPr>
        <w:t xml:space="preserve"> </w:t>
      </w:r>
      <w:r w:rsidR="004D1339" w:rsidRPr="001210BA">
        <w:rPr>
          <w:szCs w:val="24"/>
        </w:rPr>
        <w:t>or</w:t>
      </w:r>
      <w:r w:rsidRPr="001210BA">
        <w:rPr>
          <w:szCs w:val="24"/>
        </w:rPr>
        <w:t>”</w:t>
      </w:r>
    </w:p>
    <w:p w14:paraId="7B678759" w14:textId="3206A60E" w:rsidR="004D1339" w:rsidRPr="001210BA" w:rsidRDefault="004D1339" w:rsidP="004A2D3A">
      <w:pPr>
        <w:widowControl w:val="0"/>
        <w:spacing w:before="123" w:line="245" w:lineRule="auto"/>
        <w:ind w:left="1440" w:hanging="720"/>
        <w:rPr>
          <w:szCs w:val="24"/>
        </w:rPr>
      </w:pPr>
      <w:r w:rsidRPr="001210BA">
        <w:rPr>
          <w:i/>
          <w:szCs w:val="24"/>
        </w:rPr>
        <w:t xml:space="preserve">Basis: </w:t>
      </w:r>
      <w:r w:rsidRPr="001210BA">
        <w:rPr>
          <w:i/>
          <w:spacing w:val="57"/>
          <w:szCs w:val="24"/>
        </w:rPr>
        <w:t xml:space="preserve"> </w:t>
      </w:r>
      <w:r w:rsidRPr="001210BA">
        <w:rPr>
          <w:szCs w:val="24"/>
        </w:rPr>
        <w:t>This</w:t>
      </w:r>
      <w:r w:rsidRPr="001210BA">
        <w:rPr>
          <w:spacing w:val="18"/>
          <w:szCs w:val="24"/>
        </w:rPr>
        <w:t xml:space="preserve"> </w:t>
      </w:r>
      <w:r w:rsidRPr="001210BA">
        <w:rPr>
          <w:spacing w:val="-2"/>
          <w:szCs w:val="24"/>
        </w:rPr>
        <w:t>condition</w:t>
      </w:r>
      <w:r w:rsidRPr="001210BA">
        <w:rPr>
          <w:spacing w:val="39"/>
          <w:szCs w:val="24"/>
        </w:rPr>
        <w:t xml:space="preserve"> </w:t>
      </w:r>
      <w:r w:rsidRPr="001210BA">
        <w:rPr>
          <w:spacing w:val="-13"/>
          <w:szCs w:val="24"/>
        </w:rPr>
        <w:t>s</w:t>
      </w:r>
      <w:r w:rsidRPr="001210BA">
        <w:rPr>
          <w:szCs w:val="24"/>
        </w:rPr>
        <w:t>hou</w:t>
      </w:r>
      <w:r w:rsidR="00FA7904" w:rsidRPr="001210BA">
        <w:rPr>
          <w:spacing w:val="22"/>
          <w:szCs w:val="24"/>
        </w:rPr>
        <w:t>ld</w:t>
      </w:r>
      <w:r w:rsidRPr="001210BA">
        <w:rPr>
          <w:spacing w:val="14"/>
          <w:szCs w:val="24"/>
        </w:rPr>
        <w:t xml:space="preserve"> </w:t>
      </w:r>
      <w:r w:rsidRPr="001210BA">
        <w:rPr>
          <w:szCs w:val="24"/>
        </w:rPr>
        <w:t>include</w:t>
      </w:r>
      <w:r w:rsidRPr="001210BA">
        <w:rPr>
          <w:spacing w:val="9"/>
          <w:szCs w:val="24"/>
        </w:rPr>
        <w:t xml:space="preserve"> </w:t>
      </w:r>
      <w:r w:rsidRPr="001210BA">
        <w:rPr>
          <w:szCs w:val="24"/>
        </w:rPr>
        <w:t>a</w:t>
      </w:r>
      <w:r w:rsidRPr="001210BA">
        <w:rPr>
          <w:spacing w:val="-6"/>
          <w:szCs w:val="24"/>
        </w:rPr>
        <w:t xml:space="preserve"> </w:t>
      </w:r>
      <w:r w:rsidRPr="001210BA">
        <w:rPr>
          <w:szCs w:val="24"/>
        </w:rPr>
        <w:t>provision</w:t>
      </w:r>
      <w:r w:rsidRPr="001210BA">
        <w:rPr>
          <w:spacing w:val="16"/>
          <w:szCs w:val="24"/>
        </w:rPr>
        <w:t xml:space="preserve"> </w:t>
      </w:r>
      <w:r w:rsidRPr="001210BA">
        <w:rPr>
          <w:szCs w:val="24"/>
        </w:rPr>
        <w:t>like</w:t>
      </w:r>
      <w:r w:rsidRPr="001210BA">
        <w:rPr>
          <w:spacing w:val="4"/>
          <w:szCs w:val="24"/>
        </w:rPr>
        <w:t xml:space="preserve"> </w:t>
      </w:r>
      <w:r w:rsidRPr="001210BA">
        <w:rPr>
          <w:spacing w:val="-2"/>
          <w:szCs w:val="24"/>
        </w:rPr>
        <w:t>that</w:t>
      </w:r>
      <w:r w:rsidRPr="001210BA">
        <w:rPr>
          <w:spacing w:val="9"/>
          <w:szCs w:val="24"/>
        </w:rPr>
        <w:t xml:space="preserve"> </w:t>
      </w:r>
      <w:r w:rsidRPr="001210BA">
        <w:rPr>
          <w:szCs w:val="24"/>
        </w:rPr>
        <w:t>found</w:t>
      </w:r>
      <w:r w:rsidRPr="001210BA">
        <w:rPr>
          <w:spacing w:val="23"/>
          <w:szCs w:val="24"/>
        </w:rPr>
        <w:t xml:space="preserve"> </w:t>
      </w:r>
      <w:r w:rsidRPr="001210BA">
        <w:rPr>
          <w:spacing w:val="-12"/>
          <w:szCs w:val="24"/>
        </w:rPr>
        <w:t>i</w:t>
      </w:r>
      <w:r w:rsidRPr="001210BA">
        <w:rPr>
          <w:spacing w:val="-14"/>
          <w:szCs w:val="24"/>
        </w:rPr>
        <w:t>n</w:t>
      </w:r>
      <w:r w:rsidRPr="001210BA">
        <w:rPr>
          <w:spacing w:val="10"/>
          <w:szCs w:val="24"/>
        </w:rPr>
        <w:t xml:space="preserve"> </w:t>
      </w:r>
      <w:r w:rsidRPr="001210BA">
        <w:rPr>
          <w:szCs w:val="24"/>
        </w:rPr>
        <w:t>draft</w:t>
      </w:r>
      <w:r w:rsidRPr="001210BA">
        <w:rPr>
          <w:spacing w:val="14"/>
          <w:szCs w:val="24"/>
        </w:rPr>
        <w:t xml:space="preserve"> </w:t>
      </w:r>
      <w:r w:rsidRPr="001210BA">
        <w:rPr>
          <w:spacing w:val="2"/>
          <w:szCs w:val="24"/>
        </w:rPr>
        <w:t>condition</w:t>
      </w:r>
      <w:r w:rsidRPr="001210BA">
        <w:rPr>
          <w:spacing w:val="50"/>
          <w:szCs w:val="24"/>
        </w:rPr>
        <w:t xml:space="preserve"> </w:t>
      </w:r>
      <w:r w:rsidRPr="001210BA">
        <w:rPr>
          <w:spacing w:val="-2"/>
          <w:szCs w:val="24"/>
        </w:rPr>
        <w:t>11.</w:t>
      </w:r>
      <w:r w:rsidR="00351D84" w:rsidRPr="001210BA">
        <w:rPr>
          <w:spacing w:val="-2"/>
          <w:szCs w:val="24"/>
        </w:rPr>
        <w:t>5</w:t>
      </w:r>
      <w:r w:rsidRPr="001210BA">
        <w:rPr>
          <w:spacing w:val="-2"/>
          <w:szCs w:val="24"/>
        </w:rPr>
        <w:t>a(</w:t>
      </w:r>
      <w:r w:rsidRPr="001210BA">
        <w:rPr>
          <w:spacing w:val="-3"/>
          <w:szCs w:val="24"/>
        </w:rPr>
        <w:t>i</w:t>
      </w:r>
      <w:r w:rsidRPr="001210BA">
        <w:rPr>
          <w:spacing w:val="-2"/>
          <w:szCs w:val="24"/>
        </w:rPr>
        <w:t>)</w:t>
      </w:r>
      <w:r w:rsidRPr="001210BA">
        <w:rPr>
          <w:spacing w:val="51"/>
          <w:w w:val="114"/>
          <w:szCs w:val="24"/>
        </w:rPr>
        <w:t xml:space="preserve"> </w:t>
      </w:r>
      <w:r w:rsidRPr="001210BA">
        <w:rPr>
          <w:spacing w:val="-2"/>
          <w:szCs w:val="24"/>
        </w:rPr>
        <w:t>for</w:t>
      </w:r>
      <w:r w:rsidRPr="001210BA">
        <w:rPr>
          <w:spacing w:val="22"/>
          <w:szCs w:val="24"/>
        </w:rPr>
        <w:t xml:space="preserve"> </w:t>
      </w:r>
      <w:r w:rsidRPr="001210BA">
        <w:rPr>
          <w:szCs w:val="24"/>
        </w:rPr>
        <w:t>back</w:t>
      </w:r>
      <w:r w:rsidRPr="001210BA">
        <w:rPr>
          <w:spacing w:val="36"/>
          <w:szCs w:val="24"/>
        </w:rPr>
        <w:t xml:space="preserve"> </w:t>
      </w:r>
      <w:r w:rsidRPr="001210BA">
        <w:rPr>
          <w:spacing w:val="-1"/>
          <w:szCs w:val="24"/>
        </w:rPr>
        <w:t>calculat</w:t>
      </w:r>
      <w:r w:rsidRPr="001210BA">
        <w:rPr>
          <w:spacing w:val="-2"/>
          <w:szCs w:val="24"/>
        </w:rPr>
        <w:t>i</w:t>
      </w:r>
      <w:r w:rsidRPr="001210BA">
        <w:rPr>
          <w:spacing w:val="-1"/>
          <w:szCs w:val="24"/>
        </w:rPr>
        <w:t>on</w:t>
      </w:r>
      <w:r w:rsidRPr="001210BA">
        <w:rPr>
          <w:spacing w:val="12"/>
          <w:szCs w:val="24"/>
        </w:rPr>
        <w:t xml:space="preserve"> </w:t>
      </w:r>
      <w:r w:rsidRPr="001210BA">
        <w:rPr>
          <w:szCs w:val="24"/>
        </w:rPr>
        <w:t>of</w:t>
      </w:r>
      <w:r w:rsidRPr="001210BA">
        <w:rPr>
          <w:spacing w:val="9"/>
          <w:szCs w:val="24"/>
        </w:rPr>
        <w:t xml:space="preserve"> </w:t>
      </w:r>
      <w:r w:rsidRPr="001210BA">
        <w:rPr>
          <w:spacing w:val="-3"/>
          <w:szCs w:val="24"/>
        </w:rPr>
        <w:t>fue</w:t>
      </w:r>
      <w:r w:rsidRPr="001210BA">
        <w:rPr>
          <w:spacing w:val="-4"/>
          <w:szCs w:val="24"/>
        </w:rPr>
        <w:t>l</w:t>
      </w:r>
      <w:r w:rsidRPr="001210BA">
        <w:rPr>
          <w:spacing w:val="27"/>
          <w:szCs w:val="24"/>
        </w:rPr>
        <w:t xml:space="preserve"> </w:t>
      </w:r>
      <w:r w:rsidRPr="001210BA">
        <w:rPr>
          <w:szCs w:val="24"/>
        </w:rPr>
        <w:t>consumption.</w:t>
      </w:r>
      <w:r w:rsidRPr="001210BA">
        <w:rPr>
          <w:spacing w:val="19"/>
          <w:szCs w:val="24"/>
        </w:rPr>
        <w:t xml:space="preserve"> </w:t>
      </w:r>
      <w:r w:rsidRPr="001210BA">
        <w:rPr>
          <w:szCs w:val="24"/>
        </w:rPr>
        <w:t>In</w:t>
      </w:r>
      <w:r w:rsidRPr="001210BA">
        <w:rPr>
          <w:spacing w:val="8"/>
          <w:szCs w:val="24"/>
        </w:rPr>
        <w:t xml:space="preserve"> </w:t>
      </w:r>
      <w:r w:rsidRPr="001210BA">
        <w:rPr>
          <w:szCs w:val="24"/>
        </w:rPr>
        <w:t>the</w:t>
      </w:r>
      <w:r w:rsidRPr="001210BA">
        <w:rPr>
          <w:spacing w:val="8"/>
          <w:szCs w:val="24"/>
        </w:rPr>
        <w:t xml:space="preserve"> </w:t>
      </w:r>
      <w:r w:rsidRPr="001210BA">
        <w:rPr>
          <w:szCs w:val="24"/>
        </w:rPr>
        <w:t>event</w:t>
      </w:r>
      <w:r w:rsidRPr="001210BA">
        <w:rPr>
          <w:spacing w:val="20"/>
          <w:szCs w:val="24"/>
        </w:rPr>
        <w:t xml:space="preserve"> </w:t>
      </w:r>
      <w:r w:rsidRPr="001210BA">
        <w:rPr>
          <w:spacing w:val="-1"/>
          <w:szCs w:val="24"/>
        </w:rPr>
        <w:t>the</w:t>
      </w:r>
      <w:r w:rsidRPr="001210BA">
        <w:rPr>
          <w:spacing w:val="10"/>
          <w:szCs w:val="24"/>
        </w:rPr>
        <w:t xml:space="preserve"> </w:t>
      </w:r>
      <w:r w:rsidRPr="001210BA">
        <w:rPr>
          <w:szCs w:val="24"/>
        </w:rPr>
        <w:t>manufacturer</w:t>
      </w:r>
      <w:r w:rsidRPr="001210BA">
        <w:rPr>
          <w:spacing w:val="45"/>
          <w:szCs w:val="24"/>
        </w:rPr>
        <w:t xml:space="preserve"> </w:t>
      </w:r>
      <w:r w:rsidRPr="001210BA">
        <w:rPr>
          <w:spacing w:val="1"/>
          <w:szCs w:val="24"/>
        </w:rPr>
        <w:t>does</w:t>
      </w:r>
      <w:r w:rsidRPr="001210BA">
        <w:rPr>
          <w:spacing w:val="-5"/>
          <w:szCs w:val="24"/>
        </w:rPr>
        <w:t xml:space="preserve"> </w:t>
      </w:r>
      <w:r w:rsidRPr="001210BA">
        <w:rPr>
          <w:szCs w:val="24"/>
        </w:rPr>
        <w:t>not</w:t>
      </w:r>
      <w:r w:rsidRPr="001210BA">
        <w:rPr>
          <w:rFonts w:eastAsiaTheme="minorHAnsi"/>
          <w:noProof/>
          <w:szCs w:val="24"/>
        </w:rPr>
        <mc:AlternateContent>
          <mc:Choice Requires="wpg">
            <w:drawing>
              <wp:anchor distT="0" distB="0" distL="114300" distR="114300" simplePos="0" relativeHeight="251663360" behindDoc="0" locked="0" layoutInCell="1" allowOverlap="1" wp14:anchorId="461734A1" wp14:editId="034AD916">
                <wp:simplePos x="0" y="0"/>
                <wp:positionH relativeFrom="page">
                  <wp:posOffset>7753985</wp:posOffset>
                </wp:positionH>
                <wp:positionV relativeFrom="page">
                  <wp:posOffset>13970</wp:posOffset>
                </wp:positionV>
                <wp:extent cx="1270" cy="9958070"/>
                <wp:effectExtent l="10160" t="13970" r="7620" b="1016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58070"/>
                          <a:chOff x="12211" y="22"/>
                          <a:chExt cx="2" cy="15682"/>
                        </a:xfrm>
                      </wpg:grpSpPr>
                      <wps:wsp>
                        <wps:cNvPr id="38" name="Freeform 46"/>
                        <wps:cNvSpPr>
                          <a:spLocks/>
                        </wps:cNvSpPr>
                        <wps:spPr bwMode="auto">
                          <a:xfrm>
                            <a:off x="12211" y="22"/>
                            <a:ext cx="2" cy="15682"/>
                          </a:xfrm>
                          <a:custGeom>
                            <a:avLst/>
                            <a:gdLst>
                              <a:gd name="T0" fmla="+- 0 15703 22"/>
                              <a:gd name="T1" fmla="*/ 15703 h 15682"/>
                              <a:gd name="T2" fmla="+- 0 22 22"/>
                              <a:gd name="T3" fmla="*/ 22 h 15682"/>
                            </a:gdLst>
                            <a:ahLst/>
                            <a:cxnLst>
                              <a:cxn ang="0">
                                <a:pos x="0" y="T1"/>
                              </a:cxn>
                              <a:cxn ang="0">
                                <a:pos x="0" y="T3"/>
                              </a:cxn>
                            </a:cxnLst>
                            <a:rect l="0" t="0" r="r" b="b"/>
                            <a:pathLst>
                              <a:path h="15682">
                                <a:moveTo>
                                  <a:pt x="0" y="15681"/>
                                </a:moveTo>
                                <a:lnTo>
                                  <a:pt x="0" y="0"/>
                                </a:lnTo>
                              </a:path>
                            </a:pathLst>
                          </a:custGeom>
                          <a:noFill/>
                          <a:ln w="13676">
                            <a:solidFill>
                              <a:srgbClr val="C3C8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75EA8" id="Group 37" o:spid="_x0000_s1026" style="position:absolute;margin-left:610.55pt;margin-top:1.1pt;width:.1pt;height:784.1pt;z-index:251663360;mso-position-horizontal-relative:page;mso-position-vertical-relative:page" coordorigin="12211,22" coordsize="2,1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">
                <v:shape id="Freeform 46" o:spid="_x0000_s1027" style="position:absolute;left:12211;top:22;width:2;height:15682;visibility:visible;mso-wrap-style:square;v-text-anchor:top" coordsize="2,15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QlMEA&#10;AADbAAAADwAAAGRycy9kb3ducmV2LnhtbERPz2vCMBS+D/wfwhN2WxMVZOuMIoJuIB6sY14fzbMt&#10;Ni+1ydr635uDsOPH93uxGmwtOmp95VjDJFEgiHNnKi40/Jy2b+8gfEA2WDsmDXfysFqOXhaYGtfz&#10;kbosFCKGsE9RQxlCk0rp85Is+sQ1xJG7uNZiiLAtpGmxj+G2llOl5tJixbGhxIY2JeXX7M9qGFy9&#10;U+cLqd/95rYL56/DrDl+aP06HtafIAIN4V/8dH8bDbM4Nn6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EJTBAAAA2wAAAA8AAAAAAAAAAAAAAAAAmAIAAGRycy9kb3du&#10;cmV2LnhtbFBLBQYAAAAABAAEAPUAAACGAwAAAAA=&#10;" path="m,15681l,e" filled="f" strokecolor="#c3c8cc" strokeweight=".37989mm">
                  <v:path arrowok="t" o:connecttype="custom" o:connectlocs="0,15703;0,22" o:connectangles="0,0"/>
                </v:shape>
                <w10:wrap anchorx="page" anchory="page"/>
              </v:group>
            </w:pict>
          </mc:Fallback>
        </mc:AlternateContent>
      </w:r>
      <w:r w:rsidR="007466BD" w:rsidRPr="001210BA">
        <w:rPr>
          <w:szCs w:val="24"/>
        </w:rPr>
        <w:t xml:space="preserve"> </w:t>
      </w:r>
      <w:r w:rsidRPr="001210BA">
        <w:rPr>
          <w:szCs w:val="24"/>
        </w:rPr>
        <w:t>provide</w:t>
      </w:r>
      <w:r w:rsidRPr="001210BA">
        <w:rPr>
          <w:spacing w:val="16"/>
          <w:szCs w:val="24"/>
        </w:rPr>
        <w:t xml:space="preserve"> </w:t>
      </w:r>
      <w:r w:rsidRPr="001210BA">
        <w:rPr>
          <w:szCs w:val="24"/>
        </w:rPr>
        <w:t>full</w:t>
      </w:r>
      <w:r w:rsidRPr="001210BA">
        <w:rPr>
          <w:spacing w:val="33"/>
          <w:szCs w:val="24"/>
        </w:rPr>
        <w:t xml:space="preserve"> </w:t>
      </w:r>
      <w:r w:rsidRPr="001210BA">
        <w:rPr>
          <w:spacing w:val="-2"/>
          <w:szCs w:val="24"/>
        </w:rPr>
        <w:t>l</w:t>
      </w:r>
      <w:r w:rsidRPr="001210BA">
        <w:rPr>
          <w:spacing w:val="-1"/>
          <w:szCs w:val="24"/>
        </w:rPr>
        <w:t>oad</w:t>
      </w:r>
      <w:r w:rsidRPr="001210BA">
        <w:rPr>
          <w:spacing w:val="15"/>
          <w:szCs w:val="24"/>
        </w:rPr>
        <w:t xml:space="preserve"> </w:t>
      </w:r>
      <w:r w:rsidRPr="001210BA">
        <w:rPr>
          <w:szCs w:val="24"/>
        </w:rPr>
        <w:t>consump</w:t>
      </w:r>
      <w:r w:rsidRPr="001210BA">
        <w:rPr>
          <w:spacing w:val="20"/>
          <w:szCs w:val="24"/>
        </w:rPr>
        <w:t>t</w:t>
      </w:r>
      <w:r w:rsidRPr="001210BA">
        <w:rPr>
          <w:spacing w:val="3"/>
          <w:szCs w:val="24"/>
        </w:rPr>
        <w:t>i</w:t>
      </w:r>
      <w:r w:rsidRPr="001210BA">
        <w:rPr>
          <w:spacing w:val="-15"/>
          <w:szCs w:val="24"/>
        </w:rPr>
        <w:t>o</w:t>
      </w:r>
      <w:r w:rsidRPr="001210BA">
        <w:rPr>
          <w:szCs w:val="24"/>
        </w:rPr>
        <w:t>n</w:t>
      </w:r>
      <w:r w:rsidRPr="001210BA">
        <w:rPr>
          <w:spacing w:val="23"/>
          <w:szCs w:val="24"/>
        </w:rPr>
        <w:t xml:space="preserve"> </w:t>
      </w:r>
      <w:r w:rsidRPr="001210BA">
        <w:rPr>
          <w:spacing w:val="1"/>
          <w:szCs w:val="24"/>
        </w:rPr>
        <w:t>rates,</w:t>
      </w:r>
      <w:r w:rsidRPr="001210BA">
        <w:rPr>
          <w:spacing w:val="-3"/>
          <w:szCs w:val="24"/>
        </w:rPr>
        <w:t xml:space="preserve"> </w:t>
      </w:r>
      <w:r w:rsidRPr="001210BA">
        <w:rPr>
          <w:szCs w:val="24"/>
        </w:rPr>
        <w:t>the</w:t>
      </w:r>
      <w:r w:rsidRPr="001210BA">
        <w:rPr>
          <w:spacing w:val="18"/>
          <w:szCs w:val="24"/>
        </w:rPr>
        <w:t xml:space="preserve"> </w:t>
      </w:r>
      <w:r w:rsidRPr="001210BA">
        <w:rPr>
          <w:spacing w:val="-3"/>
          <w:szCs w:val="24"/>
        </w:rPr>
        <w:t>ability</w:t>
      </w:r>
      <w:r w:rsidRPr="001210BA">
        <w:rPr>
          <w:spacing w:val="5"/>
          <w:szCs w:val="24"/>
        </w:rPr>
        <w:t xml:space="preserve"> </w:t>
      </w:r>
      <w:r w:rsidRPr="001210BA">
        <w:rPr>
          <w:szCs w:val="24"/>
        </w:rPr>
        <w:t>to</w:t>
      </w:r>
      <w:r w:rsidRPr="001210BA">
        <w:rPr>
          <w:spacing w:val="25"/>
          <w:szCs w:val="24"/>
        </w:rPr>
        <w:t xml:space="preserve"> </w:t>
      </w:r>
      <w:r w:rsidRPr="001210BA">
        <w:rPr>
          <w:szCs w:val="24"/>
        </w:rPr>
        <w:t>back</w:t>
      </w:r>
      <w:r w:rsidRPr="001210BA">
        <w:rPr>
          <w:spacing w:val="35"/>
          <w:szCs w:val="24"/>
        </w:rPr>
        <w:t xml:space="preserve"> </w:t>
      </w:r>
      <w:r w:rsidRPr="001210BA">
        <w:rPr>
          <w:szCs w:val="24"/>
        </w:rPr>
        <w:t>calculate</w:t>
      </w:r>
      <w:r w:rsidRPr="001210BA">
        <w:rPr>
          <w:spacing w:val="7"/>
          <w:szCs w:val="24"/>
        </w:rPr>
        <w:t xml:space="preserve"> </w:t>
      </w:r>
      <w:r w:rsidRPr="001210BA">
        <w:rPr>
          <w:szCs w:val="24"/>
        </w:rPr>
        <w:t>the</w:t>
      </w:r>
      <w:r w:rsidRPr="001210BA">
        <w:rPr>
          <w:spacing w:val="10"/>
          <w:szCs w:val="24"/>
        </w:rPr>
        <w:t xml:space="preserve"> </w:t>
      </w:r>
      <w:r w:rsidRPr="001210BA">
        <w:rPr>
          <w:szCs w:val="24"/>
        </w:rPr>
        <w:t>fuel</w:t>
      </w:r>
      <w:r w:rsidRPr="001210BA">
        <w:rPr>
          <w:spacing w:val="17"/>
          <w:szCs w:val="24"/>
        </w:rPr>
        <w:t xml:space="preserve"> </w:t>
      </w:r>
      <w:r w:rsidRPr="001210BA">
        <w:rPr>
          <w:szCs w:val="24"/>
        </w:rPr>
        <w:t>consumption</w:t>
      </w:r>
      <w:r w:rsidRPr="001210BA">
        <w:rPr>
          <w:spacing w:val="43"/>
          <w:w w:val="102"/>
          <w:szCs w:val="24"/>
        </w:rPr>
        <w:t xml:space="preserve"> </w:t>
      </w:r>
      <w:r w:rsidRPr="001210BA">
        <w:rPr>
          <w:szCs w:val="24"/>
        </w:rPr>
        <w:t>rate</w:t>
      </w:r>
      <w:r w:rsidRPr="001210BA">
        <w:rPr>
          <w:spacing w:val="18"/>
          <w:szCs w:val="24"/>
        </w:rPr>
        <w:t xml:space="preserve"> </w:t>
      </w:r>
      <w:r w:rsidRPr="001210BA">
        <w:rPr>
          <w:spacing w:val="-3"/>
          <w:szCs w:val="24"/>
        </w:rPr>
        <w:t>should</w:t>
      </w:r>
      <w:r w:rsidRPr="001210BA">
        <w:rPr>
          <w:spacing w:val="41"/>
          <w:szCs w:val="24"/>
        </w:rPr>
        <w:t xml:space="preserve"> </w:t>
      </w:r>
      <w:r w:rsidRPr="001210BA">
        <w:rPr>
          <w:szCs w:val="24"/>
        </w:rPr>
        <w:t>be</w:t>
      </w:r>
      <w:r w:rsidRPr="001210BA">
        <w:rPr>
          <w:spacing w:val="11"/>
          <w:szCs w:val="24"/>
        </w:rPr>
        <w:t xml:space="preserve"> </w:t>
      </w:r>
      <w:r w:rsidRPr="001210BA">
        <w:rPr>
          <w:szCs w:val="24"/>
        </w:rPr>
        <w:t>allowed.</w:t>
      </w:r>
    </w:p>
    <w:p w14:paraId="4DC05B9D" w14:textId="77777777" w:rsidR="00A92B21" w:rsidRPr="001210BA" w:rsidRDefault="00A92B21" w:rsidP="00A92B21">
      <w:pPr>
        <w:widowControl w:val="0"/>
        <w:spacing w:before="4"/>
        <w:rPr>
          <w:szCs w:val="24"/>
        </w:rPr>
      </w:pPr>
    </w:p>
    <w:p w14:paraId="678780A8" w14:textId="6215155C" w:rsidR="00A92B21" w:rsidRPr="00374760" w:rsidRDefault="00A92B21" w:rsidP="00E8429B">
      <w:pPr>
        <w:spacing w:line="320" w:lineRule="auto"/>
        <w:ind w:right="30"/>
        <w:rPr>
          <w:i/>
          <w:szCs w:val="24"/>
        </w:rPr>
      </w:pPr>
      <w:r w:rsidRPr="00374760">
        <w:rPr>
          <w:i/>
          <w:szCs w:val="24"/>
          <w:u w:val="single"/>
        </w:rPr>
        <w:t>Response:</w:t>
      </w:r>
      <w:r w:rsidRPr="00374760">
        <w:rPr>
          <w:i/>
          <w:szCs w:val="24"/>
        </w:rPr>
        <w:t xml:space="preserve">  The Department </w:t>
      </w:r>
      <w:r w:rsidR="00B91D3E" w:rsidRPr="00374760">
        <w:rPr>
          <w:i/>
          <w:szCs w:val="24"/>
        </w:rPr>
        <w:t>revised Condition 11.5(b)(i)(D)</w:t>
      </w:r>
      <w:r w:rsidR="00FA7904" w:rsidRPr="00374760">
        <w:rPr>
          <w:i/>
          <w:szCs w:val="24"/>
        </w:rPr>
        <w:t xml:space="preserve"> to include a provision for using a back</w:t>
      </w:r>
      <w:r w:rsidR="00037983">
        <w:rPr>
          <w:i/>
          <w:szCs w:val="24"/>
        </w:rPr>
        <w:t>-</w:t>
      </w:r>
      <w:r w:rsidR="00FA7904" w:rsidRPr="00374760">
        <w:rPr>
          <w:i/>
          <w:szCs w:val="24"/>
        </w:rPr>
        <w:t xml:space="preserve">calculation from the rated capacity </w:t>
      </w:r>
      <w:r w:rsidR="00037983">
        <w:rPr>
          <w:i/>
          <w:szCs w:val="24"/>
        </w:rPr>
        <w:t>using standard engineering techniques and thermal efficiencies</w:t>
      </w:r>
      <w:r w:rsidR="003C60CC" w:rsidRPr="00374760">
        <w:rPr>
          <w:i/>
          <w:szCs w:val="24"/>
        </w:rPr>
        <w:t xml:space="preserve"> </w:t>
      </w:r>
      <w:r w:rsidR="00FA7904" w:rsidRPr="00374760">
        <w:rPr>
          <w:i/>
          <w:szCs w:val="24"/>
        </w:rPr>
        <w:t xml:space="preserve">to calculate </w:t>
      </w:r>
      <w:r w:rsidR="00E75D25">
        <w:rPr>
          <w:i/>
          <w:szCs w:val="24"/>
        </w:rPr>
        <w:t xml:space="preserve">and record </w:t>
      </w:r>
      <w:r w:rsidR="001442E3">
        <w:rPr>
          <w:i/>
          <w:szCs w:val="24"/>
        </w:rPr>
        <w:t xml:space="preserve">runtime </w:t>
      </w:r>
      <w:r w:rsidR="009F6301">
        <w:rPr>
          <w:i/>
          <w:szCs w:val="24"/>
        </w:rPr>
        <w:t xml:space="preserve">hours </w:t>
      </w:r>
      <w:r w:rsidR="001442E3">
        <w:rPr>
          <w:i/>
          <w:szCs w:val="24"/>
        </w:rPr>
        <w:t xml:space="preserve">and </w:t>
      </w:r>
      <w:r w:rsidR="00FA7904" w:rsidRPr="00374760">
        <w:rPr>
          <w:i/>
          <w:szCs w:val="24"/>
        </w:rPr>
        <w:t>maximum fuel consumption rates.</w:t>
      </w:r>
    </w:p>
    <w:p w14:paraId="545F9914" w14:textId="77777777" w:rsidR="004D1339" w:rsidRPr="001210BA" w:rsidRDefault="004D1339" w:rsidP="00C11A70">
      <w:pPr>
        <w:widowControl w:val="0"/>
        <w:spacing w:before="8"/>
        <w:rPr>
          <w:szCs w:val="24"/>
        </w:rPr>
      </w:pPr>
    </w:p>
    <w:p w14:paraId="72806B41" w14:textId="375F4D5D" w:rsidR="004D1339" w:rsidRPr="001210BA" w:rsidRDefault="00C270E8" w:rsidP="00C270E8">
      <w:pPr>
        <w:widowControl w:val="0"/>
        <w:tabs>
          <w:tab w:val="left" w:pos="720"/>
        </w:tabs>
        <w:spacing w:line="250" w:lineRule="auto"/>
        <w:ind w:left="720" w:hanging="720"/>
        <w:rPr>
          <w:szCs w:val="24"/>
        </w:rPr>
      </w:pPr>
      <w:r w:rsidRPr="001210BA">
        <w:rPr>
          <w:b/>
          <w:szCs w:val="24"/>
        </w:rPr>
        <w:t>A-18</w:t>
      </w:r>
      <w:r w:rsidRPr="001210BA">
        <w:rPr>
          <w:szCs w:val="24"/>
        </w:rPr>
        <w:t>:</w:t>
      </w:r>
      <w:r w:rsidRPr="001210BA">
        <w:rPr>
          <w:szCs w:val="24"/>
        </w:rPr>
        <w:tab/>
      </w:r>
      <w:r w:rsidR="004D1339" w:rsidRPr="001210BA">
        <w:rPr>
          <w:szCs w:val="24"/>
        </w:rPr>
        <w:t>Revise</w:t>
      </w:r>
      <w:r w:rsidR="004D1339" w:rsidRPr="001210BA">
        <w:rPr>
          <w:spacing w:val="15"/>
          <w:szCs w:val="24"/>
        </w:rPr>
        <w:t xml:space="preserve"> </w:t>
      </w:r>
      <w:r w:rsidR="004D1339" w:rsidRPr="001210BA">
        <w:rPr>
          <w:szCs w:val="24"/>
        </w:rPr>
        <w:t>Condition</w:t>
      </w:r>
      <w:r w:rsidRPr="001210BA">
        <w:rPr>
          <w:szCs w:val="24"/>
        </w:rPr>
        <w:t xml:space="preserve"> 11.5b(ii) </w:t>
      </w:r>
      <w:r w:rsidR="004D1339" w:rsidRPr="001210BA">
        <w:rPr>
          <w:szCs w:val="24"/>
        </w:rPr>
        <w:t>as</w:t>
      </w:r>
      <w:r w:rsidR="004D1339" w:rsidRPr="001210BA">
        <w:rPr>
          <w:spacing w:val="5"/>
          <w:szCs w:val="24"/>
        </w:rPr>
        <w:t xml:space="preserve"> </w:t>
      </w:r>
      <w:r w:rsidR="004D1339" w:rsidRPr="001210BA">
        <w:rPr>
          <w:spacing w:val="-2"/>
          <w:szCs w:val="24"/>
        </w:rPr>
        <w:t>follows:</w:t>
      </w:r>
    </w:p>
    <w:p w14:paraId="439F9865" w14:textId="34F5A9CF" w:rsidR="004D1339" w:rsidRPr="001210BA" w:rsidRDefault="00B73E16" w:rsidP="004A2D3A">
      <w:pPr>
        <w:widowControl w:val="0"/>
        <w:spacing w:before="134" w:line="263" w:lineRule="auto"/>
        <w:ind w:left="1440"/>
        <w:rPr>
          <w:szCs w:val="24"/>
        </w:rPr>
      </w:pPr>
      <w:r w:rsidRPr="001210BA">
        <w:rPr>
          <w:szCs w:val="24"/>
        </w:rPr>
        <w:t>“</w:t>
      </w:r>
      <w:r w:rsidR="004D1339" w:rsidRPr="001210BA">
        <w:rPr>
          <w:szCs w:val="24"/>
        </w:rPr>
        <w:t>Record</w:t>
      </w:r>
      <w:r w:rsidR="004D1339" w:rsidRPr="001210BA">
        <w:rPr>
          <w:spacing w:val="37"/>
          <w:szCs w:val="24"/>
        </w:rPr>
        <w:t xml:space="preserve"> </w:t>
      </w:r>
      <w:r w:rsidR="004D1339" w:rsidRPr="001210BA">
        <w:rPr>
          <w:szCs w:val="24"/>
        </w:rPr>
        <w:t>the</w:t>
      </w:r>
      <w:r w:rsidR="004D1339" w:rsidRPr="001210BA">
        <w:rPr>
          <w:spacing w:val="12"/>
          <w:szCs w:val="24"/>
        </w:rPr>
        <w:t xml:space="preserve"> </w:t>
      </w:r>
      <w:r w:rsidR="004D1339" w:rsidRPr="001210BA">
        <w:rPr>
          <w:szCs w:val="24"/>
        </w:rPr>
        <w:t>dai</w:t>
      </w:r>
      <w:r w:rsidR="004D1339" w:rsidRPr="001210BA">
        <w:rPr>
          <w:spacing w:val="-7"/>
          <w:szCs w:val="24"/>
        </w:rPr>
        <w:t>l</w:t>
      </w:r>
      <w:r w:rsidR="004D1339" w:rsidRPr="001210BA">
        <w:rPr>
          <w:szCs w:val="24"/>
        </w:rPr>
        <w:t>y</w:t>
      </w:r>
      <w:r w:rsidR="004D1339" w:rsidRPr="001210BA">
        <w:rPr>
          <w:spacing w:val="16"/>
          <w:szCs w:val="24"/>
        </w:rPr>
        <w:t xml:space="preserve"> </w:t>
      </w:r>
      <w:r w:rsidR="004D1339" w:rsidRPr="001210BA">
        <w:rPr>
          <w:szCs w:val="24"/>
        </w:rPr>
        <w:t>fuel</w:t>
      </w:r>
      <w:r w:rsidR="004D1339" w:rsidRPr="001210BA">
        <w:rPr>
          <w:spacing w:val="13"/>
          <w:szCs w:val="24"/>
        </w:rPr>
        <w:t xml:space="preserve"> </w:t>
      </w:r>
      <w:r w:rsidR="004D1339" w:rsidRPr="001210BA">
        <w:rPr>
          <w:szCs w:val="24"/>
        </w:rPr>
        <w:t>consumption</w:t>
      </w:r>
      <w:r w:rsidR="004D1339" w:rsidRPr="001210BA">
        <w:rPr>
          <w:spacing w:val="36"/>
          <w:szCs w:val="24"/>
        </w:rPr>
        <w:t xml:space="preserve"> </w:t>
      </w:r>
      <w:r w:rsidR="004D1339" w:rsidRPr="001210BA">
        <w:rPr>
          <w:szCs w:val="24"/>
        </w:rPr>
        <w:t>in</w:t>
      </w:r>
      <w:r w:rsidR="004D1339" w:rsidRPr="001210BA">
        <w:rPr>
          <w:spacing w:val="12"/>
          <w:szCs w:val="24"/>
        </w:rPr>
        <w:t xml:space="preserve"> </w:t>
      </w:r>
      <w:r w:rsidR="004D1339" w:rsidRPr="001210BA">
        <w:rPr>
          <w:szCs w:val="24"/>
        </w:rPr>
        <w:t>gal/d</w:t>
      </w:r>
      <w:r w:rsidR="004D1339" w:rsidRPr="001210BA">
        <w:rPr>
          <w:spacing w:val="-4"/>
          <w:szCs w:val="24"/>
        </w:rPr>
        <w:t>a</w:t>
      </w:r>
      <w:r w:rsidR="004D1339" w:rsidRPr="001210BA">
        <w:rPr>
          <w:szCs w:val="24"/>
        </w:rPr>
        <w:t>y</w:t>
      </w:r>
      <w:r w:rsidR="004D1339" w:rsidRPr="001210BA">
        <w:rPr>
          <w:spacing w:val="7"/>
          <w:szCs w:val="24"/>
        </w:rPr>
        <w:t xml:space="preserve"> </w:t>
      </w:r>
      <w:r w:rsidR="004D1339" w:rsidRPr="001210BA">
        <w:rPr>
          <w:szCs w:val="24"/>
        </w:rPr>
        <w:t>using</w:t>
      </w:r>
      <w:r w:rsidR="004D1339" w:rsidRPr="001210BA">
        <w:rPr>
          <w:spacing w:val="30"/>
          <w:szCs w:val="24"/>
        </w:rPr>
        <w:t xml:space="preserve"> </w:t>
      </w:r>
      <w:r w:rsidR="004D1339" w:rsidRPr="001210BA">
        <w:rPr>
          <w:szCs w:val="24"/>
        </w:rPr>
        <w:t>one</w:t>
      </w:r>
      <w:r w:rsidR="004D1339" w:rsidRPr="001210BA">
        <w:rPr>
          <w:color w:val="282828"/>
          <w:spacing w:val="16"/>
          <w:szCs w:val="24"/>
        </w:rPr>
        <w:t xml:space="preserve"> </w:t>
      </w:r>
      <w:r w:rsidR="004D1339" w:rsidRPr="001210BA">
        <w:rPr>
          <w:color w:val="CF414B"/>
          <w:w w:val="105"/>
          <w:szCs w:val="24"/>
          <w:u w:val="single"/>
        </w:rPr>
        <w:t xml:space="preserve">or </w:t>
      </w:r>
      <w:r w:rsidR="00FB0447" w:rsidRPr="001210BA">
        <w:rPr>
          <w:color w:val="CF414B"/>
          <w:w w:val="105"/>
          <w:szCs w:val="24"/>
          <w:u w:val="single"/>
        </w:rPr>
        <w:t>more</w:t>
      </w:r>
      <w:r w:rsidR="004D1339" w:rsidRPr="001210BA">
        <w:rPr>
          <w:color w:val="CF414B"/>
          <w:spacing w:val="15"/>
          <w:szCs w:val="24"/>
          <w:u w:color="000000"/>
        </w:rPr>
        <w:t xml:space="preserve"> </w:t>
      </w:r>
      <w:r w:rsidR="004D1339" w:rsidRPr="001210BA">
        <w:rPr>
          <w:szCs w:val="24"/>
        </w:rPr>
        <w:t>of</w:t>
      </w:r>
      <w:r w:rsidR="004D1339" w:rsidRPr="001210BA">
        <w:rPr>
          <w:spacing w:val="7"/>
          <w:szCs w:val="24"/>
        </w:rPr>
        <w:t xml:space="preserve"> </w:t>
      </w:r>
      <w:r w:rsidR="004D1339" w:rsidRPr="001210BA">
        <w:rPr>
          <w:szCs w:val="24"/>
        </w:rPr>
        <w:t>the</w:t>
      </w:r>
      <w:r w:rsidR="004D1339" w:rsidRPr="001210BA">
        <w:rPr>
          <w:spacing w:val="-5"/>
          <w:szCs w:val="24"/>
        </w:rPr>
        <w:t xml:space="preserve"> </w:t>
      </w:r>
      <w:r w:rsidR="004D1339" w:rsidRPr="001210BA">
        <w:rPr>
          <w:szCs w:val="24"/>
        </w:rPr>
        <w:t>following</w:t>
      </w:r>
      <w:r w:rsidR="004D1339" w:rsidRPr="001210BA">
        <w:rPr>
          <w:w w:val="103"/>
          <w:szCs w:val="24"/>
        </w:rPr>
        <w:t xml:space="preserve"> </w:t>
      </w:r>
      <w:r w:rsidR="004D1339" w:rsidRPr="001210BA">
        <w:rPr>
          <w:szCs w:val="24"/>
        </w:rPr>
        <w:t>method</w:t>
      </w:r>
      <w:r w:rsidR="004D1339" w:rsidRPr="001210BA">
        <w:rPr>
          <w:spacing w:val="7"/>
          <w:szCs w:val="24"/>
        </w:rPr>
        <w:t>s</w:t>
      </w:r>
      <w:r w:rsidR="004D1339" w:rsidRPr="001210BA">
        <w:rPr>
          <w:szCs w:val="24"/>
        </w:rPr>
        <w:t>:</w:t>
      </w:r>
    </w:p>
    <w:p w14:paraId="3DD9759E" w14:textId="65AA473F" w:rsidR="008317F8" w:rsidRPr="001210BA" w:rsidRDefault="008317F8" w:rsidP="004A2D3A">
      <w:pPr>
        <w:widowControl w:val="0"/>
        <w:spacing w:before="134" w:line="263" w:lineRule="auto"/>
        <w:ind w:left="1440"/>
        <w:rPr>
          <w:szCs w:val="24"/>
        </w:rPr>
      </w:pPr>
      <w:r w:rsidRPr="001210BA">
        <w:rPr>
          <w:szCs w:val="24"/>
        </w:rPr>
        <w:t xml:space="preserve">… </w:t>
      </w:r>
    </w:p>
    <w:p w14:paraId="5CA6373A" w14:textId="7EA6A744" w:rsidR="004D1339" w:rsidRPr="001210BA" w:rsidRDefault="004D1339" w:rsidP="004A2D3A">
      <w:pPr>
        <w:widowControl w:val="0"/>
        <w:spacing w:before="134" w:line="263" w:lineRule="auto"/>
        <w:ind w:left="1440"/>
        <w:rPr>
          <w:color w:val="000000" w:themeColor="text1"/>
          <w:szCs w:val="24"/>
        </w:rPr>
      </w:pPr>
      <w:r w:rsidRPr="001210BA">
        <w:rPr>
          <w:w w:val="105"/>
          <w:szCs w:val="24"/>
        </w:rPr>
        <w:t>(D)(3)</w:t>
      </w:r>
      <w:r w:rsidRPr="001210BA">
        <w:rPr>
          <w:spacing w:val="-14"/>
          <w:w w:val="105"/>
          <w:szCs w:val="24"/>
        </w:rPr>
        <w:t xml:space="preserve"> </w:t>
      </w:r>
      <w:r w:rsidRPr="001210BA">
        <w:rPr>
          <w:w w:val="105"/>
          <w:szCs w:val="24"/>
        </w:rPr>
        <w:t>Calculate</w:t>
      </w:r>
      <w:r w:rsidRPr="001210BA">
        <w:rPr>
          <w:spacing w:val="-7"/>
          <w:w w:val="105"/>
          <w:szCs w:val="24"/>
        </w:rPr>
        <w:t xml:space="preserve"> </w:t>
      </w:r>
      <w:r w:rsidRPr="001210BA">
        <w:rPr>
          <w:w w:val="105"/>
          <w:szCs w:val="24"/>
        </w:rPr>
        <w:t>and</w:t>
      </w:r>
      <w:r w:rsidRPr="001210BA">
        <w:rPr>
          <w:spacing w:val="-12"/>
          <w:w w:val="105"/>
          <w:szCs w:val="24"/>
        </w:rPr>
        <w:t xml:space="preserve"> </w:t>
      </w:r>
      <w:r w:rsidRPr="001210BA">
        <w:rPr>
          <w:w w:val="105"/>
          <w:szCs w:val="24"/>
        </w:rPr>
        <w:t>record</w:t>
      </w:r>
      <w:r w:rsidRPr="001210BA">
        <w:rPr>
          <w:spacing w:val="-3"/>
          <w:w w:val="105"/>
          <w:szCs w:val="24"/>
        </w:rPr>
        <w:t xml:space="preserve"> </w:t>
      </w:r>
      <w:r w:rsidRPr="001210BA">
        <w:rPr>
          <w:w w:val="105"/>
          <w:szCs w:val="24"/>
        </w:rPr>
        <w:t>the</w:t>
      </w:r>
      <w:r w:rsidRPr="001210BA">
        <w:rPr>
          <w:spacing w:val="-9"/>
          <w:w w:val="105"/>
          <w:szCs w:val="24"/>
        </w:rPr>
        <w:t xml:space="preserve"> </w:t>
      </w:r>
      <w:r w:rsidRPr="001210BA">
        <w:rPr>
          <w:w w:val="105"/>
          <w:szCs w:val="24"/>
        </w:rPr>
        <w:t>daily</w:t>
      </w:r>
      <w:r w:rsidRPr="001210BA">
        <w:rPr>
          <w:spacing w:val="-12"/>
          <w:w w:val="105"/>
          <w:szCs w:val="24"/>
        </w:rPr>
        <w:t xml:space="preserve"> </w:t>
      </w:r>
      <w:r w:rsidRPr="001210BA">
        <w:rPr>
          <w:w w:val="105"/>
          <w:szCs w:val="24"/>
        </w:rPr>
        <w:t>fuel</w:t>
      </w:r>
      <w:r w:rsidRPr="001210BA">
        <w:rPr>
          <w:spacing w:val="-10"/>
          <w:w w:val="105"/>
          <w:szCs w:val="24"/>
        </w:rPr>
        <w:t xml:space="preserve"> </w:t>
      </w:r>
      <w:r w:rsidRPr="001210BA">
        <w:rPr>
          <w:w w:val="105"/>
          <w:szCs w:val="24"/>
        </w:rPr>
        <w:t>usage</w:t>
      </w:r>
      <w:r w:rsidRPr="001210BA">
        <w:rPr>
          <w:spacing w:val="-4"/>
          <w:w w:val="105"/>
          <w:szCs w:val="24"/>
        </w:rPr>
        <w:t xml:space="preserve"> </w:t>
      </w:r>
      <w:r w:rsidRPr="001210BA">
        <w:rPr>
          <w:w w:val="105"/>
          <w:szCs w:val="24"/>
        </w:rPr>
        <w:t>of</w:t>
      </w:r>
      <w:r w:rsidRPr="001210BA">
        <w:rPr>
          <w:spacing w:val="-12"/>
          <w:w w:val="105"/>
          <w:szCs w:val="24"/>
        </w:rPr>
        <w:t xml:space="preserve"> </w:t>
      </w:r>
      <w:r w:rsidRPr="001210BA">
        <w:rPr>
          <w:w w:val="105"/>
          <w:szCs w:val="24"/>
        </w:rPr>
        <w:t>the</w:t>
      </w:r>
      <w:r w:rsidRPr="001210BA">
        <w:rPr>
          <w:spacing w:val="-14"/>
          <w:w w:val="105"/>
          <w:szCs w:val="24"/>
        </w:rPr>
        <w:t xml:space="preserve"> </w:t>
      </w:r>
      <w:r w:rsidRPr="001210BA">
        <w:rPr>
          <w:spacing w:val="1"/>
          <w:w w:val="105"/>
          <w:szCs w:val="24"/>
        </w:rPr>
        <w:t>uni</w:t>
      </w:r>
      <w:r w:rsidRPr="001210BA">
        <w:rPr>
          <w:w w:val="105"/>
          <w:szCs w:val="24"/>
        </w:rPr>
        <w:t>t</w:t>
      </w:r>
      <w:r w:rsidRPr="001210BA">
        <w:rPr>
          <w:spacing w:val="-17"/>
          <w:w w:val="105"/>
          <w:szCs w:val="24"/>
        </w:rPr>
        <w:t xml:space="preserve"> </w:t>
      </w:r>
      <w:r w:rsidRPr="001210BA">
        <w:rPr>
          <w:spacing w:val="3"/>
          <w:w w:val="105"/>
          <w:szCs w:val="24"/>
        </w:rPr>
        <w:t>using</w:t>
      </w:r>
      <w:r w:rsidRPr="001210BA">
        <w:rPr>
          <w:spacing w:val="-30"/>
          <w:w w:val="105"/>
          <w:szCs w:val="24"/>
        </w:rPr>
        <w:t xml:space="preserve"> </w:t>
      </w:r>
      <w:r w:rsidRPr="001210BA">
        <w:rPr>
          <w:w w:val="105"/>
          <w:szCs w:val="24"/>
        </w:rPr>
        <w:t>the</w:t>
      </w:r>
      <w:r w:rsidRPr="001210BA">
        <w:rPr>
          <w:spacing w:val="-13"/>
          <w:w w:val="105"/>
          <w:szCs w:val="24"/>
        </w:rPr>
        <w:t xml:space="preserve"> </w:t>
      </w:r>
      <w:r w:rsidRPr="001210BA">
        <w:rPr>
          <w:spacing w:val="1"/>
          <w:w w:val="105"/>
          <w:szCs w:val="24"/>
        </w:rPr>
        <w:t>hour</w:t>
      </w:r>
      <w:r w:rsidRPr="001210BA">
        <w:rPr>
          <w:w w:val="105"/>
          <w:szCs w:val="24"/>
        </w:rPr>
        <w:t>s</w:t>
      </w:r>
      <w:r w:rsidRPr="001210BA">
        <w:rPr>
          <w:spacing w:val="-23"/>
          <w:w w:val="105"/>
          <w:szCs w:val="24"/>
        </w:rPr>
        <w:t xml:space="preserve"> </w:t>
      </w:r>
      <w:r w:rsidRPr="001210BA">
        <w:rPr>
          <w:w w:val="105"/>
          <w:szCs w:val="24"/>
        </w:rPr>
        <w:t>of</w:t>
      </w:r>
      <w:r w:rsidRPr="001210BA">
        <w:rPr>
          <w:spacing w:val="25"/>
          <w:w w:val="106"/>
          <w:szCs w:val="24"/>
        </w:rPr>
        <w:t xml:space="preserve"> </w:t>
      </w:r>
      <w:r w:rsidRPr="001210BA">
        <w:rPr>
          <w:w w:val="105"/>
          <w:szCs w:val="24"/>
        </w:rPr>
        <w:t>operation</w:t>
      </w:r>
      <w:r w:rsidRPr="001210BA">
        <w:rPr>
          <w:spacing w:val="-17"/>
          <w:w w:val="105"/>
          <w:szCs w:val="24"/>
        </w:rPr>
        <w:t xml:space="preserve"> </w:t>
      </w:r>
      <w:r w:rsidRPr="001210BA">
        <w:rPr>
          <w:w w:val="105"/>
          <w:szCs w:val="24"/>
        </w:rPr>
        <w:t>recorded</w:t>
      </w:r>
      <w:r w:rsidRPr="001210BA">
        <w:rPr>
          <w:spacing w:val="-7"/>
          <w:w w:val="105"/>
          <w:szCs w:val="24"/>
        </w:rPr>
        <w:t xml:space="preserve"> </w:t>
      </w:r>
      <w:r w:rsidRPr="001210BA">
        <w:rPr>
          <w:w w:val="105"/>
          <w:szCs w:val="24"/>
        </w:rPr>
        <w:t>in</w:t>
      </w:r>
      <w:r w:rsidRPr="001210BA">
        <w:rPr>
          <w:spacing w:val="-19"/>
          <w:w w:val="105"/>
          <w:szCs w:val="24"/>
        </w:rPr>
        <w:t xml:space="preserve"> </w:t>
      </w:r>
      <w:r w:rsidRPr="001210BA">
        <w:rPr>
          <w:spacing w:val="1"/>
          <w:w w:val="105"/>
          <w:szCs w:val="24"/>
        </w:rPr>
        <w:t>Condition</w:t>
      </w:r>
      <w:r w:rsidRPr="001210BA">
        <w:rPr>
          <w:spacing w:val="-6"/>
          <w:w w:val="105"/>
          <w:szCs w:val="24"/>
        </w:rPr>
        <w:t xml:space="preserve"> </w:t>
      </w:r>
      <w:r w:rsidR="004A2D3A" w:rsidRPr="001210BA">
        <w:rPr>
          <w:w w:val="105"/>
          <w:szCs w:val="24"/>
        </w:rPr>
        <w:t>11</w:t>
      </w:r>
      <w:r w:rsidRPr="001210BA">
        <w:rPr>
          <w:w w:val="105"/>
          <w:szCs w:val="24"/>
        </w:rPr>
        <w:t>.5b(ii)(D)(2)</w:t>
      </w:r>
      <w:r w:rsidRPr="001210BA">
        <w:rPr>
          <w:spacing w:val="-25"/>
          <w:w w:val="105"/>
          <w:szCs w:val="24"/>
        </w:rPr>
        <w:t xml:space="preserve"> </w:t>
      </w:r>
      <w:r w:rsidRPr="001210BA">
        <w:rPr>
          <w:w w:val="105"/>
          <w:szCs w:val="24"/>
        </w:rPr>
        <w:t>and</w:t>
      </w:r>
      <w:r w:rsidRPr="001210BA">
        <w:rPr>
          <w:spacing w:val="-17"/>
          <w:w w:val="105"/>
          <w:szCs w:val="24"/>
        </w:rPr>
        <w:t xml:space="preserve"> </w:t>
      </w:r>
      <w:r w:rsidRPr="001210BA">
        <w:rPr>
          <w:w w:val="105"/>
          <w:szCs w:val="24"/>
        </w:rPr>
        <w:t>the</w:t>
      </w:r>
      <w:r w:rsidRPr="001210BA">
        <w:rPr>
          <w:spacing w:val="-23"/>
          <w:w w:val="105"/>
          <w:szCs w:val="24"/>
        </w:rPr>
        <w:t xml:space="preserve"> </w:t>
      </w:r>
      <w:r w:rsidRPr="001210BA">
        <w:rPr>
          <w:spacing w:val="3"/>
          <w:w w:val="105"/>
          <w:szCs w:val="24"/>
        </w:rPr>
        <w:t>manufacturer</w:t>
      </w:r>
      <w:r w:rsidRPr="001210BA">
        <w:rPr>
          <w:spacing w:val="2"/>
          <w:w w:val="105"/>
          <w:szCs w:val="24"/>
        </w:rPr>
        <w:t>'s</w:t>
      </w:r>
      <w:r w:rsidRPr="001210BA">
        <w:rPr>
          <w:spacing w:val="-34"/>
          <w:w w:val="105"/>
          <w:szCs w:val="24"/>
        </w:rPr>
        <w:t xml:space="preserve"> </w:t>
      </w:r>
      <w:r w:rsidRPr="001210BA">
        <w:rPr>
          <w:w w:val="105"/>
          <w:szCs w:val="24"/>
        </w:rPr>
        <w:t>full</w:t>
      </w:r>
      <w:r w:rsidRPr="001210BA">
        <w:rPr>
          <w:spacing w:val="28"/>
          <w:w w:val="107"/>
          <w:szCs w:val="24"/>
        </w:rPr>
        <w:t xml:space="preserve"> </w:t>
      </w:r>
      <w:r w:rsidRPr="001210BA">
        <w:rPr>
          <w:w w:val="105"/>
          <w:szCs w:val="24"/>
        </w:rPr>
        <w:t>load</w:t>
      </w:r>
      <w:r w:rsidRPr="001210BA">
        <w:rPr>
          <w:spacing w:val="-15"/>
          <w:w w:val="105"/>
          <w:szCs w:val="24"/>
        </w:rPr>
        <w:t xml:space="preserve"> </w:t>
      </w:r>
      <w:r w:rsidRPr="001210BA">
        <w:rPr>
          <w:w w:val="105"/>
          <w:szCs w:val="24"/>
        </w:rPr>
        <w:t>fuel</w:t>
      </w:r>
      <w:r w:rsidRPr="001210BA">
        <w:rPr>
          <w:spacing w:val="-19"/>
          <w:w w:val="105"/>
          <w:szCs w:val="24"/>
        </w:rPr>
        <w:t xml:space="preserve"> </w:t>
      </w:r>
      <w:r w:rsidRPr="001210BA">
        <w:rPr>
          <w:w w:val="105"/>
          <w:szCs w:val="24"/>
        </w:rPr>
        <w:t>consumpt</w:t>
      </w:r>
      <w:r w:rsidRPr="001210BA">
        <w:rPr>
          <w:spacing w:val="24"/>
          <w:w w:val="105"/>
          <w:szCs w:val="24"/>
        </w:rPr>
        <w:t>i</w:t>
      </w:r>
      <w:r w:rsidRPr="001210BA">
        <w:rPr>
          <w:spacing w:val="1"/>
          <w:w w:val="105"/>
          <w:szCs w:val="24"/>
        </w:rPr>
        <w:t>o</w:t>
      </w:r>
      <w:r w:rsidRPr="001210BA">
        <w:rPr>
          <w:w w:val="105"/>
          <w:szCs w:val="24"/>
        </w:rPr>
        <w:t>n</w:t>
      </w:r>
      <w:r w:rsidRPr="001210BA">
        <w:rPr>
          <w:spacing w:val="-25"/>
          <w:w w:val="105"/>
          <w:szCs w:val="24"/>
        </w:rPr>
        <w:t xml:space="preserve"> </w:t>
      </w:r>
      <w:r w:rsidRPr="001210BA">
        <w:rPr>
          <w:w w:val="105"/>
          <w:szCs w:val="24"/>
        </w:rPr>
        <w:t>rate</w:t>
      </w:r>
      <w:r w:rsidRPr="001210BA">
        <w:rPr>
          <w:color w:val="3B3B3B"/>
          <w:spacing w:val="-17"/>
          <w:w w:val="105"/>
          <w:szCs w:val="24"/>
        </w:rPr>
        <w:t xml:space="preserve"> </w:t>
      </w:r>
      <w:r w:rsidRPr="001210BA">
        <w:rPr>
          <w:color w:val="CF414B"/>
          <w:w w:val="105"/>
          <w:szCs w:val="24"/>
          <w:u w:val="single"/>
        </w:rPr>
        <w:t>or back cal</w:t>
      </w:r>
      <w:r w:rsidR="00C11927" w:rsidRPr="001210BA">
        <w:rPr>
          <w:color w:val="CF414B"/>
          <w:w w:val="105"/>
          <w:szCs w:val="24"/>
          <w:u w:val="single"/>
        </w:rPr>
        <w:t>c</w:t>
      </w:r>
      <w:r w:rsidRPr="001210BA">
        <w:rPr>
          <w:color w:val="CF414B"/>
          <w:w w:val="105"/>
          <w:szCs w:val="24"/>
          <w:u w:val="single"/>
        </w:rPr>
        <w:t>ulation</w:t>
      </w:r>
      <w:r w:rsidRPr="001210BA">
        <w:rPr>
          <w:color w:val="000000" w:themeColor="text1"/>
          <w:spacing w:val="-19"/>
          <w:w w:val="105"/>
          <w:szCs w:val="24"/>
        </w:rPr>
        <w:t>.</w:t>
      </w:r>
      <w:r w:rsidR="00B73E16" w:rsidRPr="001210BA">
        <w:rPr>
          <w:color w:val="000000" w:themeColor="text1"/>
          <w:spacing w:val="-19"/>
          <w:w w:val="105"/>
          <w:szCs w:val="24"/>
        </w:rPr>
        <w:t>”</w:t>
      </w:r>
    </w:p>
    <w:p w14:paraId="6FA1926B" w14:textId="2E8E03CA" w:rsidR="004D1339" w:rsidRPr="001210BA" w:rsidRDefault="004D1339" w:rsidP="00954C77">
      <w:pPr>
        <w:widowControl w:val="0"/>
        <w:spacing w:before="123" w:line="245" w:lineRule="auto"/>
        <w:ind w:left="1440" w:hanging="720"/>
        <w:rPr>
          <w:szCs w:val="24"/>
        </w:rPr>
      </w:pPr>
      <w:r w:rsidRPr="001210BA">
        <w:rPr>
          <w:i/>
          <w:szCs w:val="24"/>
        </w:rPr>
        <w:t xml:space="preserve">Basis: </w:t>
      </w:r>
      <w:r w:rsidRPr="001210BA">
        <w:rPr>
          <w:i/>
          <w:spacing w:val="43"/>
          <w:szCs w:val="24"/>
        </w:rPr>
        <w:t xml:space="preserve"> </w:t>
      </w:r>
      <w:r w:rsidRPr="001210BA">
        <w:rPr>
          <w:szCs w:val="24"/>
        </w:rPr>
        <w:t>Fuel</w:t>
      </w:r>
      <w:r w:rsidRPr="001210BA">
        <w:rPr>
          <w:spacing w:val="25"/>
          <w:szCs w:val="24"/>
        </w:rPr>
        <w:t xml:space="preserve"> </w:t>
      </w:r>
      <w:r w:rsidRPr="001210BA">
        <w:rPr>
          <w:szCs w:val="24"/>
        </w:rPr>
        <w:t>use summations</w:t>
      </w:r>
      <w:r w:rsidRPr="001210BA">
        <w:rPr>
          <w:spacing w:val="22"/>
          <w:szCs w:val="24"/>
        </w:rPr>
        <w:t xml:space="preserve"> </w:t>
      </w:r>
      <w:r w:rsidRPr="001210BA">
        <w:rPr>
          <w:spacing w:val="-1"/>
          <w:szCs w:val="24"/>
        </w:rPr>
        <w:t>s</w:t>
      </w:r>
      <w:r w:rsidRPr="001210BA">
        <w:rPr>
          <w:spacing w:val="-2"/>
          <w:szCs w:val="24"/>
        </w:rPr>
        <w:t>hould</w:t>
      </w:r>
      <w:r w:rsidRPr="001210BA">
        <w:rPr>
          <w:spacing w:val="45"/>
          <w:szCs w:val="24"/>
        </w:rPr>
        <w:t xml:space="preserve"> </w:t>
      </w:r>
      <w:r w:rsidRPr="001210BA">
        <w:rPr>
          <w:szCs w:val="24"/>
        </w:rPr>
        <w:t>be</w:t>
      </w:r>
      <w:r w:rsidRPr="001210BA">
        <w:rPr>
          <w:spacing w:val="23"/>
          <w:szCs w:val="24"/>
        </w:rPr>
        <w:t xml:space="preserve"> </w:t>
      </w:r>
      <w:r w:rsidRPr="001210BA">
        <w:rPr>
          <w:spacing w:val="-2"/>
          <w:szCs w:val="24"/>
        </w:rPr>
        <w:t>a</w:t>
      </w:r>
      <w:r w:rsidRPr="001210BA">
        <w:rPr>
          <w:spacing w:val="-1"/>
          <w:szCs w:val="24"/>
        </w:rPr>
        <w:t>llowed</w:t>
      </w:r>
      <w:r w:rsidRPr="001210BA">
        <w:rPr>
          <w:spacing w:val="11"/>
          <w:szCs w:val="24"/>
        </w:rPr>
        <w:t xml:space="preserve"> </w:t>
      </w:r>
      <w:r w:rsidRPr="001210BA">
        <w:rPr>
          <w:szCs w:val="24"/>
        </w:rPr>
        <w:t>to</w:t>
      </w:r>
      <w:r w:rsidRPr="001210BA">
        <w:rPr>
          <w:spacing w:val="9"/>
          <w:szCs w:val="24"/>
        </w:rPr>
        <w:t xml:space="preserve"> </w:t>
      </w:r>
      <w:r w:rsidRPr="001210BA">
        <w:rPr>
          <w:szCs w:val="24"/>
        </w:rPr>
        <w:t>employ</w:t>
      </w:r>
      <w:r w:rsidRPr="001210BA">
        <w:rPr>
          <w:spacing w:val="9"/>
          <w:szCs w:val="24"/>
        </w:rPr>
        <w:t xml:space="preserve"> </w:t>
      </w:r>
      <w:r w:rsidRPr="001210BA">
        <w:rPr>
          <w:szCs w:val="24"/>
        </w:rPr>
        <w:t>multiple</w:t>
      </w:r>
      <w:r w:rsidRPr="001210BA">
        <w:rPr>
          <w:spacing w:val="27"/>
          <w:szCs w:val="24"/>
        </w:rPr>
        <w:t xml:space="preserve"> </w:t>
      </w:r>
      <w:r w:rsidRPr="001210BA">
        <w:rPr>
          <w:szCs w:val="24"/>
        </w:rPr>
        <w:t>methods</w:t>
      </w:r>
      <w:r w:rsidRPr="001210BA">
        <w:rPr>
          <w:spacing w:val="27"/>
          <w:szCs w:val="24"/>
        </w:rPr>
        <w:t xml:space="preserve"> </w:t>
      </w:r>
      <w:r w:rsidRPr="001210BA">
        <w:rPr>
          <w:szCs w:val="24"/>
        </w:rPr>
        <w:t>of</w:t>
      </w:r>
      <w:r w:rsidRPr="001210BA">
        <w:rPr>
          <w:spacing w:val="6"/>
          <w:szCs w:val="24"/>
        </w:rPr>
        <w:t xml:space="preserve"> </w:t>
      </w:r>
      <w:r w:rsidRPr="001210BA">
        <w:rPr>
          <w:szCs w:val="24"/>
        </w:rPr>
        <w:t>tracking,</w:t>
      </w:r>
      <w:r w:rsidRPr="001210BA">
        <w:rPr>
          <w:spacing w:val="26"/>
          <w:w w:val="126"/>
          <w:szCs w:val="24"/>
        </w:rPr>
        <w:t xml:space="preserve"> </w:t>
      </w:r>
      <w:r w:rsidRPr="001210BA">
        <w:rPr>
          <w:szCs w:val="24"/>
        </w:rPr>
        <w:t>adding</w:t>
      </w:r>
      <w:r w:rsidRPr="001210BA">
        <w:rPr>
          <w:spacing w:val="21"/>
          <w:szCs w:val="24"/>
        </w:rPr>
        <w:t xml:space="preserve"> </w:t>
      </w:r>
      <w:r w:rsidRPr="001210BA">
        <w:rPr>
          <w:szCs w:val="24"/>
        </w:rPr>
        <w:t>the</w:t>
      </w:r>
      <w:r w:rsidRPr="001210BA">
        <w:rPr>
          <w:spacing w:val="34"/>
          <w:szCs w:val="24"/>
        </w:rPr>
        <w:t xml:space="preserve"> </w:t>
      </w:r>
      <w:r w:rsidRPr="001210BA">
        <w:rPr>
          <w:szCs w:val="24"/>
        </w:rPr>
        <w:t>la</w:t>
      </w:r>
      <w:r w:rsidRPr="001210BA">
        <w:rPr>
          <w:spacing w:val="-2"/>
          <w:szCs w:val="24"/>
        </w:rPr>
        <w:t>n</w:t>
      </w:r>
      <w:r w:rsidRPr="001210BA">
        <w:rPr>
          <w:szCs w:val="24"/>
        </w:rPr>
        <w:t>guage</w:t>
      </w:r>
      <w:r w:rsidRPr="001210BA">
        <w:rPr>
          <w:spacing w:val="33"/>
          <w:szCs w:val="24"/>
        </w:rPr>
        <w:t xml:space="preserve"> </w:t>
      </w:r>
      <w:r w:rsidR="00C3466B" w:rsidRPr="001210BA">
        <w:rPr>
          <w:spacing w:val="-24"/>
          <w:szCs w:val="24"/>
        </w:rPr>
        <w:t>“</w:t>
      </w:r>
      <w:r w:rsidRPr="001210BA">
        <w:rPr>
          <w:szCs w:val="24"/>
        </w:rPr>
        <w:t>or</w:t>
      </w:r>
      <w:r w:rsidRPr="001210BA">
        <w:rPr>
          <w:spacing w:val="15"/>
          <w:szCs w:val="24"/>
        </w:rPr>
        <w:t xml:space="preserve"> </w:t>
      </w:r>
      <w:r w:rsidRPr="001210BA">
        <w:rPr>
          <w:szCs w:val="24"/>
        </w:rPr>
        <w:t>more</w:t>
      </w:r>
      <w:r w:rsidR="00C3466B" w:rsidRPr="001210BA">
        <w:rPr>
          <w:szCs w:val="24"/>
        </w:rPr>
        <w:t>”</w:t>
      </w:r>
      <w:r w:rsidRPr="001210BA">
        <w:rPr>
          <w:spacing w:val="32"/>
          <w:szCs w:val="24"/>
        </w:rPr>
        <w:t xml:space="preserve"> </w:t>
      </w:r>
      <w:r w:rsidRPr="001210BA">
        <w:rPr>
          <w:szCs w:val="24"/>
        </w:rPr>
        <w:t>allo</w:t>
      </w:r>
      <w:r w:rsidRPr="001210BA">
        <w:rPr>
          <w:spacing w:val="4"/>
          <w:szCs w:val="24"/>
        </w:rPr>
        <w:t>w</w:t>
      </w:r>
      <w:r w:rsidRPr="001210BA">
        <w:rPr>
          <w:szCs w:val="24"/>
        </w:rPr>
        <w:t>s</w:t>
      </w:r>
      <w:r w:rsidRPr="001210BA">
        <w:rPr>
          <w:spacing w:val="3"/>
          <w:szCs w:val="24"/>
        </w:rPr>
        <w:t xml:space="preserve"> </w:t>
      </w:r>
      <w:r w:rsidRPr="001210BA">
        <w:rPr>
          <w:szCs w:val="24"/>
        </w:rPr>
        <w:t>for</w:t>
      </w:r>
      <w:r w:rsidRPr="001210BA">
        <w:rPr>
          <w:spacing w:val="18"/>
          <w:szCs w:val="24"/>
        </w:rPr>
        <w:t xml:space="preserve"> </w:t>
      </w:r>
      <w:r w:rsidRPr="001210BA">
        <w:rPr>
          <w:szCs w:val="24"/>
        </w:rPr>
        <w:t>th</w:t>
      </w:r>
      <w:r w:rsidRPr="001210BA">
        <w:rPr>
          <w:spacing w:val="3"/>
          <w:szCs w:val="24"/>
        </w:rPr>
        <w:t>i</w:t>
      </w:r>
      <w:r w:rsidRPr="001210BA">
        <w:rPr>
          <w:szCs w:val="24"/>
        </w:rPr>
        <w:t>s</w:t>
      </w:r>
      <w:r w:rsidRPr="001210BA">
        <w:rPr>
          <w:spacing w:val="11"/>
          <w:szCs w:val="24"/>
        </w:rPr>
        <w:t xml:space="preserve"> </w:t>
      </w:r>
      <w:r w:rsidRPr="001210BA">
        <w:rPr>
          <w:szCs w:val="24"/>
        </w:rPr>
        <w:t>flexibili</w:t>
      </w:r>
      <w:r w:rsidRPr="001210BA">
        <w:rPr>
          <w:spacing w:val="2"/>
          <w:szCs w:val="24"/>
        </w:rPr>
        <w:t>t</w:t>
      </w:r>
      <w:r w:rsidRPr="001210BA">
        <w:rPr>
          <w:szCs w:val="24"/>
        </w:rPr>
        <w:t>y.</w:t>
      </w:r>
    </w:p>
    <w:p w14:paraId="247B17B9" w14:textId="1061FDAD" w:rsidR="004D1339" w:rsidRPr="001210BA" w:rsidRDefault="004D1339" w:rsidP="00954C77">
      <w:pPr>
        <w:widowControl w:val="0"/>
        <w:spacing w:before="123" w:line="245" w:lineRule="auto"/>
        <w:ind w:left="1440"/>
        <w:rPr>
          <w:szCs w:val="24"/>
        </w:rPr>
      </w:pPr>
      <w:r w:rsidRPr="001210BA">
        <w:rPr>
          <w:w w:val="105"/>
          <w:szCs w:val="24"/>
        </w:rPr>
        <w:t>Should</w:t>
      </w:r>
      <w:r w:rsidRPr="001210BA">
        <w:rPr>
          <w:spacing w:val="-8"/>
          <w:w w:val="105"/>
          <w:szCs w:val="24"/>
        </w:rPr>
        <w:t xml:space="preserve"> </w:t>
      </w:r>
      <w:r w:rsidRPr="001210BA">
        <w:rPr>
          <w:w w:val="105"/>
          <w:szCs w:val="24"/>
        </w:rPr>
        <w:t>the</w:t>
      </w:r>
      <w:r w:rsidRPr="001210BA">
        <w:rPr>
          <w:spacing w:val="-8"/>
          <w:w w:val="105"/>
          <w:szCs w:val="24"/>
        </w:rPr>
        <w:t xml:space="preserve"> </w:t>
      </w:r>
      <w:r w:rsidRPr="001210BA">
        <w:rPr>
          <w:w w:val="105"/>
          <w:szCs w:val="24"/>
        </w:rPr>
        <w:t>la</w:t>
      </w:r>
      <w:r w:rsidRPr="001210BA">
        <w:rPr>
          <w:spacing w:val="3"/>
          <w:w w:val="105"/>
          <w:szCs w:val="24"/>
        </w:rPr>
        <w:t>n</w:t>
      </w:r>
      <w:r w:rsidRPr="001210BA">
        <w:rPr>
          <w:w w:val="105"/>
          <w:szCs w:val="24"/>
        </w:rPr>
        <w:t>guage</w:t>
      </w:r>
      <w:r w:rsidRPr="001210BA">
        <w:rPr>
          <w:spacing w:val="-20"/>
          <w:w w:val="105"/>
          <w:szCs w:val="24"/>
        </w:rPr>
        <w:t xml:space="preserve"> </w:t>
      </w:r>
      <w:r w:rsidRPr="001210BA">
        <w:rPr>
          <w:w w:val="105"/>
          <w:szCs w:val="24"/>
        </w:rPr>
        <w:t>proposed</w:t>
      </w:r>
      <w:r w:rsidRPr="001210BA">
        <w:rPr>
          <w:spacing w:val="16"/>
          <w:w w:val="105"/>
          <w:szCs w:val="24"/>
        </w:rPr>
        <w:t xml:space="preserve"> </w:t>
      </w:r>
      <w:r w:rsidRPr="001210BA">
        <w:rPr>
          <w:w w:val="105"/>
          <w:szCs w:val="24"/>
        </w:rPr>
        <w:t>in</w:t>
      </w:r>
      <w:r w:rsidRPr="001210BA">
        <w:rPr>
          <w:spacing w:val="-8"/>
          <w:w w:val="105"/>
          <w:szCs w:val="24"/>
        </w:rPr>
        <w:t xml:space="preserve"> </w:t>
      </w:r>
      <w:r w:rsidRPr="001210BA">
        <w:rPr>
          <w:w w:val="105"/>
          <w:szCs w:val="24"/>
        </w:rPr>
        <w:t>C</w:t>
      </w:r>
      <w:r w:rsidRPr="001210BA">
        <w:rPr>
          <w:spacing w:val="1"/>
          <w:w w:val="105"/>
          <w:szCs w:val="24"/>
        </w:rPr>
        <w:t>o</w:t>
      </w:r>
      <w:r w:rsidRPr="001210BA">
        <w:rPr>
          <w:w w:val="105"/>
          <w:szCs w:val="24"/>
        </w:rPr>
        <w:t>mment</w:t>
      </w:r>
      <w:r w:rsidRPr="001210BA">
        <w:rPr>
          <w:spacing w:val="-3"/>
          <w:w w:val="105"/>
          <w:szCs w:val="24"/>
        </w:rPr>
        <w:t xml:space="preserve"> </w:t>
      </w:r>
      <w:r w:rsidRPr="001210BA">
        <w:rPr>
          <w:w w:val="105"/>
          <w:szCs w:val="24"/>
        </w:rPr>
        <w:t>9</w:t>
      </w:r>
      <w:r w:rsidRPr="001210BA">
        <w:rPr>
          <w:spacing w:val="-25"/>
          <w:w w:val="105"/>
          <w:szCs w:val="24"/>
        </w:rPr>
        <w:t xml:space="preserve"> </w:t>
      </w:r>
      <w:r w:rsidRPr="001210BA">
        <w:rPr>
          <w:w w:val="105"/>
          <w:szCs w:val="24"/>
        </w:rPr>
        <w:t>for</w:t>
      </w:r>
      <w:r w:rsidRPr="001210BA">
        <w:rPr>
          <w:spacing w:val="-23"/>
          <w:w w:val="105"/>
          <w:szCs w:val="24"/>
        </w:rPr>
        <w:t xml:space="preserve"> </w:t>
      </w:r>
      <w:r w:rsidRPr="001210BA">
        <w:rPr>
          <w:w w:val="105"/>
          <w:szCs w:val="24"/>
        </w:rPr>
        <w:t>the</w:t>
      </w:r>
      <w:r w:rsidRPr="001210BA">
        <w:rPr>
          <w:spacing w:val="-18"/>
          <w:w w:val="105"/>
          <w:szCs w:val="24"/>
        </w:rPr>
        <w:t xml:space="preserve"> </w:t>
      </w:r>
      <w:r w:rsidRPr="001210BA">
        <w:rPr>
          <w:w w:val="105"/>
          <w:szCs w:val="24"/>
        </w:rPr>
        <w:t>permit</w:t>
      </w:r>
      <w:r w:rsidRPr="001210BA">
        <w:rPr>
          <w:spacing w:val="-6"/>
          <w:w w:val="105"/>
          <w:szCs w:val="24"/>
        </w:rPr>
        <w:t xml:space="preserve"> </w:t>
      </w:r>
      <w:r w:rsidRPr="001210BA">
        <w:rPr>
          <w:spacing w:val="1"/>
          <w:w w:val="105"/>
          <w:szCs w:val="24"/>
        </w:rPr>
        <w:t>b</w:t>
      </w:r>
      <w:r w:rsidRPr="001210BA">
        <w:rPr>
          <w:w w:val="105"/>
          <w:szCs w:val="24"/>
        </w:rPr>
        <w:t>e</w:t>
      </w:r>
      <w:r w:rsidRPr="001210BA">
        <w:rPr>
          <w:spacing w:val="-22"/>
          <w:w w:val="105"/>
          <w:szCs w:val="24"/>
        </w:rPr>
        <w:t xml:space="preserve"> </w:t>
      </w:r>
      <w:r w:rsidRPr="001210BA">
        <w:rPr>
          <w:w w:val="105"/>
          <w:szCs w:val="24"/>
        </w:rPr>
        <w:t>accept</w:t>
      </w:r>
      <w:r w:rsidRPr="001210BA">
        <w:rPr>
          <w:spacing w:val="8"/>
          <w:w w:val="105"/>
          <w:szCs w:val="24"/>
        </w:rPr>
        <w:t>e</w:t>
      </w:r>
      <w:r w:rsidRPr="001210BA">
        <w:rPr>
          <w:spacing w:val="9"/>
          <w:w w:val="105"/>
          <w:szCs w:val="24"/>
        </w:rPr>
        <w:t>d</w:t>
      </w:r>
      <w:r w:rsidRPr="001210BA">
        <w:rPr>
          <w:w w:val="105"/>
          <w:szCs w:val="24"/>
        </w:rPr>
        <w:t>,</w:t>
      </w:r>
      <w:r w:rsidRPr="001210BA">
        <w:rPr>
          <w:spacing w:val="-28"/>
          <w:w w:val="105"/>
          <w:szCs w:val="24"/>
        </w:rPr>
        <w:t xml:space="preserve"> </w:t>
      </w:r>
      <w:r w:rsidR="00C3466B" w:rsidRPr="001210BA">
        <w:rPr>
          <w:spacing w:val="-26"/>
          <w:w w:val="105"/>
          <w:szCs w:val="24"/>
        </w:rPr>
        <w:t>“</w:t>
      </w:r>
      <w:r w:rsidRPr="001210BA">
        <w:rPr>
          <w:spacing w:val="-8"/>
          <w:w w:val="105"/>
          <w:szCs w:val="24"/>
        </w:rPr>
        <w:t>o</w:t>
      </w:r>
      <w:r w:rsidRPr="001210BA">
        <w:rPr>
          <w:w w:val="105"/>
          <w:szCs w:val="24"/>
        </w:rPr>
        <w:t>r</w:t>
      </w:r>
      <w:r w:rsidRPr="001210BA">
        <w:rPr>
          <w:spacing w:val="-15"/>
          <w:w w:val="105"/>
          <w:szCs w:val="24"/>
        </w:rPr>
        <w:t xml:space="preserve"> </w:t>
      </w:r>
      <w:r w:rsidRPr="001210BA">
        <w:rPr>
          <w:w w:val="105"/>
          <w:szCs w:val="24"/>
        </w:rPr>
        <w:t>back</w:t>
      </w:r>
      <w:r w:rsidRPr="001210BA">
        <w:rPr>
          <w:w w:val="102"/>
          <w:szCs w:val="24"/>
        </w:rPr>
        <w:t xml:space="preserve"> </w:t>
      </w:r>
      <w:r w:rsidRPr="001210BA">
        <w:rPr>
          <w:w w:val="105"/>
          <w:szCs w:val="24"/>
        </w:rPr>
        <w:t>calculation</w:t>
      </w:r>
      <w:r w:rsidR="00C3466B" w:rsidRPr="001210BA">
        <w:rPr>
          <w:w w:val="105"/>
          <w:szCs w:val="24"/>
        </w:rPr>
        <w:t>”</w:t>
      </w:r>
      <w:r w:rsidRPr="001210BA">
        <w:rPr>
          <w:spacing w:val="-21"/>
          <w:w w:val="105"/>
          <w:szCs w:val="24"/>
        </w:rPr>
        <w:t xml:space="preserve"> </w:t>
      </w:r>
      <w:r w:rsidRPr="001210BA">
        <w:rPr>
          <w:spacing w:val="4"/>
          <w:w w:val="105"/>
          <w:szCs w:val="24"/>
        </w:rPr>
        <w:t>would</w:t>
      </w:r>
      <w:r w:rsidRPr="001210BA">
        <w:rPr>
          <w:spacing w:val="-18"/>
          <w:w w:val="105"/>
          <w:szCs w:val="24"/>
        </w:rPr>
        <w:t xml:space="preserve"> </w:t>
      </w:r>
      <w:r w:rsidRPr="001210BA">
        <w:rPr>
          <w:spacing w:val="-2"/>
          <w:w w:val="105"/>
          <w:szCs w:val="24"/>
        </w:rPr>
        <w:t>n</w:t>
      </w:r>
      <w:r w:rsidRPr="001210BA">
        <w:rPr>
          <w:spacing w:val="-3"/>
          <w:w w:val="105"/>
          <w:szCs w:val="24"/>
        </w:rPr>
        <w:t>ee</w:t>
      </w:r>
      <w:r w:rsidRPr="001210BA">
        <w:rPr>
          <w:spacing w:val="-2"/>
          <w:w w:val="105"/>
          <w:szCs w:val="24"/>
        </w:rPr>
        <w:t>d</w:t>
      </w:r>
      <w:r w:rsidRPr="001210BA">
        <w:rPr>
          <w:spacing w:val="-20"/>
          <w:w w:val="105"/>
          <w:szCs w:val="24"/>
        </w:rPr>
        <w:t xml:space="preserve"> </w:t>
      </w:r>
      <w:r w:rsidRPr="001210BA">
        <w:rPr>
          <w:w w:val="105"/>
          <w:szCs w:val="24"/>
        </w:rPr>
        <w:t>to</w:t>
      </w:r>
      <w:r w:rsidRPr="001210BA">
        <w:rPr>
          <w:spacing w:val="-16"/>
          <w:w w:val="105"/>
          <w:szCs w:val="24"/>
        </w:rPr>
        <w:t xml:space="preserve"> </w:t>
      </w:r>
      <w:r w:rsidRPr="001210BA">
        <w:rPr>
          <w:w w:val="105"/>
          <w:szCs w:val="24"/>
        </w:rPr>
        <w:t>be</w:t>
      </w:r>
      <w:r w:rsidRPr="001210BA">
        <w:rPr>
          <w:spacing w:val="-16"/>
          <w:w w:val="105"/>
          <w:szCs w:val="24"/>
        </w:rPr>
        <w:t xml:space="preserve"> </w:t>
      </w:r>
      <w:r w:rsidRPr="001210BA">
        <w:rPr>
          <w:w w:val="105"/>
          <w:szCs w:val="24"/>
        </w:rPr>
        <w:t>added</w:t>
      </w:r>
      <w:r w:rsidRPr="001210BA">
        <w:rPr>
          <w:spacing w:val="-8"/>
          <w:w w:val="105"/>
          <w:szCs w:val="24"/>
        </w:rPr>
        <w:t xml:space="preserve"> </w:t>
      </w:r>
      <w:r w:rsidRPr="001210BA">
        <w:rPr>
          <w:w w:val="105"/>
          <w:szCs w:val="24"/>
        </w:rPr>
        <w:t>to</w:t>
      </w:r>
      <w:r w:rsidRPr="001210BA">
        <w:rPr>
          <w:spacing w:val="-16"/>
          <w:w w:val="105"/>
          <w:szCs w:val="24"/>
        </w:rPr>
        <w:t xml:space="preserve"> </w:t>
      </w:r>
      <w:r w:rsidRPr="001210BA">
        <w:rPr>
          <w:w w:val="105"/>
          <w:szCs w:val="24"/>
        </w:rPr>
        <w:t>this</w:t>
      </w:r>
      <w:r w:rsidRPr="001210BA">
        <w:rPr>
          <w:spacing w:val="-15"/>
          <w:w w:val="105"/>
          <w:szCs w:val="24"/>
        </w:rPr>
        <w:t xml:space="preserve"> </w:t>
      </w:r>
      <w:r w:rsidRPr="001210BA">
        <w:rPr>
          <w:w w:val="105"/>
          <w:szCs w:val="24"/>
        </w:rPr>
        <w:t>condition.</w:t>
      </w:r>
    </w:p>
    <w:p w14:paraId="2149C9A2" w14:textId="77777777" w:rsidR="00A92B21" w:rsidRPr="001210BA" w:rsidRDefault="00A92B21" w:rsidP="00A92B21">
      <w:pPr>
        <w:widowControl w:val="0"/>
        <w:spacing w:before="4"/>
        <w:rPr>
          <w:szCs w:val="24"/>
        </w:rPr>
      </w:pPr>
    </w:p>
    <w:p w14:paraId="26C912E3" w14:textId="058D131E" w:rsidR="00A92B21" w:rsidRPr="001210BA" w:rsidRDefault="00A92B21" w:rsidP="00480439">
      <w:pPr>
        <w:spacing w:line="320" w:lineRule="auto"/>
        <w:ind w:right="30"/>
        <w:rPr>
          <w:i/>
          <w:szCs w:val="24"/>
        </w:rPr>
      </w:pPr>
      <w:r w:rsidRPr="001210BA">
        <w:rPr>
          <w:i/>
          <w:szCs w:val="24"/>
          <w:u w:val="single"/>
        </w:rPr>
        <w:t>Response:</w:t>
      </w:r>
      <w:r w:rsidRPr="001210BA">
        <w:rPr>
          <w:i/>
          <w:szCs w:val="24"/>
        </w:rPr>
        <w:t xml:space="preserve">  The Department </w:t>
      </w:r>
      <w:r w:rsidR="005C254C" w:rsidRPr="001210BA">
        <w:rPr>
          <w:i/>
          <w:szCs w:val="24"/>
        </w:rPr>
        <w:t xml:space="preserve">revised Condition 11.5(b)(ii)(D)(3) to include </w:t>
      </w:r>
      <w:r w:rsidR="00037983">
        <w:rPr>
          <w:i/>
          <w:szCs w:val="24"/>
        </w:rPr>
        <w:t xml:space="preserve">a provision for using </w:t>
      </w:r>
      <w:r w:rsidR="005C254C" w:rsidRPr="001210BA">
        <w:rPr>
          <w:i/>
          <w:szCs w:val="24"/>
        </w:rPr>
        <w:t xml:space="preserve">a back-calculation from the rated capacity using standard engineering </w:t>
      </w:r>
      <w:r w:rsidR="005C254C" w:rsidRPr="001210BA">
        <w:rPr>
          <w:i/>
          <w:szCs w:val="24"/>
        </w:rPr>
        <w:lastRenderedPageBreak/>
        <w:t xml:space="preserve">techniques and thermal efficiencies </w:t>
      </w:r>
      <w:r w:rsidR="00EA3B9F">
        <w:rPr>
          <w:i/>
          <w:szCs w:val="24"/>
        </w:rPr>
        <w:t>to</w:t>
      </w:r>
      <w:r w:rsidR="005C254C" w:rsidRPr="001210BA">
        <w:rPr>
          <w:i/>
          <w:szCs w:val="24"/>
        </w:rPr>
        <w:t xml:space="preserve"> </w:t>
      </w:r>
      <w:r w:rsidR="00DE6514">
        <w:rPr>
          <w:i/>
          <w:szCs w:val="24"/>
        </w:rPr>
        <w:t>calculate and record</w:t>
      </w:r>
      <w:r w:rsidR="005C254C" w:rsidRPr="001210BA">
        <w:rPr>
          <w:i/>
          <w:szCs w:val="24"/>
        </w:rPr>
        <w:t xml:space="preserve"> runtime hours and maximum </w:t>
      </w:r>
      <w:r w:rsidR="006264A6">
        <w:rPr>
          <w:i/>
          <w:szCs w:val="24"/>
        </w:rPr>
        <w:t xml:space="preserve">daily </w:t>
      </w:r>
      <w:r w:rsidR="005C254C" w:rsidRPr="001210BA">
        <w:rPr>
          <w:i/>
          <w:szCs w:val="24"/>
        </w:rPr>
        <w:t>fuel consumption</w:t>
      </w:r>
      <w:r w:rsidR="006264A6">
        <w:rPr>
          <w:i/>
          <w:szCs w:val="24"/>
        </w:rPr>
        <w:t xml:space="preserve"> totals</w:t>
      </w:r>
      <w:r w:rsidR="005C254C" w:rsidRPr="001210BA">
        <w:rPr>
          <w:i/>
          <w:szCs w:val="24"/>
        </w:rPr>
        <w:t>.</w:t>
      </w:r>
    </w:p>
    <w:p w14:paraId="0AE64970" w14:textId="77777777" w:rsidR="004D1339" w:rsidRPr="001210BA" w:rsidRDefault="004D1339" w:rsidP="00C11A70">
      <w:pPr>
        <w:widowControl w:val="0"/>
        <w:spacing w:before="3"/>
        <w:rPr>
          <w:szCs w:val="24"/>
        </w:rPr>
      </w:pPr>
    </w:p>
    <w:p w14:paraId="3F9BFF4A" w14:textId="1C11744E" w:rsidR="004D1339" w:rsidRPr="001210BA" w:rsidRDefault="00480439" w:rsidP="00855B57">
      <w:pPr>
        <w:keepNext/>
        <w:widowControl w:val="0"/>
        <w:tabs>
          <w:tab w:val="left" w:pos="720"/>
        </w:tabs>
        <w:ind w:left="720" w:hanging="720"/>
        <w:rPr>
          <w:szCs w:val="24"/>
        </w:rPr>
      </w:pPr>
      <w:r w:rsidRPr="001210BA">
        <w:rPr>
          <w:b/>
          <w:w w:val="105"/>
          <w:szCs w:val="24"/>
        </w:rPr>
        <w:t>A-19</w:t>
      </w:r>
      <w:r w:rsidRPr="001210BA">
        <w:rPr>
          <w:w w:val="105"/>
          <w:szCs w:val="24"/>
        </w:rPr>
        <w:t>:</w:t>
      </w:r>
      <w:r w:rsidRPr="001210BA">
        <w:rPr>
          <w:w w:val="105"/>
          <w:szCs w:val="24"/>
        </w:rPr>
        <w:tab/>
      </w:r>
      <w:r w:rsidR="004D1339" w:rsidRPr="001210BA">
        <w:rPr>
          <w:w w:val="105"/>
          <w:szCs w:val="24"/>
        </w:rPr>
        <w:t>Revise</w:t>
      </w:r>
      <w:r w:rsidR="004D1339" w:rsidRPr="001210BA">
        <w:rPr>
          <w:spacing w:val="-19"/>
          <w:w w:val="105"/>
          <w:szCs w:val="24"/>
        </w:rPr>
        <w:t xml:space="preserve"> </w:t>
      </w:r>
      <w:r w:rsidR="004D1339" w:rsidRPr="001210BA">
        <w:rPr>
          <w:w w:val="105"/>
          <w:szCs w:val="24"/>
        </w:rPr>
        <w:t>Condition</w:t>
      </w:r>
      <w:r w:rsidR="004D1339" w:rsidRPr="001210BA">
        <w:rPr>
          <w:spacing w:val="13"/>
          <w:w w:val="105"/>
          <w:szCs w:val="24"/>
        </w:rPr>
        <w:t xml:space="preserve"> </w:t>
      </w:r>
      <w:r w:rsidR="004D1339" w:rsidRPr="001210BA">
        <w:rPr>
          <w:spacing w:val="-5"/>
          <w:w w:val="105"/>
          <w:szCs w:val="24"/>
        </w:rPr>
        <w:t>11.</w:t>
      </w:r>
      <w:r w:rsidR="00351D84" w:rsidRPr="001210BA">
        <w:rPr>
          <w:spacing w:val="-5"/>
          <w:w w:val="105"/>
          <w:szCs w:val="24"/>
        </w:rPr>
        <w:t>5</w:t>
      </w:r>
      <w:r w:rsidR="004D1339" w:rsidRPr="001210BA">
        <w:rPr>
          <w:spacing w:val="-5"/>
          <w:w w:val="105"/>
          <w:szCs w:val="24"/>
        </w:rPr>
        <w:t>c</w:t>
      </w:r>
      <w:r w:rsidR="004D1339" w:rsidRPr="001210BA">
        <w:rPr>
          <w:spacing w:val="-4"/>
          <w:w w:val="105"/>
          <w:szCs w:val="24"/>
        </w:rPr>
        <w:t>(</w:t>
      </w:r>
      <w:r w:rsidR="004D1339" w:rsidRPr="001210BA">
        <w:rPr>
          <w:spacing w:val="-5"/>
          <w:w w:val="105"/>
          <w:szCs w:val="24"/>
        </w:rPr>
        <w:t>ii</w:t>
      </w:r>
      <w:r w:rsidR="004D1339" w:rsidRPr="001210BA">
        <w:rPr>
          <w:spacing w:val="-4"/>
          <w:w w:val="105"/>
          <w:szCs w:val="24"/>
        </w:rPr>
        <w:t>)</w:t>
      </w:r>
      <w:r w:rsidR="004D1339" w:rsidRPr="001210BA">
        <w:rPr>
          <w:spacing w:val="-21"/>
          <w:w w:val="105"/>
          <w:szCs w:val="24"/>
        </w:rPr>
        <w:t xml:space="preserve"> </w:t>
      </w:r>
      <w:r w:rsidR="004D1339" w:rsidRPr="001210BA">
        <w:rPr>
          <w:w w:val="105"/>
          <w:szCs w:val="24"/>
        </w:rPr>
        <w:t>as</w:t>
      </w:r>
      <w:r w:rsidR="004D1339" w:rsidRPr="001210BA">
        <w:rPr>
          <w:spacing w:val="-23"/>
          <w:w w:val="105"/>
          <w:szCs w:val="24"/>
        </w:rPr>
        <w:t xml:space="preserve"> </w:t>
      </w:r>
      <w:r w:rsidR="004D1339" w:rsidRPr="001210BA">
        <w:rPr>
          <w:w w:val="105"/>
          <w:szCs w:val="24"/>
        </w:rPr>
        <w:t>follows:</w:t>
      </w:r>
    </w:p>
    <w:p w14:paraId="5E9D9D29" w14:textId="3A78B13A" w:rsidR="004D1339" w:rsidRPr="001210BA" w:rsidRDefault="00F25F98" w:rsidP="00954C77">
      <w:pPr>
        <w:widowControl w:val="0"/>
        <w:spacing w:before="134" w:line="263" w:lineRule="auto"/>
        <w:ind w:left="1440" w:hanging="630"/>
        <w:rPr>
          <w:szCs w:val="24"/>
        </w:rPr>
      </w:pPr>
      <w:r w:rsidRPr="001210BA">
        <w:rPr>
          <w:spacing w:val="-25"/>
          <w:w w:val="105"/>
          <w:szCs w:val="24"/>
        </w:rPr>
        <w:t>“</w:t>
      </w:r>
      <w:r w:rsidR="004D1339" w:rsidRPr="001210BA">
        <w:rPr>
          <w:spacing w:val="-9"/>
          <w:w w:val="105"/>
          <w:szCs w:val="24"/>
        </w:rPr>
        <w:t>(</w:t>
      </w:r>
      <w:r w:rsidR="004D1339" w:rsidRPr="001210BA">
        <w:rPr>
          <w:w w:val="105"/>
          <w:szCs w:val="24"/>
        </w:rPr>
        <w:t>ii)</w:t>
      </w:r>
      <w:r w:rsidR="004D1339" w:rsidRPr="001210BA">
        <w:rPr>
          <w:w w:val="105"/>
          <w:szCs w:val="24"/>
        </w:rPr>
        <w:tab/>
        <w:t>If</w:t>
      </w:r>
      <w:r w:rsidR="00954C77" w:rsidRPr="001210BA">
        <w:rPr>
          <w:w w:val="105"/>
          <w:szCs w:val="24"/>
        </w:rPr>
        <w:t xml:space="preserve"> </w:t>
      </w:r>
      <w:r w:rsidR="004D1339" w:rsidRPr="001210BA">
        <w:rPr>
          <w:w w:val="105"/>
          <w:szCs w:val="24"/>
        </w:rPr>
        <w:t>using</w:t>
      </w:r>
      <w:r w:rsidR="004D1339" w:rsidRPr="001210BA">
        <w:rPr>
          <w:spacing w:val="2"/>
          <w:w w:val="105"/>
          <w:szCs w:val="24"/>
        </w:rPr>
        <w:t xml:space="preserve"> </w:t>
      </w:r>
      <w:r w:rsidR="004D1339" w:rsidRPr="001210BA">
        <w:rPr>
          <w:w w:val="105"/>
          <w:szCs w:val="24"/>
        </w:rPr>
        <w:t>Condition</w:t>
      </w:r>
      <w:r w:rsidR="004D1339" w:rsidRPr="001210BA">
        <w:rPr>
          <w:spacing w:val="22"/>
          <w:w w:val="105"/>
          <w:szCs w:val="24"/>
        </w:rPr>
        <w:t xml:space="preserve"> </w:t>
      </w:r>
      <w:r w:rsidR="004D1339" w:rsidRPr="001210BA">
        <w:rPr>
          <w:w w:val="105"/>
          <w:szCs w:val="24"/>
        </w:rPr>
        <w:t>11.</w:t>
      </w:r>
      <w:r w:rsidRPr="001210BA">
        <w:rPr>
          <w:w w:val="105"/>
          <w:szCs w:val="24"/>
        </w:rPr>
        <w:t>5</w:t>
      </w:r>
      <w:r w:rsidR="004D1339" w:rsidRPr="001210BA">
        <w:rPr>
          <w:w w:val="105"/>
          <w:szCs w:val="24"/>
        </w:rPr>
        <w:t>b</w:t>
      </w:r>
      <w:r w:rsidR="004D1339" w:rsidRPr="001210BA">
        <w:rPr>
          <w:spacing w:val="-28"/>
          <w:w w:val="105"/>
          <w:szCs w:val="24"/>
        </w:rPr>
        <w:t xml:space="preserve"> </w:t>
      </w:r>
      <w:r w:rsidR="004D1339" w:rsidRPr="001210BA">
        <w:rPr>
          <w:w w:val="105"/>
          <w:szCs w:val="24"/>
        </w:rPr>
        <w:t>for</w:t>
      </w:r>
      <w:r w:rsidR="004D1339" w:rsidRPr="001210BA">
        <w:rPr>
          <w:spacing w:val="-10"/>
          <w:w w:val="105"/>
          <w:szCs w:val="24"/>
        </w:rPr>
        <w:t xml:space="preserve"> </w:t>
      </w:r>
      <w:r w:rsidR="001A7264" w:rsidRPr="001210BA">
        <w:rPr>
          <w:w w:val="105"/>
          <w:szCs w:val="24"/>
        </w:rPr>
        <w:t>determining</w:t>
      </w:r>
      <w:r w:rsidR="004D1339" w:rsidRPr="001210BA">
        <w:rPr>
          <w:spacing w:val="-27"/>
          <w:w w:val="105"/>
          <w:szCs w:val="24"/>
        </w:rPr>
        <w:t xml:space="preserve"> </w:t>
      </w:r>
      <w:r w:rsidR="004D1339" w:rsidRPr="001210BA">
        <w:rPr>
          <w:w w:val="105"/>
          <w:szCs w:val="24"/>
        </w:rPr>
        <w:t>the</w:t>
      </w:r>
      <w:r w:rsidR="004D1339" w:rsidRPr="001210BA">
        <w:rPr>
          <w:spacing w:val="-3"/>
          <w:w w:val="105"/>
          <w:szCs w:val="24"/>
        </w:rPr>
        <w:t xml:space="preserve"> </w:t>
      </w:r>
      <w:r w:rsidR="004D1339" w:rsidRPr="001210BA">
        <w:rPr>
          <w:w w:val="105"/>
          <w:szCs w:val="24"/>
        </w:rPr>
        <w:t>a</w:t>
      </w:r>
      <w:r w:rsidR="004D1339" w:rsidRPr="001210BA">
        <w:rPr>
          <w:spacing w:val="-14"/>
          <w:w w:val="105"/>
          <w:szCs w:val="24"/>
        </w:rPr>
        <w:t>c</w:t>
      </w:r>
      <w:r w:rsidR="004D1339" w:rsidRPr="001210BA">
        <w:rPr>
          <w:w w:val="105"/>
          <w:szCs w:val="24"/>
        </w:rPr>
        <w:t>tual</w:t>
      </w:r>
      <w:r w:rsidR="004D1339" w:rsidRPr="001210BA">
        <w:rPr>
          <w:spacing w:val="-6"/>
          <w:w w:val="105"/>
          <w:szCs w:val="24"/>
        </w:rPr>
        <w:t xml:space="preserve"> </w:t>
      </w:r>
      <w:r w:rsidR="004D1339" w:rsidRPr="001210BA">
        <w:rPr>
          <w:w w:val="105"/>
          <w:szCs w:val="24"/>
        </w:rPr>
        <w:t>daily</w:t>
      </w:r>
      <w:r w:rsidR="004D1339" w:rsidRPr="001210BA">
        <w:rPr>
          <w:spacing w:val="-7"/>
          <w:w w:val="105"/>
          <w:szCs w:val="24"/>
        </w:rPr>
        <w:t xml:space="preserve"> </w:t>
      </w:r>
      <w:r w:rsidR="004D1339" w:rsidRPr="001210BA">
        <w:rPr>
          <w:w w:val="105"/>
          <w:szCs w:val="24"/>
        </w:rPr>
        <w:t>fuel</w:t>
      </w:r>
      <w:r w:rsidR="004D1339" w:rsidRPr="001210BA">
        <w:rPr>
          <w:spacing w:val="2"/>
          <w:w w:val="105"/>
          <w:szCs w:val="24"/>
        </w:rPr>
        <w:t xml:space="preserve"> </w:t>
      </w:r>
      <w:r w:rsidR="004D1339" w:rsidRPr="001210BA">
        <w:rPr>
          <w:w w:val="105"/>
          <w:szCs w:val="24"/>
        </w:rPr>
        <w:t>c</w:t>
      </w:r>
      <w:r w:rsidR="004D1339" w:rsidRPr="001210BA">
        <w:rPr>
          <w:spacing w:val="-5"/>
          <w:w w:val="105"/>
          <w:szCs w:val="24"/>
        </w:rPr>
        <w:t>o</w:t>
      </w:r>
      <w:r w:rsidR="004D1339" w:rsidRPr="001210BA">
        <w:rPr>
          <w:spacing w:val="7"/>
          <w:w w:val="105"/>
          <w:szCs w:val="24"/>
        </w:rPr>
        <w:t>n</w:t>
      </w:r>
      <w:r w:rsidR="004D1339" w:rsidRPr="001210BA">
        <w:rPr>
          <w:spacing w:val="-6"/>
          <w:w w:val="105"/>
          <w:szCs w:val="24"/>
        </w:rPr>
        <w:t>s</w:t>
      </w:r>
      <w:r w:rsidR="004D1339" w:rsidRPr="001210BA">
        <w:rPr>
          <w:w w:val="105"/>
          <w:szCs w:val="24"/>
        </w:rPr>
        <w:t>umption</w:t>
      </w:r>
      <w:r w:rsidR="004D1339" w:rsidRPr="001210BA">
        <w:rPr>
          <w:spacing w:val="-1"/>
          <w:w w:val="105"/>
          <w:szCs w:val="24"/>
        </w:rPr>
        <w:t xml:space="preserve"> </w:t>
      </w:r>
      <w:r w:rsidR="004D1339" w:rsidRPr="001210BA">
        <w:rPr>
          <w:w w:val="105"/>
          <w:szCs w:val="24"/>
        </w:rPr>
        <w:t>for one</w:t>
      </w:r>
      <w:r w:rsidR="004D1339" w:rsidRPr="001210BA">
        <w:rPr>
          <w:spacing w:val="-20"/>
          <w:w w:val="105"/>
          <w:szCs w:val="24"/>
        </w:rPr>
        <w:t xml:space="preserve"> </w:t>
      </w:r>
      <w:r w:rsidR="004D1339" w:rsidRPr="001210BA">
        <w:rPr>
          <w:w w:val="105"/>
          <w:szCs w:val="24"/>
        </w:rPr>
        <w:t>or</w:t>
      </w:r>
      <w:r w:rsidR="004D1339" w:rsidRPr="001210BA">
        <w:rPr>
          <w:spacing w:val="-17"/>
          <w:w w:val="105"/>
          <w:szCs w:val="24"/>
        </w:rPr>
        <w:t xml:space="preserve"> </w:t>
      </w:r>
      <w:r w:rsidR="004D1339" w:rsidRPr="001210BA">
        <w:rPr>
          <w:w w:val="105"/>
          <w:szCs w:val="24"/>
        </w:rPr>
        <w:t>more</w:t>
      </w:r>
      <w:r w:rsidR="004D1339" w:rsidRPr="001210BA">
        <w:rPr>
          <w:spacing w:val="-6"/>
          <w:w w:val="105"/>
          <w:szCs w:val="24"/>
        </w:rPr>
        <w:t xml:space="preserve"> </w:t>
      </w:r>
      <w:r w:rsidR="004D1339" w:rsidRPr="001210BA">
        <w:rPr>
          <w:spacing w:val="2"/>
          <w:w w:val="105"/>
          <w:szCs w:val="24"/>
        </w:rPr>
        <w:t>nonroad</w:t>
      </w:r>
      <w:r w:rsidR="004D1339" w:rsidRPr="001210BA">
        <w:rPr>
          <w:spacing w:val="-4"/>
          <w:w w:val="105"/>
          <w:szCs w:val="24"/>
        </w:rPr>
        <w:t xml:space="preserve"> </w:t>
      </w:r>
      <w:r w:rsidR="004D1339" w:rsidRPr="001210BA">
        <w:rPr>
          <w:spacing w:val="-2"/>
          <w:w w:val="105"/>
          <w:szCs w:val="24"/>
        </w:rPr>
        <w:t>en</w:t>
      </w:r>
      <w:r w:rsidR="004D1339" w:rsidRPr="001210BA">
        <w:rPr>
          <w:spacing w:val="-3"/>
          <w:w w:val="105"/>
          <w:szCs w:val="24"/>
        </w:rPr>
        <w:t>g</w:t>
      </w:r>
      <w:r w:rsidR="004D1339" w:rsidRPr="001210BA">
        <w:rPr>
          <w:spacing w:val="-2"/>
          <w:w w:val="105"/>
          <w:szCs w:val="24"/>
        </w:rPr>
        <w:t>ines</w:t>
      </w:r>
      <w:r w:rsidR="004D1339" w:rsidRPr="001210BA">
        <w:rPr>
          <w:spacing w:val="-19"/>
          <w:w w:val="105"/>
          <w:szCs w:val="24"/>
        </w:rPr>
        <w:t xml:space="preserve"> </w:t>
      </w:r>
      <w:r w:rsidR="004D1339" w:rsidRPr="001210BA">
        <w:rPr>
          <w:w w:val="105"/>
          <w:szCs w:val="24"/>
        </w:rPr>
        <w:t>operated</w:t>
      </w:r>
      <w:r w:rsidR="004D1339" w:rsidRPr="001210BA">
        <w:rPr>
          <w:spacing w:val="3"/>
          <w:w w:val="105"/>
          <w:szCs w:val="24"/>
        </w:rPr>
        <w:t xml:space="preserve"> </w:t>
      </w:r>
      <w:r w:rsidR="004D1339" w:rsidRPr="001210BA">
        <w:rPr>
          <w:w w:val="105"/>
          <w:szCs w:val="24"/>
        </w:rPr>
        <w:t>as</w:t>
      </w:r>
      <w:r w:rsidR="004D1339" w:rsidRPr="001210BA">
        <w:rPr>
          <w:spacing w:val="-18"/>
          <w:w w:val="105"/>
          <w:szCs w:val="24"/>
        </w:rPr>
        <w:t xml:space="preserve"> </w:t>
      </w:r>
      <w:r w:rsidR="004D1339" w:rsidRPr="001210BA">
        <w:rPr>
          <w:w w:val="105"/>
          <w:szCs w:val="24"/>
        </w:rPr>
        <w:t>EU</w:t>
      </w:r>
      <w:r w:rsidR="004D1339" w:rsidRPr="001210BA">
        <w:rPr>
          <w:spacing w:val="10"/>
          <w:w w:val="105"/>
          <w:szCs w:val="24"/>
        </w:rPr>
        <w:t xml:space="preserve"> </w:t>
      </w:r>
      <w:r w:rsidR="004D1339" w:rsidRPr="001210BA">
        <w:rPr>
          <w:w w:val="105"/>
          <w:szCs w:val="24"/>
        </w:rPr>
        <w:t>1</w:t>
      </w:r>
      <w:r w:rsidR="004D1339" w:rsidRPr="001210BA">
        <w:rPr>
          <w:spacing w:val="-25"/>
          <w:w w:val="105"/>
          <w:szCs w:val="24"/>
        </w:rPr>
        <w:t xml:space="preserve"> </w:t>
      </w:r>
      <w:r w:rsidR="004D1339" w:rsidRPr="001210BA">
        <w:rPr>
          <w:spacing w:val="-8"/>
          <w:w w:val="105"/>
          <w:szCs w:val="24"/>
        </w:rPr>
        <w:t>o</w:t>
      </w:r>
      <w:r w:rsidR="004D1339" w:rsidRPr="001210BA">
        <w:rPr>
          <w:spacing w:val="-7"/>
          <w:w w:val="105"/>
          <w:szCs w:val="24"/>
        </w:rPr>
        <w:t>r</w:t>
      </w:r>
      <w:r w:rsidR="004D1339" w:rsidRPr="001210BA">
        <w:rPr>
          <w:w w:val="105"/>
          <w:szCs w:val="24"/>
        </w:rPr>
        <w:t xml:space="preserve"> </w:t>
      </w:r>
      <w:r w:rsidR="004D1339" w:rsidRPr="001210BA">
        <w:rPr>
          <w:spacing w:val="-4"/>
          <w:w w:val="105"/>
          <w:szCs w:val="24"/>
        </w:rPr>
        <w:t>o</w:t>
      </w:r>
      <w:r w:rsidR="004D1339" w:rsidRPr="001210BA">
        <w:rPr>
          <w:spacing w:val="-3"/>
          <w:w w:val="105"/>
          <w:szCs w:val="24"/>
        </w:rPr>
        <w:t>ne</w:t>
      </w:r>
      <w:r w:rsidR="004D1339" w:rsidRPr="001210BA">
        <w:rPr>
          <w:spacing w:val="-14"/>
          <w:w w:val="105"/>
          <w:szCs w:val="24"/>
        </w:rPr>
        <w:t xml:space="preserve"> </w:t>
      </w:r>
      <w:r w:rsidR="004D1339" w:rsidRPr="001210BA">
        <w:rPr>
          <w:w w:val="105"/>
          <w:szCs w:val="24"/>
        </w:rPr>
        <w:t>or</w:t>
      </w:r>
      <w:r w:rsidR="004D1339" w:rsidRPr="001210BA">
        <w:rPr>
          <w:spacing w:val="-12"/>
          <w:w w:val="105"/>
          <w:szCs w:val="24"/>
        </w:rPr>
        <w:t xml:space="preserve"> </w:t>
      </w:r>
      <w:r w:rsidR="004D1339" w:rsidRPr="001210BA">
        <w:rPr>
          <w:w w:val="105"/>
          <w:szCs w:val="24"/>
        </w:rPr>
        <w:t>more</w:t>
      </w:r>
      <w:r w:rsidR="004D1339" w:rsidRPr="001210BA">
        <w:rPr>
          <w:spacing w:val="-14"/>
          <w:w w:val="105"/>
          <w:szCs w:val="24"/>
        </w:rPr>
        <w:t xml:space="preserve"> </w:t>
      </w:r>
      <w:r w:rsidR="004D1339" w:rsidRPr="001210BA">
        <w:rPr>
          <w:w w:val="105"/>
          <w:szCs w:val="24"/>
        </w:rPr>
        <w:t>h</w:t>
      </w:r>
      <w:r w:rsidR="004D1339" w:rsidRPr="001210BA">
        <w:rPr>
          <w:spacing w:val="2"/>
          <w:w w:val="105"/>
          <w:szCs w:val="24"/>
        </w:rPr>
        <w:t>e</w:t>
      </w:r>
      <w:r w:rsidR="004D1339" w:rsidRPr="001210BA">
        <w:rPr>
          <w:w w:val="105"/>
          <w:szCs w:val="24"/>
        </w:rPr>
        <w:t>at</w:t>
      </w:r>
      <w:r w:rsidR="004D1339" w:rsidRPr="001210BA">
        <w:rPr>
          <w:spacing w:val="-11"/>
          <w:w w:val="105"/>
          <w:szCs w:val="24"/>
        </w:rPr>
        <w:t>e</w:t>
      </w:r>
      <w:r w:rsidR="004D1339" w:rsidRPr="001210BA">
        <w:rPr>
          <w:spacing w:val="8"/>
          <w:w w:val="105"/>
          <w:szCs w:val="24"/>
        </w:rPr>
        <w:t>r</w:t>
      </w:r>
      <w:r w:rsidR="004D1339" w:rsidRPr="001210BA">
        <w:rPr>
          <w:w w:val="105"/>
          <w:szCs w:val="24"/>
        </w:rPr>
        <w:t>s</w:t>
      </w:r>
      <w:r w:rsidR="004D1339" w:rsidRPr="001210BA">
        <w:rPr>
          <w:spacing w:val="-10"/>
          <w:w w:val="105"/>
          <w:szCs w:val="24"/>
        </w:rPr>
        <w:t>/</w:t>
      </w:r>
      <w:r w:rsidR="004D1339" w:rsidRPr="001210BA">
        <w:rPr>
          <w:w w:val="105"/>
          <w:szCs w:val="24"/>
        </w:rPr>
        <w:t>boile</w:t>
      </w:r>
      <w:r w:rsidR="004D1339" w:rsidRPr="001210BA">
        <w:rPr>
          <w:spacing w:val="22"/>
          <w:w w:val="105"/>
          <w:szCs w:val="24"/>
        </w:rPr>
        <w:t>r</w:t>
      </w:r>
      <w:r w:rsidR="004D1339" w:rsidRPr="001210BA">
        <w:rPr>
          <w:w w:val="105"/>
          <w:szCs w:val="24"/>
        </w:rPr>
        <w:t>s</w:t>
      </w:r>
      <w:r w:rsidR="004D1339" w:rsidRPr="001210BA">
        <w:rPr>
          <w:spacing w:val="35"/>
          <w:w w:val="111"/>
          <w:szCs w:val="24"/>
        </w:rPr>
        <w:t xml:space="preserve"> </w:t>
      </w:r>
      <w:r w:rsidR="004D1339" w:rsidRPr="001210BA">
        <w:rPr>
          <w:w w:val="105"/>
          <w:szCs w:val="24"/>
        </w:rPr>
        <w:t>operated</w:t>
      </w:r>
      <w:r w:rsidR="004D1339" w:rsidRPr="001210BA">
        <w:rPr>
          <w:spacing w:val="-23"/>
          <w:w w:val="105"/>
          <w:szCs w:val="24"/>
        </w:rPr>
        <w:t xml:space="preserve"> </w:t>
      </w:r>
      <w:r w:rsidR="004D1339" w:rsidRPr="001210BA">
        <w:rPr>
          <w:w w:val="105"/>
          <w:szCs w:val="24"/>
        </w:rPr>
        <w:t>as</w:t>
      </w:r>
      <w:r w:rsidR="004D1339" w:rsidRPr="001210BA">
        <w:rPr>
          <w:spacing w:val="-35"/>
          <w:w w:val="105"/>
          <w:szCs w:val="24"/>
        </w:rPr>
        <w:t xml:space="preserve"> </w:t>
      </w:r>
      <w:r w:rsidR="004D1339" w:rsidRPr="001210BA">
        <w:rPr>
          <w:w w:val="105"/>
          <w:szCs w:val="24"/>
        </w:rPr>
        <w:t>EU</w:t>
      </w:r>
      <w:r w:rsidR="004D1339" w:rsidRPr="001210BA">
        <w:rPr>
          <w:spacing w:val="-30"/>
          <w:w w:val="105"/>
          <w:szCs w:val="24"/>
        </w:rPr>
        <w:t xml:space="preserve"> </w:t>
      </w:r>
      <w:r w:rsidR="004D1339" w:rsidRPr="001210BA">
        <w:rPr>
          <w:w w:val="105"/>
          <w:szCs w:val="24"/>
        </w:rPr>
        <w:t>2</w:t>
      </w:r>
      <w:r w:rsidR="004D1339" w:rsidRPr="001210BA">
        <w:rPr>
          <w:spacing w:val="-31"/>
          <w:w w:val="105"/>
          <w:szCs w:val="24"/>
        </w:rPr>
        <w:t xml:space="preserve"> </w:t>
      </w:r>
      <w:r w:rsidR="004D1339" w:rsidRPr="001210BA">
        <w:rPr>
          <w:w w:val="105"/>
          <w:szCs w:val="24"/>
        </w:rPr>
        <w:t>during</w:t>
      </w:r>
      <w:r w:rsidR="004D1339" w:rsidRPr="001210BA">
        <w:rPr>
          <w:spacing w:val="-32"/>
          <w:w w:val="105"/>
          <w:szCs w:val="24"/>
        </w:rPr>
        <w:t xml:space="preserve"> </w:t>
      </w:r>
      <w:r w:rsidR="004D1339" w:rsidRPr="001210BA">
        <w:rPr>
          <w:w w:val="105"/>
          <w:szCs w:val="24"/>
        </w:rPr>
        <w:t>the</w:t>
      </w:r>
      <w:r w:rsidR="004D1339" w:rsidRPr="001210BA">
        <w:rPr>
          <w:spacing w:val="-34"/>
          <w:w w:val="105"/>
          <w:szCs w:val="24"/>
        </w:rPr>
        <w:t xml:space="preserve"> </w:t>
      </w:r>
      <w:r w:rsidR="004D1339" w:rsidRPr="001210BA">
        <w:rPr>
          <w:w w:val="105"/>
          <w:szCs w:val="24"/>
        </w:rPr>
        <w:t>reporting</w:t>
      </w:r>
      <w:r w:rsidR="004D1339" w:rsidRPr="001210BA">
        <w:rPr>
          <w:spacing w:val="-28"/>
          <w:w w:val="105"/>
          <w:szCs w:val="24"/>
        </w:rPr>
        <w:t xml:space="preserve"> </w:t>
      </w:r>
      <w:r w:rsidR="004D1339" w:rsidRPr="001210BA">
        <w:rPr>
          <w:w w:val="105"/>
          <w:szCs w:val="24"/>
        </w:rPr>
        <w:t>period</w:t>
      </w:r>
      <w:r w:rsidR="004D1339" w:rsidRPr="001210BA">
        <w:rPr>
          <w:spacing w:val="-46"/>
          <w:w w:val="105"/>
          <w:szCs w:val="24"/>
        </w:rPr>
        <w:t xml:space="preserve"> </w:t>
      </w:r>
      <w:r w:rsidR="004D1339" w:rsidRPr="001210BA">
        <w:rPr>
          <w:w w:val="120"/>
          <w:szCs w:val="24"/>
        </w:rPr>
        <w:t>,</w:t>
      </w:r>
      <w:r w:rsidR="004D1339" w:rsidRPr="001210BA">
        <w:rPr>
          <w:spacing w:val="-54"/>
          <w:w w:val="120"/>
          <w:szCs w:val="24"/>
        </w:rPr>
        <w:t xml:space="preserve"> </w:t>
      </w:r>
      <w:r w:rsidR="004D1339" w:rsidRPr="001210BA">
        <w:rPr>
          <w:w w:val="105"/>
          <w:szCs w:val="24"/>
        </w:rPr>
        <w:t>do</w:t>
      </w:r>
      <w:r w:rsidR="004D1339" w:rsidRPr="001210BA">
        <w:rPr>
          <w:spacing w:val="-35"/>
          <w:w w:val="105"/>
          <w:szCs w:val="24"/>
        </w:rPr>
        <w:t xml:space="preserve"> </w:t>
      </w:r>
      <w:r w:rsidR="004D1339" w:rsidRPr="001210BA">
        <w:rPr>
          <w:w w:val="105"/>
          <w:szCs w:val="24"/>
        </w:rPr>
        <w:t>the</w:t>
      </w:r>
      <w:r w:rsidR="004D1339" w:rsidRPr="001210BA">
        <w:rPr>
          <w:spacing w:val="-29"/>
          <w:w w:val="105"/>
          <w:szCs w:val="24"/>
        </w:rPr>
        <w:t xml:space="preserve"> </w:t>
      </w:r>
      <w:r w:rsidR="004D1339" w:rsidRPr="001210BA">
        <w:rPr>
          <w:w w:val="105"/>
          <w:szCs w:val="24"/>
        </w:rPr>
        <w:t>following</w:t>
      </w:r>
      <w:r w:rsidR="004D1339" w:rsidRPr="001210BA">
        <w:rPr>
          <w:color w:val="3B3B3B"/>
          <w:spacing w:val="-25"/>
          <w:w w:val="105"/>
          <w:szCs w:val="24"/>
        </w:rPr>
        <w:t xml:space="preserve"> </w:t>
      </w:r>
      <w:r w:rsidR="004D1339" w:rsidRPr="001210BA">
        <w:rPr>
          <w:strike/>
          <w:color w:val="CF414B"/>
          <w:w w:val="105"/>
          <w:szCs w:val="24"/>
        </w:rPr>
        <w:t xml:space="preserve">at the </w:t>
      </w:r>
      <w:r w:rsidR="00CB5D8C" w:rsidRPr="001210BA">
        <w:rPr>
          <w:strike/>
          <w:color w:val="CF414B"/>
          <w:w w:val="105"/>
          <w:szCs w:val="24"/>
        </w:rPr>
        <w:t xml:space="preserve">end of </w:t>
      </w:r>
      <w:r w:rsidR="004D1339" w:rsidRPr="001210BA">
        <w:rPr>
          <w:strike/>
          <w:color w:val="CF414B"/>
          <w:w w:val="105"/>
          <w:szCs w:val="24"/>
        </w:rPr>
        <w:t>each</w:t>
      </w:r>
      <w:r w:rsidR="004D1339" w:rsidRPr="001210BA">
        <w:rPr>
          <w:strike/>
          <w:color w:val="CF414B"/>
          <w:spacing w:val="3"/>
          <w:w w:val="105"/>
          <w:szCs w:val="24"/>
        </w:rPr>
        <w:t xml:space="preserve"> day</w:t>
      </w:r>
      <w:r w:rsidR="004D1339" w:rsidRPr="001210BA">
        <w:rPr>
          <w:color w:val="000000" w:themeColor="text1"/>
          <w:spacing w:val="2"/>
          <w:w w:val="105"/>
          <w:szCs w:val="24"/>
        </w:rPr>
        <w:t>:</w:t>
      </w:r>
      <w:r w:rsidRPr="001210BA">
        <w:rPr>
          <w:color w:val="000000" w:themeColor="text1"/>
          <w:spacing w:val="2"/>
          <w:w w:val="105"/>
          <w:szCs w:val="24"/>
        </w:rPr>
        <w:t>”</w:t>
      </w:r>
    </w:p>
    <w:p w14:paraId="5FA32195" w14:textId="77777777" w:rsidR="004D1339" w:rsidRPr="001210BA" w:rsidRDefault="004D1339" w:rsidP="00EC0676">
      <w:pPr>
        <w:widowControl w:val="0"/>
        <w:spacing w:before="123" w:line="245" w:lineRule="auto"/>
        <w:ind w:left="1440" w:hanging="720"/>
        <w:rPr>
          <w:szCs w:val="24"/>
        </w:rPr>
      </w:pPr>
      <w:r w:rsidRPr="001210BA">
        <w:rPr>
          <w:i/>
          <w:szCs w:val="24"/>
        </w:rPr>
        <w:t>Basis:</w:t>
      </w:r>
      <w:r w:rsidRPr="001210BA">
        <w:rPr>
          <w:i/>
          <w:spacing w:val="37"/>
          <w:szCs w:val="24"/>
        </w:rPr>
        <w:t xml:space="preserve"> </w:t>
      </w:r>
      <w:r w:rsidRPr="001210BA">
        <w:rPr>
          <w:szCs w:val="24"/>
        </w:rPr>
        <w:t>Drill</w:t>
      </w:r>
      <w:r w:rsidRPr="001210BA">
        <w:rPr>
          <w:spacing w:val="19"/>
          <w:szCs w:val="24"/>
        </w:rPr>
        <w:t xml:space="preserve"> </w:t>
      </w:r>
      <w:r w:rsidRPr="001210BA">
        <w:rPr>
          <w:szCs w:val="24"/>
        </w:rPr>
        <w:t>rig</w:t>
      </w:r>
      <w:r w:rsidRPr="001210BA">
        <w:rPr>
          <w:spacing w:val="3"/>
          <w:szCs w:val="24"/>
        </w:rPr>
        <w:t xml:space="preserve"> </w:t>
      </w:r>
      <w:r w:rsidRPr="001210BA">
        <w:rPr>
          <w:spacing w:val="-1"/>
          <w:szCs w:val="24"/>
        </w:rPr>
        <w:t>operation</w:t>
      </w:r>
      <w:r w:rsidRPr="001210BA">
        <w:rPr>
          <w:spacing w:val="12"/>
          <w:szCs w:val="24"/>
        </w:rPr>
        <w:t xml:space="preserve"> </w:t>
      </w:r>
      <w:r w:rsidRPr="001210BA">
        <w:rPr>
          <w:szCs w:val="24"/>
        </w:rPr>
        <w:t>is</w:t>
      </w:r>
      <w:r w:rsidRPr="001210BA">
        <w:rPr>
          <w:spacing w:val="-1"/>
          <w:szCs w:val="24"/>
        </w:rPr>
        <w:t xml:space="preserve"> </w:t>
      </w:r>
      <w:r w:rsidRPr="001210BA">
        <w:rPr>
          <w:szCs w:val="24"/>
        </w:rPr>
        <w:t>a</w:t>
      </w:r>
      <w:r w:rsidRPr="001210BA">
        <w:rPr>
          <w:spacing w:val="6"/>
          <w:szCs w:val="24"/>
        </w:rPr>
        <w:t xml:space="preserve"> </w:t>
      </w:r>
      <w:r w:rsidRPr="001210BA">
        <w:rPr>
          <w:szCs w:val="24"/>
        </w:rPr>
        <w:t>24-hour</w:t>
      </w:r>
      <w:r w:rsidRPr="001210BA">
        <w:rPr>
          <w:spacing w:val="18"/>
          <w:szCs w:val="24"/>
        </w:rPr>
        <w:t xml:space="preserve"> </w:t>
      </w:r>
      <w:r w:rsidRPr="001210BA">
        <w:rPr>
          <w:szCs w:val="24"/>
        </w:rPr>
        <w:t>per</w:t>
      </w:r>
      <w:r w:rsidRPr="001210BA">
        <w:rPr>
          <w:spacing w:val="25"/>
          <w:szCs w:val="24"/>
        </w:rPr>
        <w:t xml:space="preserve"> </w:t>
      </w:r>
      <w:r w:rsidRPr="001210BA">
        <w:rPr>
          <w:spacing w:val="3"/>
          <w:szCs w:val="24"/>
        </w:rPr>
        <w:t>d</w:t>
      </w:r>
      <w:r w:rsidRPr="001210BA">
        <w:rPr>
          <w:spacing w:val="2"/>
          <w:szCs w:val="24"/>
        </w:rPr>
        <w:t>ay</w:t>
      </w:r>
      <w:r w:rsidRPr="001210BA">
        <w:rPr>
          <w:spacing w:val="7"/>
          <w:szCs w:val="24"/>
        </w:rPr>
        <w:t xml:space="preserve"> </w:t>
      </w:r>
      <w:r w:rsidRPr="001210BA">
        <w:rPr>
          <w:szCs w:val="24"/>
        </w:rPr>
        <w:t>operation,</w:t>
      </w:r>
      <w:r w:rsidRPr="001210BA">
        <w:rPr>
          <w:spacing w:val="15"/>
          <w:szCs w:val="24"/>
        </w:rPr>
        <w:t xml:space="preserve"> </w:t>
      </w:r>
      <w:r w:rsidRPr="001210BA">
        <w:rPr>
          <w:szCs w:val="24"/>
        </w:rPr>
        <w:t>where</w:t>
      </w:r>
      <w:r w:rsidRPr="001210BA">
        <w:rPr>
          <w:spacing w:val="20"/>
          <w:szCs w:val="24"/>
        </w:rPr>
        <w:t xml:space="preserve"> </w:t>
      </w:r>
      <w:r w:rsidRPr="001210BA">
        <w:rPr>
          <w:szCs w:val="24"/>
        </w:rPr>
        <w:t>periods</w:t>
      </w:r>
      <w:r w:rsidRPr="001210BA">
        <w:rPr>
          <w:spacing w:val="12"/>
          <w:szCs w:val="24"/>
        </w:rPr>
        <w:t xml:space="preserve"> </w:t>
      </w:r>
      <w:r w:rsidRPr="001210BA">
        <w:rPr>
          <w:szCs w:val="24"/>
        </w:rPr>
        <w:t>are</w:t>
      </w:r>
      <w:r w:rsidRPr="001210BA">
        <w:rPr>
          <w:spacing w:val="-4"/>
          <w:szCs w:val="24"/>
        </w:rPr>
        <w:t xml:space="preserve"> </w:t>
      </w:r>
      <w:r w:rsidRPr="001210BA">
        <w:rPr>
          <w:szCs w:val="24"/>
        </w:rPr>
        <w:t>measured</w:t>
      </w:r>
      <w:r w:rsidRPr="001210BA">
        <w:rPr>
          <w:spacing w:val="47"/>
          <w:szCs w:val="24"/>
        </w:rPr>
        <w:t xml:space="preserve"> </w:t>
      </w:r>
      <w:r w:rsidRPr="001210BA">
        <w:rPr>
          <w:spacing w:val="4"/>
          <w:szCs w:val="24"/>
        </w:rPr>
        <w:t>by</w:t>
      </w:r>
      <w:r w:rsidRPr="001210BA">
        <w:rPr>
          <w:spacing w:val="5"/>
          <w:szCs w:val="24"/>
        </w:rPr>
        <w:t xml:space="preserve"> </w:t>
      </w:r>
      <w:r w:rsidRPr="001210BA">
        <w:rPr>
          <w:szCs w:val="24"/>
        </w:rPr>
        <w:t>rig</w:t>
      </w:r>
      <w:r w:rsidRPr="001210BA">
        <w:rPr>
          <w:spacing w:val="26"/>
          <w:w w:val="106"/>
          <w:szCs w:val="24"/>
        </w:rPr>
        <w:t xml:space="preserve"> </w:t>
      </w:r>
      <w:r w:rsidRPr="001210BA">
        <w:rPr>
          <w:szCs w:val="24"/>
        </w:rPr>
        <w:t>tower</w:t>
      </w:r>
      <w:r w:rsidRPr="001210BA">
        <w:rPr>
          <w:spacing w:val="21"/>
          <w:szCs w:val="24"/>
        </w:rPr>
        <w:t xml:space="preserve"> </w:t>
      </w:r>
      <w:r w:rsidRPr="001210BA">
        <w:rPr>
          <w:szCs w:val="24"/>
        </w:rPr>
        <w:t>shifts.</w:t>
      </w:r>
      <w:r w:rsidRPr="001210BA">
        <w:rPr>
          <w:spacing w:val="4"/>
          <w:szCs w:val="24"/>
        </w:rPr>
        <w:t xml:space="preserve"> </w:t>
      </w:r>
      <w:r w:rsidRPr="001210BA">
        <w:rPr>
          <w:szCs w:val="24"/>
        </w:rPr>
        <w:t>Fuel</w:t>
      </w:r>
      <w:r w:rsidRPr="001210BA">
        <w:rPr>
          <w:spacing w:val="16"/>
          <w:szCs w:val="24"/>
        </w:rPr>
        <w:t xml:space="preserve"> </w:t>
      </w:r>
      <w:r w:rsidRPr="001210BA">
        <w:rPr>
          <w:spacing w:val="1"/>
          <w:szCs w:val="24"/>
        </w:rPr>
        <w:t>use</w:t>
      </w:r>
      <w:r w:rsidRPr="001210BA">
        <w:rPr>
          <w:spacing w:val="5"/>
          <w:szCs w:val="24"/>
        </w:rPr>
        <w:t xml:space="preserve"> </w:t>
      </w:r>
      <w:r w:rsidRPr="001210BA">
        <w:rPr>
          <w:szCs w:val="24"/>
        </w:rPr>
        <w:t>is</w:t>
      </w:r>
      <w:r w:rsidRPr="001210BA">
        <w:rPr>
          <w:spacing w:val="2"/>
          <w:szCs w:val="24"/>
        </w:rPr>
        <w:t xml:space="preserve"> </w:t>
      </w:r>
      <w:r w:rsidRPr="001210BA">
        <w:rPr>
          <w:szCs w:val="24"/>
        </w:rPr>
        <w:t>tabulated</w:t>
      </w:r>
      <w:r w:rsidRPr="001210BA">
        <w:rPr>
          <w:spacing w:val="17"/>
          <w:szCs w:val="24"/>
        </w:rPr>
        <w:t xml:space="preserve"> </w:t>
      </w:r>
      <w:r w:rsidRPr="001210BA">
        <w:rPr>
          <w:szCs w:val="24"/>
        </w:rPr>
        <w:t>daily</w:t>
      </w:r>
      <w:r w:rsidRPr="001210BA">
        <w:rPr>
          <w:spacing w:val="23"/>
          <w:szCs w:val="24"/>
        </w:rPr>
        <w:t xml:space="preserve"> </w:t>
      </w:r>
      <w:r w:rsidRPr="001210BA">
        <w:rPr>
          <w:szCs w:val="24"/>
        </w:rPr>
        <w:t>for</w:t>
      </w:r>
      <w:r w:rsidRPr="001210BA">
        <w:rPr>
          <w:spacing w:val="3"/>
          <w:szCs w:val="24"/>
        </w:rPr>
        <w:t xml:space="preserve"> </w:t>
      </w:r>
      <w:r w:rsidRPr="001210BA">
        <w:rPr>
          <w:szCs w:val="24"/>
        </w:rPr>
        <w:t>the</w:t>
      </w:r>
      <w:r w:rsidRPr="001210BA">
        <w:rPr>
          <w:spacing w:val="3"/>
          <w:szCs w:val="24"/>
        </w:rPr>
        <w:t xml:space="preserve"> </w:t>
      </w:r>
      <w:r w:rsidRPr="001210BA">
        <w:rPr>
          <w:szCs w:val="24"/>
        </w:rPr>
        <w:t>previous</w:t>
      </w:r>
      <w:r w:rsidRPr="001210BA">
        <w:rPr>
          <w:spacing w:val="37"/>
          <w:szCs w:val="24"/>
        </w:rPr>
        <w:t xml:space="preserve"> </w:t>
      </w:r>
      <w:r w:rsidRPr="001210BA">
        <w:rPr>
          <w:szCs w:val="24"/>
        </w:rPr>
        <w:t>day,</w:t>
      </w:r>
      <w:r w:rsidRPr="001210BA">
        <w:rPr>
          <w:spacing w:val="9"/>
          <w:szCs w:val="24"/>
        </w:rPr>
        <w:t xml:space="preserve"> </w:t>
      </w:r>
      <w:r w:rsidRPr="001210BA">
        <w:rPr>
          <w:spacing w:val="3"/>
          <w:szCs w:val="24"/>
        </w:rPr>
        <w:t>total</w:t>
      </w:r>
      <w:r w:rsidRPr="001210BA">
        <w:rPr>
          <w:spacing w:val="22"/>
          <w:szCs w:val="24"/>
        </w:rPr>
        <w:t xml:space="preserve"> </w:t>
      </w:r>
      <w:r w:rsidRPr="001210BA">
        <w:rPr>
          <w:spacing w:val="-2"/>
          <w:szCs w:val="24"/>
        </w:rPr>
        <w:t>daily</w:t>
      </w:r>
      <w:r w:rsidRPr="001210BA">
        <w:rPr>
          <w:spacing w:val="15"/>
          <w:szCs w:val="24"/>
        </w:rPr>
        <w:t xml:space="preserve"> </w:t>
      </w:r>
      <w:r w:rsidRPr="001210BA">
        <w:rPr>
          <w:spacing w:val="-1"/>
          <w:szCs w:val="24"/>
        </w:rPr>
        <w:t>fuel</w:t>
      </w:r>
      <w:r w:rsidRPr="001210BA">
        <w:rPr>
          <w:spacing w:val="-5"/>
          <w:szCs w:val="24"/>
        </w:rPr>
        <w:t xml:space="preserve"> </w:t>
      </w:r>
      <w:r w:rsidRPr="001210BA">
        <w:rPr>
          <w:spacing w:val="1"/>
          <w:szCs w:val="24"/>
        </w:rPr>
        <w:t>use</w:t>
      </w:r>
      <w:r w:rsidRPr="001210BA">
        <w:rPr>
          <w:spacing w:val="-3"/>
          <w:szCs w:val="24"/>
        </w:rPr>
        <w:t xml:space="preserve"> </w:t>
      </w:r>
      <w:r w:rsidRPr="001210BA">
        <w:rPr>
          <w:szCs w:val="24"/>
        </w:rPr>
        <w:t>will</w:t>
      </w:r>
      <w:r w:rsidRPr="001210BA">
        <w:rPr>
          <w:spacing w:val="22"/>
          <w:w w:val="103"/>
          <w:szCs w:val="24"/>
        </w:rPr>
        <w:t xml:space="preserve"> </w:t>
      </w:r>
      <w:r w:rsidRPr="001210BA">
        <w:rPr>
          <w:szCs w:val="24"/>
        </w:rPr>
        <w:t>not</w:t>
      </w:r>
      <w:r w:rsidRPr="001210BA">
        <w:rPr>
          <w:spacing w:val="10"/>
          <w:szCs w:val="24"/>
        </w:rPr>
        <w:t xml:space="preserve"> </w:t>
      </w:r>
      <w:r w:rsidRPr="001210BA">
        <w:rPr>
          <w:szCs w:val="24"/>
        </w:rPr>
        <w:t>be</w:t>
      </w:r>
      <w:r w:rsidRPr="001210BA">
        <w:rPr>
          <w:spacing w:val="11"/>
          <w:szCs w:val="24"/>
        </w:rPr>
        <w:t xml:space="preserve"> </w:t>
      </w:r>
      <w:r w:rsidRPr="001210BA">
        <w:rPr>
          <w:szCs w:val="24"/>
        </w:rPr>
        <w:t>known</w:t>
      </w:r>
      <w:r w:rsidRPr="001210BA">
        <w:rPr>
          <w:spacing w:val="23"/>
          <w:szCs w:val="24"/>
        </w:rPr>
        <w:t xml:space="preserve"> </w:t>
      </w:r>
      <w:r w:rsidRPr="001210BA">
        <w:rPr>
          <w:szCs w:val="24"/>
        </w:rPr>
        <w:t>until</w:t>
      </w:r>
      <w:r w:rsidRPr="001210BA">
        <w:rPr>
          <w:spacing w:val="25"/>
          <w:szCs w:val="24"/>
        </w:rPr>
        <w:t xml:space="preserve"> </w:t>
      </w:r>
      <w:r w:rsidRPr="001210BA">
        <w:rPr>
          <w:spacing w:val="1"/>
          <w:szCs w:val="24"/>
        </w:rPr>
        <w:t>the</w:t>
      </w:r>
      <w:r w:rsidRPr="001210BA">
        <w:rPr>
          <w:spacing w:val="-2"/>
          <w:szCs w:val="24"/>
        </w:rPr>
        <w:t xml:space="preserve"> </w:t>
      </w:r>
      <w:r w:rsidRPr="001210BA">
        <w:rPr>
          <w:szCs w:val="24"/>
        </w:rPr>
        <w:t>next</w:t>
      </w:r>
      <w:r w:rsidRPr="001210BA">
        <w:rPr>
          <w:spacing w:val="19"/>
          <w:szCs w:val="24"/>
        </w:rPr>
        <w:t xml:space="preserve"> </w:t>
      </w:r>
      <w:r w:rsidRPr="001210BA">
        <w:rPr>
          <w:spacing w:val="1"/>
          <w:szCs w:val="24"/>
        </w:rPr>
        <w:t>day.</w:t>
      </w:r>
    </w:p>
    <w:p w14:paraId="104C3C5B" w14:textId="77777777" w:rsidR="00A92B21" w:rsidRPr="001210BA" w:rsidRDefault="00A92B21" w:rsidP="00A92B21">
      <w:pPr>
        <w:widowControl w:val="0"/>
        <w:spacing w:before="4"/>
        <w:rPr>
          <w:szCs w:val="24"/>
        </w:rPr>
      </w:pPr>
    </w:p>
    <w:p w14:paraId="57B41FC3" w14:textId="11E82628" w:rsidR="00A92B21" w:rsidRPr="001210BA" w:rsidRDefault="00A92B21" w:rsidP="00480439">
      <w:pPr>
        <w:spacing w:line="320" w:lineRule="auto"/>
        <w:ind w:right="30"/>
        <w:rPr>
          <w:i/>
          <w:szCs w:val="24"/>
        </w:rPr>
      </w:pPr>
      <w:r w:rsidRPr="001210BA">
        <w:rPr>
          <w:i/>
          <w:szCs w:val="24"/>
          <w:u w:val="single"/>
        </w:rPr>
        <w:t>Response:</w:t>
      </w:r>
      <w:r w:rsidRPr="001210BA">
        <w:rPr>
          <w:i/>
          <w:szCs w:val="24"/>
        </w:rPr>
        <w:t xml:space="preserve">  The Department </w:t>
      </w:r>
      <w:r w:rsidR="001A7264" w:rsidRPr="001210BA">
        <w:rPr>
          <w:i/>
          <w:szCs w:val="24"/>
        </w:rPr>
        <w:t xml:space="preserve">revised Condition 11.5(c)(ii) to allow the daily fuel consumption to be determined by the end of each </w:t>
      </w:r>
      <w:r w:rsidR="004C49C7" w:rsidRPr="001210BA">
        <w:rPr>
          <w:i/>
          <w:szCs w:val="24"/>
        </w:rPr>
        <w:t xml:space="preserve">calendar </w:t>
      </w:r>
      <w:r w:rsidR="001A7264" w:rsidRPr="001210BA">
        <w:rPr>
          <w:i/>
          <w:szCs w:val="24"/>
        </w:rPr>
        <w:t xml:space="preserve">day for the previous day </w:t>
      </w:r>
      <w:r w:rsidR="00E3671B" w:rsidRPr="001210BA">
        <w:rPr>
          <w:i/>
          <w:szCs w:val="24"/>
        </w:rPr>
        <w:t>to allow for a 24-hour operating day as described by the Commenter.</w:t>
      </w:r>
      <w:r w:rsidR="003303E6" w:rsidRPr="001210BA">
        <w:rPr>
          <w:i/>
          <w:szCs w:val="24"/>
        </w:rPr>
        <w:t xml:space="preserve"> </w:t>
      </w:r>
    </w:p>
    <w:p w14:paraId="3433583A" w14:textId="77777777" w:rsidR="004D1339" w:rsidRPr="001210BA" w:rsidRDefault="004D1339" w:rsidP="00C11A70">
      <w:pPr>
        <w:widowControl w:val="0"/>
        <w:spacing w:before="11"/>
        <w:rPr>
          <w:szCs w:val="24"/>
        </w:rPr>
      </w:pPr>
    </w:p>
    <w:p w14:paraId="30CC817D" w14:textId="7B85261D" w:rsidR="004D1339" w:rsidRPr="001210BA" w:rsidRDefault="00480439" w:rsidP="00480439">
      <w:pPr>
        <w:widowControl w:val="0"/>
        <w:tabs>
          <w:tab w:val="left" w:pos="720"/>
        </w:tabs>
        <w:ind w:left="720" w:hanging="720"/>
        <w:rPr>
          <w:szCs w:val="24"/>
        </w:rPr>
      </w:pPr>
      <w:r w:rsidRPr="001210BA">
        <w:rPr>
          <w:b/>
          <w:szCs w:val="24"/>
        </w:rPr>
        <w:t>A-20</w:t>
      </w:r>
      <w:r w:rsidRPr="001210BA">
        <w:rPr>
          <w:szCs w:val="24"/>
        </w:rPr>
        <w:t>:</w:t>
      </w:r>
      <w:r w:rsidRPr="001210BA">
        <w:rPr>
          <w:szCs w:val="24"/>
        </w:rPr>
        <w:tab/>
      </w:r>
      <w:r w:rsidR="004D1339" w:rsidRPr="001210BA">
        <w:rPr>
          <w:szCs w:val="24"/>
        </w:rPr>
        <w:t>Revise</w:t>
      </w:r>
      <w:r w:rsidR="004D1339" w:rsidRPr="001210BA">
        <w:rPr>
          <w:spacing w:val="22"/>
          <w:szCs w:val="24"/>
        </w:rPr>
        <w:t xml:space="preserve"> </w:t>
      </w:r>
      <w:r w:rsidR="004D1339" w:rsidRPr="001210BA">
        <w:rPr>
          <w:szCs w:val="24"/>
        </w:rPr>
        <w:t>Conditio</w:t>
      </w:r>
      <w:r w:rsidR="000D2747" w:rsidRPr="001210BA">
        <w:rPr>
          <w:szCs w:val="24"/>
        </w:rPr>
        <w:t xml:space="preserve">n </w:t>
      </w:r>
      <w:r w:rsidR="004D1339" w:rsidRPr="001210BA">
        <w:rPr>
          <w:szCs w:val="24"/>
        </w:rPr>
        <w:t>14</w:t>
      </w:r>
      <w:r w:rsidR="004D1339" w:rsidRPr="001210BA">
        <w:rPr>
          <w:spacing w:val="-14"/>
          <w:szCs w:val="24"/>
        </w:rPr>
        <w:t xml:space="preserve"> </w:t>
      </w:r>
      <w:r w:rsidR="004D1339" w:rsidRPr="001210BA">
        <w:rPr>
          <w:szCs w:val="24"/>
        </w:rPr>
        <w:t>as</w:t>
      </w:r>
      <w:r w:rsidR="004D1339" w:rsidRPr="001210BA">
        <w:rPr>
          <w:spacing w:val="6"/>
          <w:szCs w:val="24"/>
        </w:rPr>
        <w:t xml:space="preserve"> </w:t>
      </w:r>
      <w:r w:rsidR="004D1339" w:rsidRPr="001210BA">
        <w:rPr>
          <w:szCs w:val="24"/>
        </w:rPr>
        <w:t>follows:</w:t>
      </w:r>
    </w:p>
    <w:p w14:paraId="309058C6" w14:textId="33C8996E" w:rsidR="004D1339" w:rsidRPr="001210BA" w:rsidRDefault="00F25F98" w:rsidP="00EC0676">
      <w:pPr>
        <w:widowControl w:val="0"/>
        <w:spacing w:before="134" w:line="263" w:lineRule="auto"/>
        <w:ind w:left="1440" w:hanging="630"/>
        <w:rPr>
          <w:szCs w:val="24"/>
        </w:rPr>
      </w:pPr>
      <w:r w:rsidRPr="001210BA">
        <w:rPr>
          <w:spacing w:val="-12"/>
          <w:w w:val="105"/>
          <w:szCs w:val="24"/>
        </w:rPr>
        <w:t>“</w:t>
      </w:r>
      <w:r w:rsidR="004D1339" w:rsidRPr="001210BA">
        <w:rPr>
          <w:w w:val="105"/>
          <w:szCs w:val="24"/>
        </w:rPr>
        <w:t>1</w:t>
      </w:r>
      <w:r w:rsidR="004D1339" w:rsidRPr="001210BA">
        <w:rPr>
          <w:spacing w:val="-12"/>
          <w:w w:val="105"/>
          <w:szCs w:val="24"/>
        </w:rPr>
        <w:t>4</w:t>
      </w:r>
      <w:r w:rsidR="004D1339" w:rsidRPr="001210BA">
        <w:rPr>
          <w:w w:val="105"/>
          <w:szCs w:val="24"/>
        </w:rPr>
        <w:t>.</w:t>
      </w:r>
      <w:r w:rsidR="004D1339" w:rsidRPr="001210BA">
        <w:rPr>
          <w:w w:val="105"/>
          <w:szCs w:val="24"/>
        </w:rPr>
        <w:tab/>
        <w:t>The</w:t>
      </w:r>
      <w:r w:rsidR="004D1339" w:rsidRPr="001210BA">
        <w:rPr>
          <w:spacing w:val="-10"/>
          <w:w w:val="105"/>
          <w:szCs w:val="24"/>
        </w:rPr>
        <w:t xml:space="preserve"> </w:t>
      </w:r>
      <w:r w:rsidR="004D1339" w:rsidRPr="001210BA">
        <w:rPr>
          <w:spacing w:val="4"/>
          <w:w w:val="105"/>
          <w:szCs w:val="24"/>
        </w:rPr>
        <w:t>P</w:t>
      </w:r>
      <w:r w:rsidR="004D1339" w:rsidRPr="001210BA">
        <w:rPr>
          <w:spacing w:val="-15"/>
          <w:w w:val="105"/>
          <w:szCs w:val="24"/>
        </w:rPr>
        <w:t>e</w:t>
      </w:r>
      <w:r w:rsidR="007F0872" w:rsidRPr="001210BA">
        <w:rPr>
          <w:spacing w:val="-15"/>
          <w:w w:val="105"/>
          <w:szCs w:val="24"/>
        </w:rPr>
        <w:t>r</w:t>
      </w:r>
      <w:r w:rsidR="004D1339" w:rsidRPr="001210BA">
        <w:rPr>
          <w:w w:val="105"/>
          <w:szCs w:val="24"/>
        </w:rPr>
        <w:t>mit</w:t>
      </w:r>
      <w:r w:rsidR="004D1339" w:rsidRPr="001210BA">
        <w:rPr>
          <w:spacing w:val="12"/>
          <w:w w:val="105"/>
          <w:szCs w:val="24"/>
        </w:rPr>
        <w:t>t</w:t>
      </w:r>
      <w:r w:rsidR="004D1339" w:rsidRPr="001210BA">
        <w:rPr>
          <w:w w:val="105"/>
          <w:szCs w:val="24"/>
        </w:rPr>
        <w:t>ee</w:t>
      </w:r>
      <w:r w:rsidR="004D1339" w:rsidRPr="001210BA">
        <w:rPr>
          <w:spacing w:val="-15"/>
          <w:w w:val="105"/>
          <w:szCs w:val="24"/>
        </w:rPr>
        <w:t xml:space="preserve"> </w:t>
      </w:r>
      <w:r w:rsidR="004D1339" w:rsidRPr="001210BA">
        <w:rPr>
          <w:spacing w:val="-14"/>
          <w:w w:val="105"/>
          <w:szCs w:val="24"/>
        </w:rPr>
        <w:t>s</w:t>
      </w:r>
      <w:r w:rsidR="004D1339" w:rsidRPr="001210BA">
        <w:rPr>
          <w:spacing w:val="-1"/>
          <w:w w:val="105"/>
          <w:szCs w:val="24"/>
        </w:rPr>
        <w:t>h</w:t>
      </w:r>
      <w:r w:rsidR="004D1339" w:rsidRPr="001210BA">
        <w:rPr>
          <w:w w:val="105"/>
          <w:szCs w:val="24"/>
        </w:rPr>
        <w:t>all</w:t>
      </w:r>
      <w:r w:rsidR="004D1339" w:rsidRPr="001210BA">
        <w:rPr>
          <w:spacing w:val="-13"/>
          <w:w w:val="105"/>
          <w:szCs w:val="24"/>
        </w:rPr>
        <w:t xml:space="preserve"> </w:t>
      </w:r>
      <w:r w:rsidR="004D1339" w:rsidRPr="001210BA">
        <w:rPr>
          <w:w w:val="105"/>
          <w:szCs w:val="24"/>
        </w:rPr>
        <w:t>notify</w:t>
      </w:r>
      <w:r w:rsidR="004D1339" w:rsidRPr="001210BA">
        <w:rPr>
          <w:spacing w:val="7"/>
          <w:w w:val="105"/>
          <w:szCs w:val="24"/>
        </w:rPr>
        <w:t xml:space="preserve"> </w:t>
      </w:r>
      <w:r w:rsidR="004D1339" w:rsidRPr="001210BA">
        <w:rPr>
          <w:w w:val="105"/>
          <w:szCs w:val="24"/>
        </w:rPr>
        <w:t>t</w:t>
      </w:r>
      <w:r w:rsidR="004D1339" w:rsidRPr="001210BA">
        <w:rPr>
          <w:spacing w:val="-3"/>
          <w:w w:val="105"/>
          <w:szCs w:val="24"/>
        </w:rPr>
        <w:t>h</w:t>
      </w:r>
      <w:r w:rsidR="004D1339" w:rsidRPr="001210BA">
        <w:rPr>
          <w:w w:val="105"/>
          <w:szCs w:val="24"/>
        </w:rPr>
        <w:t>e</w:t>
      </w:r>
      <w:r w:rsidR="004D1339" w:rsidRPr="001210BA">
        <w:rPr>
          <w:spacing w:val="-12"/>
          <w:w w:val="105"/>
          <w:szCs w:val="24"/>
        </w:rPr>
        <w:t xml:space="preserve"> </w:t>
      </w:r>
      <w:r w:rsidR="004D1339" w:rsidRPr="001210BA">
        <w:rPr>
          <w:w w:val="105"/>
          <w:szCs w:val="24"/>
        </w:rPr>
        <w:t>Department</w:t>
      </w:r>
      <w:r w:rsidR="004D1339" w:rsidRPr="001210BA">
        <w:rPr>
          <w:spacing w:val="1"/>
          <w:w w:val="105"/>
          <w:szCs w:val="24"/>
        </w:rPr>
        <w:t xml:space="preserve"> i</w:t>
      </w:r>
      <w:r w:rsidR="004D1339" w:rsidRPr="001210BA">
        <w:rPr>
          <w:w w:val="105"/>
          <w:szCs w:val="24"/>
        </w:rPr>
        <w:t>f</w:t>
      </w:r>
      <w:r w:rsidR="004D1339" w:rsidRPr="001210BA">
        <w:rPr>
          <w:spacing w:val="-20"/>
          <w:w w:val="105"/>
          <w:szCs w:val="24"/>
        </w:rPr>
        <w:t xml:space="preserve"> </w:t>
      </w:r>
      <w:r w:rsidR="004D1339" w:rsidRPr="001210BA">
        <w:rPr>
          <w:w w:val="105"/>
          <w:szCs w:val="24"/>
        </w:rPr>
        <w:t>th</w:t>
      </w:r>
      <w:r w:rsidR="004D1339" w:rsidRPr="001210BA">
        <w:rPr>
          <w:spacing w:val="4"/>
          <w:w w:val="105"/>
          <w:szCs w:val="24"/>
        </w:rPr>
        <w:t>e</w:t>
      </w:r>
      <w:r w:rsidR="004D1339" w:rsidRPr="001210BA">
        <w:rPr>
          <w:w w:val="105"/>
          <w:szCs w:val="24"/>
        </w:rPr>
        <w:t>re</w:t>
      </w:r>
      <w:r w:rsidR="004D1339" w:rsidRPr="001210BA">
        <w:rPr>
          <w:spacing w:val="-3"/>
          <w:w w:val="105"/>
          <w:szCs w:val="24"/>
        </w:rPr>
        <w:t xml:space="preserve"> </w:t>
      </w:r>
      <w:r w:rsidR="004D1339" w:rsidRPr="001210BA">
        <w:rPr>
          <w:spacing w:val="3"/>
          <w:w w:val="105"/>
          <w:szCs w:val="24"/>
        </w:rPr>
        <w:t>i</w:t>
      </w:r>
      <w:r w:rsidR="004D1339" w:rsidRPr="001210BA">
        <w:rPr>
          <w:w w:val="105"/>
          <w:szCs w:val="24"/>
        </w:rPr>
        <w:t>s</w:t>
      </w:r>
      <w:r w:rsidR="004D1339" w:rsidRPr="001210BA">
        <w:rPr>
          <w:spacing w:val="-24"/>
          <w:w w:val="105"/>
          <w:szCs w:val="24"/>
        </w:rPr>
        <w:t xml:space="preserve"> </w:t>
      </w:r>
      <w:r w:rsidR="004D1339" w:rsidRPr="001210BA">
        <w:rPr>
          <w:w w:val="105"/>
          <w:szCs w:val="24"/>
        </w:rPr>
        <w:t>a</w:t>
      </w:r>
      <w:r w:rsidR="004D1339" w:rsidRPr="001210BA">
        <w:rPr>
          <w:spacing w:val="-17"/>
          <w:w w:val="105"/>
          <w:szCs w:val="24"/>
        </w:rPr>
        <w:t xml:space="preserve"> </w:t>
      </w:r>
      <w:r w:rsidR="004D1339" w:rsidRPr="001210BA">
        <w:rPr>
          <w:w w:val="105"/>
          <w:szCs w:val="24"/>
        </w:rPr>
        <w:t>revision to</w:t>
      </w:r>
      <w:r w:rsidR="004D1339" w:rsidRPr="001210BA">
        <w:rPr>
          <w:spacing w:val="-4"/>
          <w:w w:val="105"/>
          <w:szCs w:val="24"/>
        </w:rPr>
        <w:t xml:space="preserve"> </w:t>
      </w:r>
      <w:r w:rsidR="004D1339" w:rsidRPr="001210BA">
        <w:rPr>
          <w:w w:val="105"/>
          <w:szCs w:val="24"/>
        </w:rPr>
        <w:t>the</w:t>
      </w:r>
      <w:r w:rsidR="004D1339" w:rsidRPr="001210BA">
        <w:rPr>
          <w:spacing w:val="-15"/>
          <w:w w:val="105"/>
          <w:szCs w:val="24"/>
        </w:rPr>
        <w:t xml:space="preserve"> </w:t>
      </w:r>
      <w:r w:rsidR="004D1339" w:rsidRPr="001210BA">
        <w:rPr>
          <w:w w:val="105"/>
          <w:szCs w:val="24"/>
        </w:rPr>
        <w:t>w</w:t>
      </w:r>
      <w:r w:rsidR="004D1339" w:rsidRPr="001210BA">
        <w:rPr>
          <w:spacing w:val="3"/>
          <w:w w:val="105"/>
          <w:szCs w:val="24"/>
        </w:rPr>
        <w:t>e</w:t>
      </w:r>
      <w:r w:rsidR="004D1339" w:rsidRPr="001210BA">
        <w:rPr>
          <w:w w:val="105"/>
          <w:szCs w:val="24"/>
        </w:rPr>
        <w:t>ll</w:t>
      </w:r>
      <w:r w:rsidR="004D1339" w:rsidRPr="001210BA">
        <w:rPr>
          <w:w w:val="108"/>
          <w:szCs w:val="24"/>
        </w:rPr>
        <w:t xml:space="preserve"> </w:t>
      </w:r>
      <w:r w:rsidR="004D1339" w:rsidRPr="001210BA">
        <w:rPr>
          <w:w w:val="105"/>
          <w:szCs w:val="24"/>
        </w:rPr>
        <w:t>pads/drill</w:t>
      </w:r>
      <w:r w:rsidR="004D1339" w:rsidRPr="001210BA">
        <w:rPr>
          <w:spacing w:val="-4"/>
          <w:w w:val="105"/>
          <w:szCs w:val="24"/>
        </w:rPr>
        <w:t xml:space="preserve"> </w:t>
      </w:r>
      <w:r w:rsidR="004D1339" w:rsidRPr="001210BA">
        <w:rPr>
          <w:spacing w:val="-2"/>
          <w:w w:val="105"/>
          <w:szCs w:val="24"/>
        </w:rPr>
        <w:t>s</w:t>
      </w:r>
      <w:r w:rsidR="004D1339" w:rsidRPr="001210BA">
        <w:rPr>
          <w:spacing w:val="-3"/>
          <w:w w:val="105"/>
          <w:szCs w:val="24"/>
        </w:rPr>
        <w:t>ite</w:t>
      </w:r>
      <w:r w:rsidR="004D1339" w:rsidRPr="001210BA">
        <w:rPr>
          <w:spacing w:val="-2"/>
          <w:w w:val="105"/>
          <w:szCs w:val="24"/>
        </w:rPr>
        <w:t>s</w:t>
      </w:r>
      <w:r w:rsidR="004D1339" w:rsidRPr="001210BA">
        <w:rPr>
          <w:spacing w:val="-27"/>
          <w:w w:val="105"/>
          <w:szCs w:val="24"/>
        </w:rPr>
        <w:t xml:space="preserve"> </w:t>
      </w:r>
      <w:r w:rsidR="004D1339" w:rsidRPr="001210BA">
        <w:rPr>
          <w:spacing w:val="-3"/>
          <w:w w:val="105"/>
          <w:szCs w:val="24"/>
        </w:rPr>
        <w:t>id</w:t>
      </w:r>
      <w:r w:rsidR="004D1339" w:rsidRPr="001210BA">
        <w:rPr>
          <w:spacing w:val="-2"/>
          <w:w w:val="105"/>
          <w:szCs w:val="24"/>
        </w:rPr>
        <w:t>en</w:t>
      </w:r>
      <w:r w:rsidR="004D1339" w:rsidRPr="001210BA">
        <w:rPr>
          <w:spacing w:val="-3"/>
          <w:w w:val="105"/>
          <w:szCs w:val="24"/>
        </w:rPr>
        <w:t xml:space="preserve">tified </w:t>
      </w:r>
      <w:r w:rsidR="004D1339" w:rsidRPr="001210BA">
        <w:rPr>
          <w:w w:val="105"/>
          <w:szCs w:val="24"/>
        </w:rPr>
        <w:t>in</w:t>
      </w:r>
      <w:r w:rsidR="004D1339" w:rsidRPr="001210BA">
        <w:rPr>
          <w:spacing w:val="-19"/>
          <w:w w:val="105"/>
          <w:szCs w:val="24"/>
        </w:rPr>
        <w:t xml:space="preserve"> </w:t>
      </w:r>
      <w:r w:rsidR="004D1339" w:rsidRPr="001210BA">
        <w:rPr>
          <w:w w:val="105"/>
          <w:szCs w:val="24"/>
        </w:rPr>
        <w:t>the</w:t>
      </w:r>
      <w:r w:rsidR="004D1339" w:rsidRPr="001210BA">
        <w:rPr>
          <w:spacing w:val="-19"/>
          <w:w w:val="105"/>
          <w:szCs w:val="24"/>
        </w:rPr>
        <w:t xml:space="preserve"> </w:t>
      </w:r>
      <w:r w:rsidR="004D1339" w:rsidRPr="001210BA">
        <w:rPr>
          <w:w w:val="105"/>
          <w:szCs w:val="24"/>
        </w:rPr>
        <w:t>notification</w:t>
      </w:r>
      <w:r w:rsidR="004D1339" w:rsidRPr="001210BA">
        <w:rPr>
          <w:spacing w:val="-20"/>
          <w:w w:val="105"/>
          <w:szCs w:val="24"/>
        </w:rPr>
        <w:t xml:space="preserve"> </w:t>
      </w:r>
      <w:r w:rsidR="004D1339" w:rsidRPr="001210BA">
        <w:rPr>
          <w:w w:val="105"/>
          <w:szCs w:val="24"/>
        </w:rPr>
        <w:t>submitted</w:t>
      </w:r>
      <w:r w:rsidR="004D1339" w:rsidRPr="001210BA">
        <w:rPr>
          <w:spacing w:val="-2"/>
          <w:w w:val="105"/>
          <w:szCs w:val="24"/>
        </w:rPr>
        <w:t xml:space="preserve"> </w:t>
      </w:r>
      <w:r w:rsidR="004D1339" w:rsidRPr="001210BA">
        <w:rPr>
          <w:w w:val="105"/>
          <w:szCs w:val="24"/>
        </w:rPr>
        <w:t>under</w:t>
      </w:r>
      <w:r w:rsidR="004D1339" w:rsidRPr="001210BA">
        <w:rPr>
          <w:spacing w:val="-6"/>
          <w:w w:val="105"/>
          <w:szCs w:val="24"/>
        </w:rPr>
        <w:t xml:space="preserve"> </w:t>
      </w:r>
      <w:r w:rsidR="004D1339" w:rsidRPr="001210BA">
        <w:rPr>
          <w:spacing w:val="1"/>
          <w:w w:val="105"/>
          <w:szCs w:val="24"/>
        </w:rPr>
        <w:t>Condition</w:t>
      </w:r>
      <w:r w:rsidR="004D1339" w:rsidRPr="001210BA">
        <w:rPr>
          <w:spacing w:val="13"/>
          <w:w w:val="105"/>
          <w:szCs w:val="24"/>
        </w:rPr>
        <w:t xml:space="preserve"> </w:t>
      </w:r>
      <w:r w:rsidR="004D1339" w:rsidRPr="001210BA">
        <w:rPr>
          <w:spacing w:val="-11"/>
          <w:w w:val="105"/>
          <w:szCs w:val="24"/>
        </w:rPr>
        <w:t>13</w:t>
      </w:r>
      <w:r w:rsidR="004D1339" w:rsidRPr="001210BA">
        <w:rPr>
          <w:color w:val="000000" w:themeColor="text1"/>
          <w:spacing w:val="-27"/>
          <w:w w:val="105"/>
          <w:szCs w:val="24"/>
        </w:rPr>
        <w:t xml:space="preserve"> </w:t>
      </w:r>
      <w:r w:rsidR="001608D9" w:rsidRPr="001210BA">
        <w:rPr>
          <w:strike/>
          <w:color w:val="CF414B"/>
          <w:w w:val="105"/>
          <w:szCs w:val="24"/>
        </w:rPr>
        <w:t xml:space="preserve">at </w:t>
      </w:r>
      <w:r w:rsidR="004D1339" w:rsidRPr="001210BA">
        <w:rPr>
          <w:strike/>
          <w:color w:val="CF414B"/>
          <w:w w:val="105"/>
          <w:szCs w:val="24"/>
        </w:rPr>
        <w:t>least</w:t>
      </w:r>
      <w:r w:rsidR="004D1339" w:rsidRPr="001210BA">
        <w:rPr>
          <w:strike/>
          <w:color w:val="CF414B"/>
          <w:spacing w:val="8"/>
          <w:w w:val="105"/>
          <w:szCs w:val="24"/>
        </w:rPr>
        <w:t xml:space="preserve"> </w:t>
      </w:r>
      <w:r w:rsidR="00EC0676" w:rsidRPr="001210BA">
        <w:rPr>
          <w:strike/>
          <w:color w:val="CF414B"/>
          <w:w w:val="105"/>
          <w:szCs w:val="24"/>
        </w:rPr>
        <w:t>1</w:t>
      </w:r>
      <w:r w:rsidR="004D1339" w:rsidRPr="001210BA">
        <w:rPr>
          <w:strike/>
          <w:color w:val="CF414B"/>
          <w:w w:val="105"/>
          <w:szCs w:val="24"/>
        </w:rPr>
        <w:t>0</w:t>
      </w:r>
      <w:r w:rsidR="004D1339" w:rsidRPr="001210BA">
        <w:rPr>
          <w:strike/>
          <w:color w:val="CF414B"/>
          <w:spacing w:val="-19"/>
          <w:w w:val="105"/>
          <w:szCs w:val="24"/>
        </w:rPr>
        <w:t xml:space="preserve"> </w:t>
      </w:r>
      <w:r w:rsidR="004D1339" w:rsidRPr="001210BA">
        <w:rPr>
          <w:strike/>
          <w:color w:val="CF414B"/>
          <w:w w:val="105"/>
          <w:szCs w:val="24"/>
        </w:rPr>
        <w:t>days</w:t>
      </w:r>
      <w:r w:rsidR="004D1339" w:rsidRPr="001210BA">
        <w:rPr>
          <w:color w:val="CF414B"/>
          <w:spacing w:val="-18"/>
          <w:w w:val="105"/>
          <w:szCs w:val="24"/>
        </w:rPr>
        <w:t xml:space="preserve"> </w:t>
      </w:r>
      <w:r w:rsidR="004D1339" w:rsidRPr="001210BA">
        <w:rPr>
          <w:color w:val="CF414B"/>
          <w:w w:val="105"/>
          <w:szCs w:val="24"/>
          <w:u w:val="single"/>
        </w:rPr>
        <w:t>as</w:t>
      </w:r>
      <w:r w:rsidR="004D1339" w:rsidRPr="001210BA">
        <w:rPr>
          <w:color w:val="CF414B"/>
          <w:spacing w:val="-22"/>
          <w:w w:val="105"/>
          <w:szCs w:val="24"/>
          <w:u w:val="single"/>
        </w:rPr>
        <w:t xml:space="preserve"> </w:t>
      </w:r>
      <w:r w:rsidR="004D1339" w:rsidRPr="001210BA">
        <w:rPr>
          <w:color w:val="D35962"/>
          <w:w w:val="105"/>
          <w:szCs w:val="24"/>
          <w:u w:val="single"/>
        </w:rPr>
        <w:t>soon</w:t>
      </w:r>
      <w:r w:rsidR="004D1339" w:rsidRPr="001210BA">
        <w:rPr>
          <w:color w:val="D35962"/>
          <w:spacing w:val="-6"/>
          <w:w w:val="105"/>
          <w:szCs w:val="24"/>
          <w:u w:val="single"/>
        </w:rPr>
        <w:t xml:space="preserve"> </w:t>
      </w:r>
      <w:r w:rsidR="004D1339" w:rsidRPr="001210BA">
        <w:rPr>
          <w:color w:val="CF414B"/>
          <w:w w:val="105"/>
          <w:szCs w:val="24"/>
          <w:u w:val="single"/>
        </w:rPr>
        <w:t>as</w:t>
      </w:r>
      <w:r w:rsidR="004D1339" w:rsidRPr="001210BA">
        <w:rPr>
          <w:color w:val="CF414B"/>
          <w:spacing w:val="-17"/>
          <w:w w:val="105"/>
          <w:szCs w:val="24"/>
          <w:u w:val="single"/>
        </w:rPr>
        <w:t xml:space="preserve"> </w:t>
      </w:r>
      <w:r w:rsidR="004D1339" w:rsidRPr="001210BA">
        <w:rPr>
          <w:color w:val="CF414B"/>
          <w:w w:val="105"/>
          <w:szCs w:val="24"/>
          <w:u w:val="single"/>
        </w:rPr>
        <w:t>practicable</w:t>
      </w:r>
      <w:r w:rsidR="004D1339" w:rsidRPr="001210BA">
        <w:rPr>
          <w:spacing w:val="-5"/>
          <w:w w:val="105"/>
          <w:szCs w:val="24"/>
        </w:rPr>
        <w:t xml:space="preserve"> </w:t>
      </w:r>
      <w:r w:rsidR="004D1339" w:rsidRPr="001210BA">
        <w:rPr>
          <w:w w:val="105"/>
          <w:szCs w:val="24"/>
        </w:rPr>
        <w:t>prior</w:t>
      </w:r>
      <w:r w:rsidR="004D1339" w:rsidRPr="001210BA">
        <w:rPr>
          <w:spacing w:val="-8"/>
          <w:w w:val="105"/>
          <w:szCs w:val="24"/>
        </w:rPr>
        <w:t xml:space="preserve"> </w:t>
      </w:r>
      <w:r w:rsidR="004D1339" w:rsidRPr="001210BA">
        <w:rPr>
          <w:w w:val="105"/>
          <w:szCs w:val="24"/>
        </w:rPr>
        <w:t>to</w:t>
      </w:r>
      <w:r w:rsidR="004D1339" w:rsidRPr="001210BA">
        <w:rPr>
          <w:spacing w:val="-13"/>
          <w:w w:val="105"/>
          <w:szCs w:val="24"/>
        </w:rPr>
        <w:t xml:space="preserve"> </w:t>
      </w:r>
      <w:r w:rsidR="004D1339" w:rsidRPr="001210BA">
        <w:rPr>
          <w:spacing w:val="1"/>
          <w:w w:val="105"/>
          <w:szCs w:val="24"/>
        </w:rPr>
        <w:t>operating</w:t>
      </w:r>
      <w:r w:rsidR="004D1339" w:rsidRPr="001210BA">
        <w:rPr>
          <w:spacing w:val="-14"/>
          <w:w w:val="105"/>
          <w:szCs w:val="24"/>
        </w:rPr>
        <w:t xml:space="preserve"> </w:t>
      </w:r>
      <w:r w:rsidR="004D1339" w:rsidRPr="001210BA">
        <w:rPr>
          <w:w w:val="105"/>
          <w:szCs w:val="24"/>
        </w:rPr>
        <w:t>at</w:t>
      </w:r>
      <w:r w:rsidR="004D1339" w:rsidRPr="001210BA">
        <w:rPr>
          <w:spacing w:val="-21"/>
          <w:w w:val="105"/>
          <w:szCs w:val="24"/>
        </w:rPr>
        <w:t xml:space="preserve"> </w:t>
      </w:r>
      <w:r w:rsidR="004D1339" w:rsidRPr="001210BA">
        <w:rPr>
          <w:w w:val="105"/>
          <w:szCs w:val="24"/>
        </w:rPr>
        <w:t>the</w:t>
      </w:r>
      <w:r w:rsidR="004D1339" w:rsidRPr="001210BA">
        <w:rPr>
          <w:spacing w:val="-16"/>
          <w:w w:val="105"/>
          <w:szCs w:val="24"/>
        </w:rPr>
        <w:t xml:space="preserve"> </w:t>
      </w:r>
      <w:r w:rsidR="004D1339" w:rsidRPr="001210BA">
        <w:rPr>
          <w:w w:val="105"/>
          <w:szCs w:val="24"/>
        </w:rPr>
        <w:t>new</w:t>
      </w:r>
      <w:r w:rsidR="004D1339" w:rsidRPr="001210BA">
        <w:rPr>
          <w:spacing w:val="-16"/>
          <w:w w:val="105"/>
          <w:szCs w:val="24"/>
        </w:rPr>
        <w:t xml:space="preserve"> </w:t>
      </w:r>
      <w:r w:rsidR="004D1339" w:rsidRPr="001210BA">
        <w:rPr>
          <w:spacing w:val="-2"/>
          <w:w w:val="105"/>
          <w:szCs w:val="24"/>
        </w:rPr>
        <w:t>well</w:t>
      </w:r>
      <w:r w:rsidR="004D1339" w:rsidRPr="001210BA">
        <w:rPr>
          <w:spacing w:val="-13"/>
          <w:w w:val="105"/>
          <w:szCs w:val="24"/>
        </w:rPr>
        <w:t xml:space="preserve"> </w:t>
      </w:r>
      <w:r w:rsidR="004D1339" w:rsidRPr="001210BA">
        <w:rPr>
          <w:spacing w:val="1"/>
          <w:w w:val="105"/>
          <w:szCs w:val="24"/>
        </w:rPr>
        <w:t>pad</w:t>
      </w:r>
      <w:r w:rsidR="004D1339" w:rsidRPr="001210BA">
        <w:rPr>
          <w:w w:val="105"/>
          <w:szCs w:val="24"/>
        </w:rPr>
        <w:t>/</w:t>
      </w:r>
      <w:r w:rsidR="004D1339" w:rsidRPr="001210BA">
        <w:rPr>
          <w:spacing w:val="1"/>
          <w:w w:val="105"/>
          <w:szCs w:val="24"/>
        </w:rPr>
        <w:t>drill</w:t>
      </w:r>
      <w:r w:rsidR="004D1339" w:rsidRPr="001210BA">
        <w:rPr>
          <w:spacing w:val="22"/>
          <w:w w:val="102"/>
          <w:szCs w:val="24"/>
        </w:rPr>
        <w:t xml:space="preserve"> </w:t>
      </w:r>
      <w:r w:rsidR="004D1339" w:rsidRPr="001210BA">
        <w:rPr>
          <w:w w:val="105"/>
          <w:szCs w:val="24"/>
        </w:rPr>
        <w:t>site.</w:t>
      </w:r>
      <w:r w:rsidR="004D1339" w:rsidRPr="001210BA">
        <w:rPr>
          <w:spacing w:val="-5"/>
          <w:w w:val="105"/>
          <w:szCs w:val="24"/>
        </w:rPr>
        <w:t xml:space="preserve"> </w:t>
      </w:r>
      <w:r w:rsidR="004D1339" w:rsidRPr="001210BA">
        <w:rPr>
          <w:w w:val="105"/>
          <w:szCs w:val="24"/>
        </w:rPr>
        <w:t xml:space="preserve">Use </w:t>
      </w:r>
      <w:r w:rsidR="004D1339" w:rsidRPr="001210BA">
        <w:rPr>
          <w:spacing w:val="-1"/>
          <w:w w:val="105"/>
          <w:szCs w:val="24"/>
        </w:rPr>
        <w:t>the</w:t>
      </w:r>
      <w:r w:rsidR="004D1339" w:rsidRPr="001210BA">
        <w:rPr>
          <w:spacing w:val="-20"/>
          <w:w w:val="105"/>
          <w:szCs w:val="24"/>
        </w:rPr>
        <w:t xml:space="preserve"> </w:t>
      </w:r>
      <w:r w:rsidR="004D1339" w:rsidRPr="001210BA">
        <w:rPr>
          <w:w w:val="105"/>
          <w:szCs w:val="24"/>
        </w:rPr>
        <w:t>form</w:t>
      </w:r>
      <w:r w:rsidR="004D1339" w:rsidRPr="001210BA">
        <w:rPr>
          <w:spacing w:val="1"/>
          <w:w w:val="105"/>
          <w:szCs w:val="24"/>
        </w:rPr>
        <w:t xml:space="preserve"> </w:t>
      </w:r>
      <w:r w:rsidR="004D1339" w:rsidRPr="001210BA">
        <w:rPr>
          <w:w w:val="105"/>
          <w:szCs w:val="24"/>
        </w:rPr>
        <w:t>in</w:t>
      </w:r>
      <w:r w:rsidR="004D1339" w:rsidRPr="001210BA">
        <w:rPr>
          <w:spacing w:val="-3"/>
          <w:w w:val="105"/>
          <w:szCs w:val="24"/>
        </w:rPr>
        <w:t xml:space="preserve"> </w:t>
      </w:r>
      <w:r w:rsidR="004D1339" w:rsidRPr="001210BA">
        <w:rPr>
          <w:spacing w:val="-2"/>
          <w:w w:val="105"/>
          <w:szCs w:val="24"/>
        </w:rPr>
        <w:t>A</w:t>
      </w:r>
      <w:r w:rsidR="004D1339" w:rsidRPr="001210BA">
        <w:rPr>
          <w:spacing w:val="-1"/>
          <w:w w:val="105"/>
          <w:szCs w:val="24"/>
        </w:rPr>
        <w:t>ttac</w:t>
      </w:r>
      <w:r w:rsidR="004D1339" w:rsidRPr="001210BA">
        <w:rPr>
          <w:spacing w:val="-2"/>
          <w:w w:val="105"/>
          <w:szCs w:val="24"/>
        </w:rPr>
        <w:t>hm</w:t>
      </w:r>
      <w:r w:rsidR="004D1339" w:rsidRPr="001210BA">
        <w:rPr>
          <w:spacing w:val="-1"/>
          <w:w w:val="105"/>
          <w:szCs w:val="24"/>
        </w:rPr>
        <w:t>e</w:t>
      </w:r>
      <w:r w:rsidR="004D1339" w:rsidRPr="001210BA">
        <w:rPr>
          <w:spacing w:val="-2"/>
          <w:w w:val="105"/>
          <w:szCs w:val="24"/>
        </w:rPr>
        <w:t>nt</w:t>
      </w:r>
      <w:r w:rsidR="004D1339" w:rsidRPr="001210BA">
        <w:rPr>
          <w:spacing w:val="-3"/>
          <w:w w:val="105"/>
          <w:szCs w:val="24"/>
        </w:rPr>
        <w:t xml:space="preserve"> </w:t>
      </w:r>
      <w:r w:rsidR="004D1339" w:rsidRPr="001210BA">
        <w:rPr>
          <w:w w:val="105"/>
          <w:szCs w:val="24"/>
        </w:rPr>
        <w:t>2</w:t>
      </w:r>
      <w:r w:rsidR="004D1339" w:rsidRPr="001210BA">
        <w:rPr>
          <w:spacing w:val="-18"/>
          <w:w w:val="105"/>
          <w:szCs w:val="24"/>
        </w:rPr>
        <w:t xml:space="preserve"> </w:t>
      </w:r>
      <w:r w:rsidR="004D1339" w:rsidRPr="001210BA">
        <w:rPr>
          <w:w w:val="105"/>
          <w:szCs w:val="24"/>
        </w:rPr>
        <w:t>to</w:t>
      </w:r>
      <w:r w:rsidR="004D1339" w:rsidRPr="001210BA">
        <w:rPr>
          <w:spacing w:val="-7"/>
          <w:w w:val="105"/>
          <w:szCs w:val="24"/>
        </w:rPr>
        <w:t xml:space="preserve"> </w:t>
      </w:r>
      <w:r w:rsidR="004D1339" w:rsidRPr="001210BA">
        <w:rPr>
          <w:spacing w:val="1"/>
          <w:w w:val="105"/>
          <w:szCs w:val="24"/>
        </w:rPr>
        <w:t>mak</w:t>
      </w:r>
      <w:r w:rsidR="004D1339" w:rsidRPr="001210BA">
        <w:rPr>
          <w:w w:val="105"/>
          <w:szCs w:val="24"/>
        </w:rPr>
        <w:t>e</w:t>
      </w:r>
      <w:r w:rsidR="004D1339" w:rsidRPr="001210BA">
        <w:rPr>
          <w:spacing w:val="-6"/>
          <w:w w:val="105"/>
          <w:szCs w:val="24"/>
        </w:rPr>
        <w:t xml:space="preserve"> </w:t>
      </w:r>
      <w:r w:rsidR="004D1339" w:rsidRPr="001210BA">
        <w:rPr>
          <w:spacing w:val="1"/>
          <w:w w:val="105"/>
          <w:szCs w:val="24"/>
        </w:rPr>
        <w:t>thi</w:t>
      </w:r>
      <w:r w:rsidR="004D1339" w:rsidRPr="001210BA">
        <w:rPr>
          <w:w w:val="105"/>
          <w:szCs w:val="24"/>
        </w:rPr>
        <w:t>s</w:t>
      </w:r>
      <w:r w:rsidR="004D1339" w:rsidRPr="001210BA">
        <w:rPr>
          <w:spacing w:val="-20"/>
          <w:w w:val="105"/>
          <w:szCs w:val="24"/>
        </w:rPr>
        <w:t xml:space="preserve"> </w:t>
      </w:r>
      <w:r w:rsidR="004D1339" w:rsidRPr="001210BA">
        <w:rPr>
          <w:spacing w:val="-1"/>
          <w:w w:val="105"/>
          <w:szCs w:val="24"/>
        </w:rPr>
        <w:t>not</w:t>
      </w:r>
      <w:r w:rsidR="004D1339" w:rsidRPr="001210BA">
        <w:rPr>
          <w:spacing w:val="-2"/>
          <w:w w:val="105"/>
          <w:szCs w:val="24"/>
        </w:rPr>
        <w:t>ification</w:t>
      </w:r>
      <w:r w:rsidR="004D1339" w:rsidRPr="001210BA">
        <w:rPr>
          <w:spacing w:val="-1"/>
          <w:w w:val="105"/>
          <w:szCs w:val="24"/>
        </w:rPr>
        <w:t>.</w:t>
      </w:r>
      <w:r w:rsidRPr="001210BA">
        <w:rPr>
          <w:spacing w:val="-1"/>
          <w:w w:val="105"/>
          <w:szCs w:val="24"/>
        </w:rPr>
        <w:t>”</w:t>
      </w:r>
    </w:p>
    <w:p w14:paraId="2CAA7EE5" w14:textId="77777777" w:rsidR="004D1339" w:rsidRPr="001210BA" w:rsidRDefault="004D1339" w:rsidP="008878D0">
      <w:pPr>
        <w:widowControl w:val="0"/>
        <w:spacing w:before="123" w:line="245" w:lineRule="auto"/>
        <w:ind w:left="1440" w:hanging="720"/>
        <w:rPr>
          <w:szCs w:val="24"/>
        </w:rPr>
      </w:pPr>
      <w:r w:rsidRPr="001210BA">
        <w:rPr>
          <w:i/>
          <w:szCs w:val="24"/>
        </w:rPr>
        <w:t xml:space="preserve">Basis:  </w:t>
      </w:r>
      <w:r w:rsidRPr="001210BA">
        <w:rPr>
          <w:szCs w:val="24"/>
        </w:rPr>
        <w:t>10</w:t>
      </w:r>
      <w:r w:rsidRPr="001210BA">
        <w:rPr>
          <w:spacing w:val="-15"/>
          <w:szCs w:val="24"/>
        </w:rPr>
        <w:t xml:space="preserve"> </w:t>
      </w:r>
      <w:r w:rsidRPr="001210BA">
        <w:rPr>
          <w:szCs w:val="24"/>
        </w:rPr>
        <w:t>days</w:t>
      </w:r>
      <w:r w:rsidRPr="001210BA">
        <w:rPr>
          <w:spacing w:val="11"/>
          <w:szCs w:val="24"/>
        </w:rPr>
        <w:t xml:space="preserve"> </w:t>
      </w:r>
      <w:r w:rsidRPr="001210BA">
        <w:rPr>
          <w:spacing w:val="5"/>
          <w:szCs w:val="24"/>
        </w:rPr>
        <w:t>m</w:t>
      </w:r>
      <w:r w:rsidRPr="001210BA">
        <w:rPr>
          <w:spacing w:val="4"/>
          <w:szCs w:val="24"/>
        </w:rPr>
        <w:t>ay</w:t>
      </w:r>
      <w:r w:rsidRPr="001210BA">
        <w:rPr>
          <w:spacing w:val="8"/>
          <w:szCs w:val="24"/>
        </w:rPr>
        <w:t xml:space="preserve"> </w:t>
      </w:r>
      <w:r w:rsidRPr="001210BA">
        <w:rPr>
          <w:szCs w:val="24"/>
        </w:rPr>
        <w:t>not</w:t>
      </w:r>
      <w:r w:rsidRPr="001210BA">
        <w:rPr>
          <w:spacing w:val="15"/>
          <w:szCs w:val="24"/>
        </w:rPr>
        <w:t xml:space="preserve"> </w:t>
      </w:r>
      <w:r w:rsidRPr="001210BA">
        <w:rPr>
          <w:szCs w:val="24"/>
        </w:rPr>
        <w:t>always</w:t>
      </w:r>
      <w:r w:rsidRPr="001210BA">
        <w:rPr>
          <w:spacing w:val="17"/>
          <w:szCs w:val="24"/>
        </w:rPr>
        <w:t xml:space="preserve"> </w:t>
      </w:r>
      <w:r w:rsidRPr="001210BA">
        <w:rPr>
          <w:spacing w:val="3"/>
          <w:szCs w:val="24"/>
        </w:rPr>
        <w:t>be</w:t>
      </w:r>
      <w:r w:rsidRPr="001210BA">
        <w:rPr>
          <w:szCs w:val="24"/>
        </w:rPr>
        <w:t xml:space="preserve"> feasib</w:t>
      </w:r>
      <w:r w:rsidRPr="001210BA">
        <w:rPr>
          <w:spacing w:val="1"/>
          <w:szCs w:val="24"/>
        </w:rPr>
        <w:t>l</w:t>
      </w:r>
      <w:r w:rsidRPr="001210BA">
        <w:rPr>
          <w:szCs w:val="24"/>
        </w:rPr>
        <w:t>e</w:t>
      </w:r>
      <w:r w:rsidRPr="001210BA">
        <w:rPr>
          <w:spacing w:val="7"/>
          <w:szCs w:val="24"/>
        </w:rPr>
        <w:t xml:space="preserve"> </w:t>
      </w:r>
      <w:r w:rsidRPr="001210BA">
        <w:rPr>
          <w:szCs w:val="24"/>
        </w:rPr>
        <w:t>for</w:t>
      </w:r>
      <w:r w:rsidRPr="001210BA">
        <w:rPr>
          <w:spacing w:val="9"/>
          <w:szCs w:val="24"/>
        </w:rPr>
        <w:t xml:space="preserve"> </w:t>
      </w:r>
      <w:r w:rsidRPr="001210BA">
        <w:rPr>
          <w:szCs w:val="24"/>
        </w:rPr>
        <w:t>notification</w:t>
      </w:r>
      <w:r w:rsidRPr="001210BA">
        <w:rPr>
          <w:spacing w:val="23"/>
          <w:szCs w:val="24"/>
        </w:rPr>
        <w:t xml:space="preserve"> </w:t>
      </w:r>
      <w:r w:rsidRPr="001210BA">
        <w:rPr>
          <w:szCs w:val="24"/>
        </w:rPr>
        <w:t>if</w:t>
      </w:r>
      <w:r w:rsidRPr="001210BA">
        <w:rPr>
          <w:spacing w:val="7"/>
          <w:szCs w:val="24"/>
        </w:rPr>
        <w:t xml:space="preserve"> </w:t>
      </w:r>
      <w:r w:rsidRPr="001210BA">
        <w:rPr>
          <w:szCs w:val="24"/>
        </w:rPr>
        <w:t>a</w:t>
      </w:r>
      <w:r w:rsidRPr="001210BA">
        <w:rPr>
          <w:spacing w:val="-19"/>
          <w:szCs w:val="24"/>
        </w:rPr>
        <w:t xml:space="preserve"> </w:t>
      </w:r>
      <w:r w:rsidRPr="001210BA">
        <w:rPr>
          <w:szCs w:val="24"/>
        </w:rPr>
        <w:t>pad</w:t>
      </w:r>
      <w:r w:rsidRPr="001210BA">
        <w:rPr>
          <w:spacing w:val="18"/>
          <w:szCs w:val="24"/>
        </w:rPr>
        <w:t xml:space="preserve"> </w:t>
      </w:r>
      <w:r w:rsidRPr="001210BA">
        <w:rPr>
          <w:spacing w:val="1"/>
          <w:szCs w:val="24"/>
        </w:rPr>
        <w:t>has</w:t>
      </w:r>
      <w:r w:rsidRPr="001210BA">
        <w:rPr>
          <w:spacing w:val="8"/>
          <w:szCs w:val="24"/>
        </w:rPr>
        <w:t xml:space="preserve"> </w:t>
      </w:r>
      <w:r w:rsidRPr="001210BA">
        <w:rPr>
          <w:szCs w:val="24"/>
        </w:rPr>
        <w:t>changed</w:t>
      </w:r>
      <w:r w:rsidRPr="001210BA">
        <w:rPr>
          <w:spacing w:val="34"/>
          <w:szCs w:val="24"/>
        </w:rPr>
        <w:t xml:space="preserve"> </w:t>
      </w:r>
      <w:r w:rsidRPr="001210BA">
        <w:rPr>
          <w:szCs w:val="24"/>
        </w:rPr>
        <w:t>from</w:t>
      </w:r>
      <w:r w:rsidRPr="001210BA">
        <w:rPr>
          <w:spacing w:val="6"/>
          <w:szCs w:val="24"/>
        </w:rPr>
        <w:t xml:space="preserve"> </w:t>
      </w:r>
      <w:r w:rsidRPr="001210BA">
        <w:rPr>
          <w:szCs w:val="24"/>
        </w:rPr>
        <w:t>the</w:t>
      </w:r>
      <w:r w:rsidRPr="001210BA">
        <w:rPr>
          <w:spacing w:val="28"/>
          <w:w w:val="108"/>
          <w:szCs w:val="24"/>
        </w:rPr>
        <w:t xml:space="preserve"> </w:t>
      </w:r>
      <w:r w:rsidRPr="001210BA">
        <w:rPr>
          <w:szCs w:val="24"/>
        </w:rPr>
        <w:t>original</w:t>
      </w:r>
      <w:r w:rsidRPr="001210BA">
        <w:rPr>
          <w:spacing w:val="16"/>
          <w:szCs w:val="24"/>
        </w:rPr>
        <w:t xml:space="preserve"> </w:t>
      </w:r>
      <w:r w:rsidRPr="001210BA">
        <w:rPr>
          <w:szCs w:val="24"/>
        </w:rPr>
        <w:t>drill</w:t>
      </w:r>
      <w:r w:rsidRPr="001210BA">
        <w:rPr>
          <w:spacing w:val="12"/>
          <w:szCs w:val="24"/>
        </w:rPr>
        <w:t xml:space="preserve"> </w:t>
      </w:r>
      <w:r w:rsidRPr="001210BA">
        <w:rPr>
          <w:spacing w:val="6"/>
          <w:szCs w:val="24"/>
        </w:rPr>
        <w:t>pl</w:t>
      </w:r>
      <w:r w:rsidRPr="001210BA">
        <w:rPr>
          <w:spacing w:val="5"/>
          <w:szCs w:val="24"/>
        </w:rPr>
        <w:t>an.</w:t>
      </w:r>
      <w:r w:rsidRPr="001210BA">
        <w:rPr>
          <w:spacing w:val="-6"/>
          <w:szCs w:val="24"/>
        </w:rPr>
        <w:t xml:space="preserve"> </w:t>
      </w:r>
      <w:r w:rsidRPr="001210BA">
        <w:rPr>
          <w:szCs w:val="24"/>
        </w:rPr>
        <w:t>Other</w:t>
      </w:r>
      <w:r w:rsidRPr="001210BA">
        <w:rPr>
          <w:spacing w:val="26"/>
          <w:szCs w:val="24"/>
        </w:rPr>
        <w:t xml:space="preserve"> </w:t>
      </w:r>
      <w:r w:rsidRPr="001210BA">
        <w:rPr>
          <w:szCs w:val="24"/>
        </w:rPr>
        <w:t>factors</w:t>
      </w:r>
      <w:r w:rsidRPr="001210BA">
        <w:rPr>
          <w:spacing w:val="15"/>
          <w:szCs w:val="24"/>
        </w:rPr>
        <w:t xml:space="preserve"> </w:t>
      </w:r>
      <w:r w:rsidRPr="001210BA">
        <w:rPr>
          <w:szCs w:val="24"/>
        </w:rPr>
        <w:t>ca</w:t>
      </w:r>
      <w:r w:rsidRPr="001210BA">
        <w:rPr>
          <w:spacing w:val="1"/>
          <w:szCs w:val="24"/>
        </w:rPr>
        <w:t>n</w:t>
      </w:r>
      <w:r w:rsidRPr="001210BA">
        <w:rPr>
          <w:spacing w:val="20"/>
          <w:szCs w:val="24"/>
        </w:rPr>
        <w:t xml:space="preserve"> </w:t>
      </w:r>
      <w:r w:rsidRPr="001210BA">
        <w:rPr>
          <w:spacing w:val="-2"/>
          <w:szCs w:val="24"/>
        </w:rPr>
        <w:t>change</w:t>
      </w:r>
      <w:r w:rsidRPr="001210BA">
        <w:rPr>
          <w:spacing w:val="7"/>
          <w:szCs w:val="24"/>
        </w:rPr>
        <w:t xml:space="preserve"> </w:t>
      </w:r>
      <w:r w:rsidRPr="001210BA">
        <w:rPr>
          <w:szCs w:val="24"/>
        </w:rPr>
        <w:t>the</w:t>
      </w:r>
      <w:r w:rsidRPr="001210BA">
        <w:rPr>
          <w:spacing w:val="25"/>
          <w:szCs w:val="24"/>
        </w:rPr>
        <w:t xml:space="preserve"> </w:t>
      </w:r>
      <w:r w:rsidRPr="001210BA">
        <w:rPr>
          <w:szCs w:val="24"/>
        </w:rPr>
        <w:t>drill</w:t>
      </w:r>
      <w:r w:rsidRPr="001210BA">
        <w:rPr>
          <w:spacing w:val="4"/>
          <w:szCs w:val="24"/>
        </w:rPr>
        <w:t xml:space="preserve"> </w:t>
      </w:r>
      <w:r w:rsidRPr="001210BA">
        <w:rPr>
          <w:szCs w:val="24"/>
        </w:rPr>
        <w:t>pl</w:t>
      </w:r>
      <w:r w:rsidRPr="001210BA">
        <w:rPr>
          <w:spacing w:val="1"/>
          <w:szCs w:val="24"/>
        </w:rPr>
        <w:t>a</w:t>
      </w:r>
      <w:r w:rsidRPr="001210BA">
        <w:rPr>
          <w:szCs w:val="24"/>
        </w:rPr>
        <w:t>ns,</w:t>
      </w:r>
      <w:r w:rsidRPr="001210BA">
        <w:rPr>
          <w:spacing w:val="18"/>
          <w:szCs w:val="24"/>
        </w:rPr>
        <w:t xml:space="preserve"> </w:t>
      </w:r>
      <w:r w:rsidRPr="001210BA">
        <w:rPr>
          <w:szCs w:val="24"/>
        </w:rPr>
        <w:t>for</w:t>
      </w:r>
      <w:r w:rsidRPr="001210BA">
        <w:rPr>
          <w:spacing w:val="31"/>
          <w:szCs w:val="24"/>
        </w:rPr>
        <w:t xml:space="preserve"> </w:t>
      </w:r>
      <w:r w:rsidRPr="001210BA">
        <w:rPr>
          <w:spacing w:val="2"/>
          <w:szCs w:val="24"/>
        </w:rPr>
        <w:t>examp</w:t>
      </w:r>
      <w:r w:rsidRPr="001210BA">
        <w:rPr>
          <w:spacing w:val="3"/>
          <w:szCs w:val="24"/>
        </w:rPr>
        <w:t>l</w:t>
      </w:r>
      <w:r w:rsidRPr="001210BA">
        <w:rPr>
          <w:spacing w:val="2"/>
          <w:szCs w:val="24"/>
        </w:rPr>
        <w:t>e:</w:t>
      </w:r>
      <w:r w:rsidRPr="001210BA">
        <w:rPr>
          <w:spacing w:val="-23"/>
          <w:szCs w:val="24"/>
        </w:rPr>
        <w:t xml:space="preserve"> </w:t>
      </w:r>
      <w:r w:rsidRPr="001210BA">
        <w:rPr>
          <w:szCs w:val="24"/>
        </w:rPr>
        <w:t>A</w:t>
      </w:r>
      <w:r w:rsidRPr="001210BA">
        <w:rPr>
          <w:spacing w:val="9"/>
          <w:szCs w:val="24"/>
        </w:rPr>
        <w:t xml:space="preserve"> </w:t>
      </w:r>
      <w:r w:rsidRPr="001210BA">
        <w:rPr>
          <w:szCs w:val="24"/>
        </w:rPr>
        <w:t>bird</w:t>
      </w:r>
      <w:r w:rsidRPr="001210BA">
        <w:rPr>
          <w:spacing w:val="24"/>
          <w:szCs w:val="24"/>
        </w:rPr>
        <w:t xml:space="preserve"> </w:t>
      </w:r>
      <w:r w:rsidRPr="001210BA">
        <w:rPr>
          <w:spacing w:val="1"/>
          <w:szCs w:val="24"/>
        </w:rPr>
        <w:t>nest</w:t>
      </w:r>
      <w:r w:rsidRPr="001210BA">
        <w:rPr>
          <w:spacing w:val="27"/>
          <w:w w:val="108"/>
          <w:szCs w:val="24"/>
        </w:rPr>
        <w:t xml:space="preserve"> </w:t>
      </w:r>
      <w:r w:rsidRPr="001210BA">
        <w:rPr>
          <w:szCs w:val="24"/>
        </w:rPr>
        <w:t>was</w:t>
      </w:r>
      <w:r w:rsidRPr="001210BA">
        <w:rPr>
          <w:spacing w:val="20"/>
          <w:szCs w:val="24"/>
        </w:rPr>
        <w:t xml:space="preserve"> </w:t>
      </w:r>
      <w:r w:rsidRPr="001210BA">
        <w:rPr>
          <w:szCs w:val="24"/>
        </w:rPr>
        <w:t>discovered</w:t>
      </w:r>
      <w:r w:rsidRPr="001210BA">
        <w:rPr>
          <w:spacing w:val="38"/>
          <w:szCs w:val="24"/>
        </w:rPr>
        <w:t xml:space="preserve"> </w:t>
      </w:r>
      <w:r w:rsidRPr="001210BA">
        <w:rPr>
          <w:szCs w:val="24"/>
        </w:rPr>
        <w:t>on</w:t>
      </w:r>
      <w:r w:rsidRPr="001210BA">
        <w:rPr>
          <w:spacing w:val="1"/>
          <w:szCs w:val="24"/>
        </w:rPr>
        <w:t xml:space="preserve"> </w:t>
      </w:r>
      <w:r w:rsidRPr="001210BA">
        <w:rPr>
          <w:szCs w:val="24"/>
        </w:rPr>
        <w:t>a</w:t>
      </w:r>
      <w:r w:rsidRPr="001210BA">
        <w:rPr>
          <w:spacing w:val="-3"/>
          <w:szCs w:val="24"/>
        </w:rPr>
        <w:t xml:space="preserve"> </w:t>
      </w:r>
      <w:r w:rsidRPr="001210BA">
        <w:rPr>
          <w:spacing w:val="3"/>
          <w:szCs w:val="24"/>
        </w:rPr>
        <w:t>well</w:t>
      </w:r>
      <w:r w:rsidRPr="001210BA">
        <w:rPr>
          <w:spacing w:val="12"/>
          <w:szCs w:val="24"/>
        </w:rPr>
        <w:t xml:space="preserve"> </w:t>
      </w:r>
      <w:r w:rsidRPr="001210BA">
        <w:rPr>
          <w:spacing w:val="4"/>
          <w:szCs w:val="24"/>
        </w:rPr>
        <w:t>hou</w:t>
      </w:r>
      <w:r w:rsidRPr="001210BA">
        <w:rPr>
          <w:spacing w:val="3"/>
          <w:szCs w:val="24"/>
        </w:rPr>
        <w:t>se</w:t>
      </w:r>
      <w:r w:rsidRPr="001210BA">
        <w:rPr>
          <w:spacing w:val="-4"/>
          <w:szCs w:val="24"/>
        </w:rPr>
        <w:t xml:space="preserve"> </w:t>
      </w:r>
      <w:r w:rsidRPr="001210BA">
        <w:rPr>
          <w:szCs w:val="24"/>
        </w:rPr>
        <w:t>only</w:t>
      </w:r>
      <w:r w:rsidRPr="001210BA">
        <w:rPr>
          <w:spacing w:val="13"/>
          <w:szCs w:val="24"/>
        </w:rPr>
        <w:t xml:space="preserve"> </w:t>
      </w:r>
      <w:r w:rsidRPr="001210BA">
        <w:rPr>
          <w:szCs w:val="24"/>
        </w:rPr>
        <w:t>a</w:t>
      </w:r>
      <w:r w:rsidRPr="001210BA">
        <w:rPr>
          <w:spacing w:val="6"/>
          <w:szCs w:val="24"/>
        </w:rPr>
        <w:t xml:space="preserve"> </w:t>
      </w:r>
      <w:r w:rsidRPr="001210BA">
        <w:rPr>
          <w:szCs w:val="24"/>
        </w:rPr>
        <w:t>few</w:t>
      </w:r>
      <w:r w:rsidRPr="001210BA">
        <w:rPr>
          <w:spacing w:val="10"/>
          <w:szCs w:val="24"/>
        </w:rPr>
        <w:t xml:space="preserve"> </w:t>
      </w:r>
      <w:r w:rsidRPr="001210BA">
        <w:rPr>
          <w:spacing w:val="-1"/>
          <w:szCs w:val="24"/>
        </w:rPr>
        <w:t>days</w:t>
      </w:r>
      <w:r w:rsidRPr="001210BA">
        <w:rPr>
          <w:spacing w:val="16"/>
          <w:szCs w:val="24"/>
        </w:rPr>
        <w:t xml:space="preserve"> </w:t>
      </w:r>
      <w:r w:rsidRPr="001210BA">
        <w:rPr>
          <w:szCs w:val="24"/>
        </w:rPr>
        <w:t>before</w:t>
      </w:r>
      <w:r w:rsidRPr="001210BA">
        <w:rPr>
          <w:spacing w:val="18"/>
          <w:szCs w:val="24"/>
        </w:rPr>
        <w:t xml:space="preserve"> </w:t>
      </w:r>
      <w:r w:rsidRPr="001210BA">
        <w:rPr>
          <w:szCs w:val="24"/>
        </w:rPr>
        <w:t>the</w:t>
      </w:r>
      <w:r w:rsidRPr="001210BA">
        <w:rPr>
          <w:spacing w:val="9"/>
          <w:szCs w:val="24"/>
        </w:rPr>
        <w:t xml:space="preserve"> </w:t>
      </w:r>
      <w:r w:rsidRPr="001210BA">
        <w:rPr>
          <w:szCs w:val="24"/>
        </w:rPr>
        <w:t>rig</w:t>
      </w:r>
      <w:r w:rsidRPr="001210BA">
        <w:rPr>
          <w:spacing w:val="4"/>
          <w:szCs w:val="24"/>
        </w:rPr>
        <w:t xml:space="preserve"> </w:t>
      </w:r>
      <w:r w:rsidRPr="001210BA">
        <w:rPr>
          <w:szCs w:val="24"/>
        </w:rPr>
        <w:t>move</w:t>
      </w:r>
      <w:r w:rsidRPr="001210BA">
        <w:rPr>
          <w:spacing w:val="18"/>
          <w:szCs w:val="24"/>
        </w:rPr>
        <w:t xml:space="preserve"> </w:t>
      </w:r>
      <w:r w:rsidRPr="001210BA">
        <w:rPr>
          <w:szCs w:val="24"/>
        </w:rPr>
        <w:t>to</w:t>
      </w:r>
      <w:r w:rsidRPr="001210BA">
        <w:rPr>
          <w:spacing w:val="6"/>
          <w:szCs w:val="24"/>
        </w:rPr>
        <w:t xml:space="preserve"> </w:t>
      </w:r>
      <w:r w:rsidRPr="001210BA">
        <w:rPr>
          <w:spacing w:val="-3"/>
          <w:szCs w:val="24"/>
        </w:rPr>
        <w:t>tha</w:t>
      </w:r>
      <w:r w:rsidRPr="001210BA">
        <w:rPr>
          <w:spacing w:val="-4"/>
          <w:szCs w:val="24"/>
        </w:rPr>
        <w:t>t</w:t>
      </w:r>
      <w:r w:rsidRPr="001210BA">
        <w:rPr>
          <w:spacing w:val="7"/>
          <w:szCs w:val="24"/>
        </w:rPr>
        <w:t xml:space="preserve"> </w:t>
      </w:r>
      <w:r w:rsidRPr="001210BA">
        <w:rPr>
          <w:szCs w:val="24"/>
        </w:rPr>
        <w:t>well.</w:t>
      </w:r>
      <w:r w:rsidRPr="001210BA">
        <w:rPr>
          <w:spacing w:val="26"/>
          <w:szCs w:val="24"/>
        </w:rPr>
        <w:t xml:space="preserve"> </w:t>
      </w:r>
      <w:r w:rsidRPr="001210BA">
        <w:rPr>
          <w:szCs w:val="24"/>
        </w:rPr>
        <w:t>The</w:t>
      </w:r>
      <w:r w:rsidRPr="001210BA">
        <w:rPr>
          <w:spacing w:val="22"/>
          <w:w w:val="101"/>
          <w:szCs w:val="24"/>
        </w:rPr>
        <w:t xml:space="preserve"> </w:t>
      </w:r>
      <w:r w:rsidRPr="001210BA">
        <w:rPr>
          <w:spacing w:val="1"/>
          <w:szCs w:val="24"/>
        </w:rPr>
        <w:t>ri</w:t>
      </w:r>
      <w:r w:rsidRPr="001210BA">
        <w:rPr>
          <w:szCs w:val="24"/>
        </w:rPr>
        <w:t>g</w:t>
      </w:r>
      <w:r w:rsidRPr="001210BA">
        <w:rPr>
          <w:spacing w:val="4"/>
          <w:szCs w:val="24"/>
        </w:rPr>
        <w:t xml:space="preserve"> </w:t>
      </w:r>
      <w:r w:rsidRPr="001210BA">
        <w:rPr>
          <w:spacing w:val="-2"/>
          <w:szCs w:val="24"/>
        </w:rPr>
        <w:t>schedule</w:t>
      </w:r>
      <w:r w:rsidRPr="001210BA">
        <w:rPr>
          <w:spacing w:val="9"/>
          <w:szCs w:val="24"/>
        </w:rPr>
        <w:t xml:space="preserve"> </w:t>
      </w:r>
      <w:r w:rsidRPr="001210BA">
        <w:rPr>
          <w:szCs w:val="24"/>
        </w:rPr>
        <w:t>was</w:t>
      </w:r>
      <w:r w:rsidRPr="001210BA">
        <w:rPr>
          <w:spacing w:val="24"/>
          <w:szCs w:val="24"/>
        </w:rPr>
        <w:t xml:space="preserve"> </w:t>
      </w:r>
      <w:r w:rsidRPr="001210BA">
        <w:rPr>
          <w:szCs w:val="24"/>
        </w:rPr>
        <w:t>changed</w:t>
      </w:r>
      <w:r w:rsidRPr="001210BA">
        <w:rPr>
          <w:spacing w:val="26"/>
          <w:szCs w:val="24"/>
        </w:rPr>
        <w:t xml:space="preserve"> </w:t>
      </w:r>
      <w:r w:rsidRPr="001210BA">
        <w:rPr>
          <w:szCs w:val="24"/>
        </w:rPr>
        <w:t>to</w:t>
      </w:r>
      <w:r w:rsidRPr="001210BA">
        <w:rPr>
          <w:spacing w:val="18"/>
          <w:szCs w:val="24"/>
        </w:rPr>
        <w:t xml:space="preserve"> </w:t>
      </w:r>
      <w:r w:rsidRPr="001210BA">
        <w:rPr>
          <w:szCs w:val="24"/>
        </w:rPr>
        <w:t>a</w:t>
      </w:r>
      <w:r w:rsidRPr="001210BA">
        <w:rPr>
          <w:spacing w:val="1"/>
          <w:szCs w:val="24"/>
        </w:rPr>
        <w:t xml:space="preserve"> </w:t>
      </w:r>
      <w:r w:rsidRPr="001210BA">
        <w:rPr>
          <w:szCs w:val="24"/>
        </w:rPr>
        <w:t>different</w:t>
      </w:r>
      <w:r w:rsidRPr="001210BA">
        <w:rPr>
          <w:spacing w:val="16"/>
          <w:szCs w:val="24"/>
        </w:rPr>
        <w:t xml:space="preserve"> </w:t>
      </w:r>
      <w:r w:rsidRPr="001210BA">
        <w:rPr>
          <w:szCs w:val="24"/>
        </w:rPr>
        <w:t>drill</w:t>
      </w:r>
      <w:r w:rsidRPr="001210BA">
        <w:rPr>
          <w:spacing w:val="17"/>
          <w:szCs w:val="24"/>
        </w:rPr>
        <w:t xml:space="preserve"> </w:t>
      </w:r>
      <w:r w:rsidRPr="001210BA">
        <w:rPr>
          <w:szCs w:val="24"/>
        </w:rPr>
        <w:t>site</w:t>
      </w:r>
      <w:r w:rsidRPr="001210BA">
        <w:rPr>
          <w:spacing w:val="-5"/>
          <w:szCs w:val="24"/>
        </w:rPr>
        <w:t xml:space="preserve"> </w:t>
      </w:r>
      <w:r w:rsidRPr="001210BA">
        <w:rPr>
          <w:szCs w:val="24"/>
        </w:rPr>
        <w:t>to</w:t>
      </w:r>
      <w:r w:rsidRPr="001210BA">
        <w:rPr>
          <w:spacing w:val="16"/>
          <w:szCs w:val="24"/>
        </w:rPr>
        <w:t xml:space="preserve"> </w:t>
      </w:r>
      <w:r w:rsidRPr="001210BA">
        <w:rPr>
          <w:szCs w:val="24"/>
        </w:rPr>
        <w:t>avoid</w:t>
      </w:r>
      <w:r w:rsidRPr="001210BA">
        <w:rPr>
          <w:spacing w:val="30"/>
          <w:szCs w:val="24"/>
        </w:rPr>
        <w:t xml:space="preserve"> </w:t>
      </w:r>
      <w:r w:rsidRPr="001210BA">
        <w:rPr>
          <w:szCs w:val="24"/>
        </w:rPr>
        <w:t>disturbance</w:t>
      </w:r>
      <w:r w:rsidRPr="001210BA">
        <w:rPr>
          <w:spacing w:val="29"/>
          <w:szCs w:val="24"/>
        </w:rPr>
        <w:t xml:space="preserve"> </w:t>
      </w:r>
      <w:r w:rsidRPr="001210BA">
        <w:rPr>
          <w:szCs w:val="24"/>
        </w:rPr>
        <w:t>of</w:t>
      </w:r>
      <w:r w:rsidRPr="001210BA">
        <w:rPr>
          <w:spacing w:val="-1"/>
          <w:szCs w:val="24"/>
        </w:rPr>
        <w:t xml:space="preserve"> </w:t>
      </w:r>
      <w:r w:rsidRPr="001210BA">
        <w:rPr>
          <w:szCs w:val="24"/>
        </w:rPr>
        <w:t>the</w:t>
      </w:r>
      <w:r w:rsidRPr="001210BA">
        <w:rPr>
          <w:spacing w:val="14"/>
          <w:szCs w:val="24"/>
        </w:rPr>
        <w:t xml:space="preserve"> </w:t>
      </w:r>
      <w:r w:rsidRPr="001210BA">
        <w:rPr>
          <w:szCs w:val="24"/>
        </w:rPr>
        <w:t>bird</w:t>
      </w:r>
      <w:r w:rsidRPr="001210BA">
        <w:rPr>
          <w:spacing w:val="19"/>
          <w:szCs w:val="24"/>
        </w:rPr>
        <w:t xml:space="preserve"> </w:t>
      </w:r>
      <w:r w:rsidRPr="001210BA">
        <w:rPr>
          <w:szCs w:val="24"/>
        </w:rPr>
        <w:t>nest</w:t>
      </w:r>
      <w:r w:rsidRPr="001210BA">
        <w:rPr>
          <w:spacing w:val="26"/>
          <w:w w:val="108"/>
          <w:szCs w:val="24"/>
        </w:rPr>
        <w:t xml:space="preserve"> </w:t>
      </w:r>
      <w:r w:rsidRPr="001210BA">
        <w:rPr>
          <w:szCs w:val="24"/>
        </w:rPr>
        <w:t>per</w:t>
      </w:r>
      <w:r w:rsidRPr="001210BA">
        <w:rPr>
          <w:spacing w:val="19"/>
          <w:szCs w:val="24"/>
        </w:rPr>
        <w:t xml:space="preserve"> </w:t>
      </w:r>
      <w:r w:rsidRPr="001210BA">
        <w:rPr>
          <w:szCs w:val="24"/>
        </w:rPr>
        <w:t>other</w:t>
      </w:r>
      <w:r w:rsidRPr="001210BA">
        <w:rPr>
          <w:spacing w:val="10"/>
          <w:szCs w:val="24"/>
        </w:rPr>
        <w:t xml:space="preserve"> </w:t>
      </w:r>
      <w:r w:rsidRPr="001210BA">
        <w:rPr>
          <w:szCs w:val="24"/>
        </w:rPr>
        <w:t>environmental</w:t>
      </w:r>
      <w:r w:rsidRPr="001210BA">
        <w:rPr>
          <w:spacing w:val="36"/>
          <w:szCs w:val="24"/>
        </w:rPr>
        <w:t xml:space="preserve"> </w:t>
      </w:r>
      <w:r w:rsidRPr="001210BA">
        <w:rPr>
          <w:szCs w:val="24"/>
        </w:rPr>
        <w:t>regulations.</w:t>
      </w:r>
      <w:r w:rsidRPr="001210BA">
        <w:rPr>
          <w:spacing w:val="31"/>
          <w:szCs w:val="24"/>
        </w:rPr>
        <w:t xml:space="preserve"> </w:t>
      </w:r>
      <w:r w:rsidRPr="001210BA">
        <w:rPr>
          <w:szCs w:val="24"/>
        </w:rPr>
        <w:t>Another</w:t>
      </w:r>
      <w:r w:rsidRPr="001210BA">
        <w:rPr>
          <w:spacing w:val="42"/>
          <w:szCs w:val="24"/>
        </w:rPr>
        <w:t xml:space="preserve"> </w:t>
      </w:r>
      <w:r w:rsidRPr="001210BA">
        <w:rPr>
          <w:szCs w:val="24"/>
        </w:rPr>
        <w:t>advance</w:t>
      </w:r>
      <w:r w:rsidRPr="001210BA">
        <w:rPr>
          <w:spacing w:val="18"/>
          <w:szCs w:val="24"/>
        </w:rPr>
        <w:t xml:space="preserve"> </w:t>
      </w:r>
      <w:r w:rsidRPr="001210BA">
        <w:rPr>
          <w:spacing w:val="1"/>
          <w:szCs w:val="24"/>
        </w:rPr>
        <w:t>notifi</w:t>
      </w:r>
      <w:r w:rsidRPr="001210BA">
        <w:rPr>
          <w:szCs w:val="24"/>
        </w:rPr>
        <w:t>cat</w:t>
      </w:r>
      <w:r w:rsidRPr="001210BA">
        <w:rPr>
          <w:spacing w:val="1"/>
          <w:szCs w:val="24"/>
        </w:rPr>
        <w:t>i</w:t>
      </w:r>
      <w:r w:rsidRPr="001210BA">
        <w:rPr>
          <w:szCs w:val="24"/>
        </w:rPr>
        <w:t>on</w:t>
      </w:r>
      <w:r w:rsidRPr="001210BA">
        <w:rPr>
          <w:spacing w:val="19"/>
          <w:szCs w:val="24"/>
        </w:rPr>
        <w:t xml:space="preserve"> </w:t>
      </w:r>
      <w:r w:rsidRPr="001210BA">
        <w:rPr>
          <w:szCs w:val="24"/>
        </w:rPr>
        <w:t>(aside</w:t>
      </w:r>
      <w:r w:rsidRPr="001210BA">
        <w:rPr>
          <w:spacing w:val="9"/>
          <w:szCs w:val="24"/>
        </w:rPr>
        <w:t xml:space="preserve"> </w:t>
      </w:r>
      <w:r w:rsidRPr="001210BA">
        <w:rPr>
          <w:szCs w:val="24"/>
        </w:rPr>
        <w:t>from</w:t>
      </w:r>
      <w:r w:rsidRPr="001210BA">
        <w:rPr>
          <w:spacing w:val="16"/>
          <w:szCs w:val="24"/>
        </w:rPr>
        <w:t xml:space="preserve"> </w:t>
      </w:r>
      <w:r w:rsidRPr="001210BA">
        <w:rPr>
          <w:spacing w:val="-1"/>
          <w:szCs w:val="24"/>
        </w:rPr>
        <w:t>the</w:t>
      </w:r>
      <w:r w:rsidRPr="001210BA">
        <w:rPr>
          <w:spacing w:val="26"/>
          <w:w w:val="113"/>
          <w:szCs w:val="24"/>
        </w:rPr>
        <w:t xml:space="preserve"> </w:t>
      </w:r>
      <w:r w:rsidRPr="001210BA">
        <w:rPr>
          <w:spacing w:val="-1"/>
          <w:szCs w:val="24"/>
        </w:rPr>
        <w:t>annual</w:t>
      </w:r>
      <w:r w:rsidRPr="001210BA">
        <w:rPr>
          <w:spacing w:val="15"/>
          <w:szCs w:val="24"/>
        </w:rPr>
        <w:t xml:space="preserve"> </w:t>
      </w:r>
      <w:r w:rsidRPr="001210BA">
        <w:rPr>
          <w:spacing w:val="-2"/>
          <w:szCs w:val="24"/>
        </w:rPr>
        <w:t>notification)</w:t>
      </w:r>
      <w:r w:rsidRPr="001210BA">
        <w:rPr>
          <w:spacing w:val="21"/>
          <w:szCs w:val="24"/>
        </w:rPr>
        <w:t xml:space="preserve"> </w:t>
      </w:r>
      <w:r w:rsidRPr="001210BA">
        <w:rPr>
          <w:szCs w:val="24"/>
        </w:rPr>
        <w:t>made</w:t>
      </w:r>
      <w:r w:rsidRPr="001210BA">
        <w:rPr>
          <w:spacing w:val="50"/>
          <w:szCs w:val="24"/>
        </w:rPr>
        <w:t xml:space="preserve"> </w:t>
      </w:r>
      <w:r w:rsidRPr="001210BA">
        <w:rPr>
          <w:szCs w:val="24"/>
        </w:rPr>
        <w:t>10</w:t>
      </w:r>
      <w:r w:rsidRPr="001210BA">
        <w:rPr>
          <w:spacing w:val="-11"/>
          <w:szCs w:val="24"/>
        </w:rPr>
        <w:t xml:space="preserve"> </w:t>
      </w:r>
      <w:r w:rsidRPr="001210BA">
        <w:rPr>
          <w:spacing w:val="2"/>
          <w:szCs w:val="24"/>
        </w:rPr>
        <w:t>d</w:t>
      </w:r>
      <w:r w:rsidRPr="001210BA">
        <w:rPr>
          <w:spacing w:val="1"/>
          <w:szCs w:val="24"/>
        </w:rPr>
        <w:t>ays</w:t>
      </w:r>
      <w:r w:rsidRPr="001210BA">
        <w:rPr>
          <w:spacing w:val="-2"/>
          <w:szCs w:val="24"/>
        </w:rPr>
        <w:t xml:space="preserve"> </w:t>
      </w:r>
      <w:r w:rsidRPr="001210BA">
        <w:rPr>
          <w:spacing w:val="1"/>
          <w:szCs w:val="24"/>
        </w:rPr>
        <w:t>p</w:t>
      </w:r>
      <w:r w:rsidRPr="001210BA">
        <w:rPr>
          <w:spacing w:val="2"/>
          <w:szCs w:val="24"/>
        </w:rPr>
        <w:t>ri</w:t>
      </w:r>
      <w:r w:rsidRPr="001210BA">
        <w:rPr>
          <w:spacing w:val="1"/>
          <w:szCs w:val="24"/>
        </w:rPr>
        <w:t>or</w:t>
      </w:r>
      <w:r w:rsidRPr="001210BA">
        <w:rPr>
          <w:spacing w:val="8"/>
          <w:szCs w:val="24"/>
        </w:rPr>
        <w:t xml:space="preserve"> </w:t>
      </w:r>
      <w:r w:rsidRPr="001210BA">
        <w:rPr>
          <w:szCs w:val="24"/>
        </w:rPr>
        <w:t>to</w:t>
      </w:r>
      <w:r w:rsidRPr="001210BA">
        <w:rPr>
          <w:spacing w:val="22"/>
          <w:szCs w:val="24"/>
        </w:rPr>
        <w:t xml:space="preserve"> </w:t>
      </w:r>
      <w:r w:rsidRPr="001210BA">
        <w:rPr>
          <w:szCs w:val="24"/>
        </w:rPr>
        <w:t>the</w:t>
      </w:r>
      <w:r w:rsidRPr="001210BA">
        <w:rPr>
          <w:spacing w:val="17"/>
          <w:szCs w:val="24"/>
        </w:rPr>
        <w:t xml:space="preserve"> </w:t>
      </w:r>
      <w:r w:rsidRPr="001210BA">
        <w:rPr>
          <w:szCs w:val="24"/>
        </w:rPr>
        <w:t>change</w:t>
      </w:r>
      <w:r w:rsidRPr="001210BA">
        <w:rPr>
          <w:spacing w:val="18"/>
          <w:szCs w:val="24"/>
        </w:rPr>
        <w:t xml:space="preserve"> </w:t>
      </w:r>
      <w:r w:rsidRPr="001210BA">
        <w:rPr>
          <w:szCs w:val="24"/>
        </w:rPr>
        <w:t>would</w:t>
      </w:r>
      <w:r w:rsidRPr="001210BA">
        <w:rPr>
          <w:spacing w:val="21"/>
          <w:szCs w:val="24"/>
        </w:rPr>
        <w:t xml:space="preserve"> </w:t>
      </w:r>
      <w:r w:rsidRPr="001210BA">
        <w:rPr>
          <w:spacing w:val="-1"/>
          <w:szCs w:val="24"/>
        </w:rPr>
        <w:t>not</w:t>
      </w:r>
      <w:r w:rsidRPr="001210BA">
        <w:rPr>
          <w:spacing w:val="7"/>
          <w:szCs w:val="24"/>
        </w:rPr>
        <w:t xml:space="preserve"> </w:t>
      </w:r>
      <w:r w:rsidRPr="001210BA">
        <w:rPr>
          <w:spacing w:val="1"/>
          <w:szCs w:val="24"/>
        </w:rPr>
        <w:t>h</w:t>
      </w:r>
      <w:r w:rsidRPr="001210BA">
        <w:rPr>
          <w:szCs w:val="24"/>
        </w:rPr>
        <w:t>ave</w:t>
      </w:r>
      <w:r w:rsidRPr="001210BA">
        <w:rPr>
          <w:spacing w:val="10"/>
          <w:szCs w:val="24"/>
        </w:rPr>
        <w:t xml:space="preserve"> </w:t>
      </w:r>
      <w:r w:rsidRPr="001210BA">
        <w:rPr>
          <w:szCs w:val="24"/>
        </w:rPr>
        <w:t>been</w:t>
      </w:r>
      <w:r w:rsidRPr="001210BA">
        <w:rPr>
          <w:spacing w:val="16"/>
          <w:szCs w:val="24"/>
        </w:rPr>
        <w:t xml:space="preserve"> </w:t>
      </w:r>
      <w:r w:rsidRPr="001210BA">
        <w:rPr>
          <w:szCs w:val="24"/>
        </w:rPr>
        <w:t>possible</w:t>
      </w:r>
      <w:r w:rsidRPr="001210BA">
        <w:rPr>
          <w:spacing w:val="29"/>
          <w:szCs w:val="24"/>
        </w:rPr>
        <w:t xml:space="preserve"> </w:t>
      </w:r>
      <w:r w:rsidRPr="001210BA">
        <w:rPr>
          <w:szCs w:val="24"/>
        </w:rPr>
        <w:t>in</w:t>
      </w:r>
      <w:r w:rsidRPr="001210BA">
        <w:rPr>
          <w:spacing w:val="52"/>
          <w:w w:val="106"/>
          <w:szCs w:val="24"/>
        </w:rPr>
        <w:t xml:space="preserve"> </w:t>
      </w:r>
      <w:r w:rsidRPr="001210BA">
        <w:rPr>
          <w:spacing w:val="1"/>
          <w:szCs w:val="24"/>
        </w:rPr>
        <w:t>thi</w:t>
      </w:r>
      <w:r w:rsidRPr="001210BA">
        <w:rPr>
          <w:szCs w:val="24"/>
        </w:rPr>
        <w:t>s circumstance.</w:t>
      </w:r>
      <w:r w:rsidRPr="001210BA">
        <w:rPr>
          <w:spacing w:val="22"/>
          <w:szCs w:val="24"/>
        </w:rPr>
        <w:t xml:space="preserve"> </w:t>
      </w:r>
      <w:r w:rsidRPr="001210BA">
        <w:rPr>
          <w:szCs w:val="24"/>
        </w:rPr>
        <w:t>To</w:t>
      </w:r>
      <w:r w:rsidRPr="001210BA">
        <w:rPr>
          <w:spacing w:val="5"/>
          <w:szCs w:val="24"/>
        </w:rPr>
        <w:t xml:space="preserve"> </w:t>
      </w:r>
      <w:r w:rsidRPr="001210BA">
        <w:rPr>
          <w:szCs w:val="24"/>
        </w:rPr>
        <w:t>pr</w:t>
      </w:r>
      <w:r w:rsidRPr="001210BA">
        <w:rPr>
          <w:spacing w:val="1"/>
          <w:szCs w:val="24"/>
        </w:rPr>
        <w:t>event</w:t>
      </w:r>
      <w:r w:rsidRPr="001210BA">
        <w:rPr>
          <w:spacing w:val="19"/>
          <w:szCs w:val="24"/>
        </w:rPr>
        <w:t xml:space="preserve"> </w:t>
      </w:r>
      <w:r w:rsidRPr="001210BA">
        <w:rPr>
          <w:szCs w:val="24"/>
        </w:rPr>
        <w:t>high</w:t>
      </w:r>
      <w:r w:rsidRPr="001210BA">
        <w:rPr>
          <w:spacing w:val="28"/>
          <w:szCs w:val="24"/>
        </w:rPr>
        <w:t xml:space="preserve"> </w:t>
      </w:r>
      <w:r w:rsidRPr="001210BA">
        <w:rPr>
          <w:szCs w:val="24"/>
        </w:rPr>
        <w:t>idling</w:t>
      </w:r>
      <w:r w:rsidRPr="001210BA">
        <w:rPr>
          <w:spacing w:val="5"/>
          <w:szCs w:val="24"/>
        </w:rPr>
        <w:t xml:space="preserve"> </w:t>
      </w:r>
      <w:r w:rsidRPr="001210BA">
        <w:rPr>
          <w:szCs w:val="24"/>
        </w:rPr>
        <w:t>costs,</w:t>
      </w:r>
      <w:r w:rsidRPr="001210BA">
        <w:rPr>
          <w:spacing w:val="14"/>
          <w:szCs w:val="24"/>
        </w:rPr>
        <w:t xml:space="preserve"> </w:t>
      </w:r>
      <w:r w:rsidRPr="001210BA">
        <w:rPr>
          <w:szCs w:val="24"/>
        </w:rPr>
        <w:t>well</w:t>
      </w:r>
      <w:r w:rsidRPr="001210BA">
        <w:rPr>
          <w:spacing w:val="15"/>
          <w:szCs w:val="24"/>
        </w:rPr>
        <w:t xml:space="preserve"> </w:t>
      </w:r>
      <w:r w:rsidRPr="001210BA">
        <w:rPr>
          <w:szCs w:val="24"/>
        </w:rPr>
        <w:t>s</w:t>
      </w:r>
      <w:r w:rsidRPr="001210BA">
        <w:rPr>
          <w:spacing w:val="1"/>
          <w:szCs w:val="24"/>
        </w:rPr>
        <w:t>ite</w:t>
      </w:r>
      <w:r w:rsidRPr="001210BA">
        <w:rPr>
          <w:spacing w:val="10"/>
          <w:szCs w:val="24"/>
        </w:rPr>
        <w:t xml:space="preserve"> </w:t>
      </w:r>
      <w:r w:rsidRPr="001210BA">
        <w:rPr>
          <w:spacing w:val="-1"/>
          <w:szCs w:val="24"/>
        </w:rPr>
        <w:t>changes</w:t>
      </w:r>
      <w:r w:rsidRPr="001210BA">
        <w:rPr>
          <w:spacing w:val="12"/>
          <w:szCs w:val="24"/>
        </w:rPr>
        <w:t xml:space="preserve"> </w:t>
      </w:r>
      <w:r w:rsidRPr="001210BA">
        <w:rPr>
          <w:szCs w:val="24"/>
        </w:rPr>
        <w:t>need</w:t>
      </w:r>
      <w:r w:rsidRPr="001210BA">
        <w:rPr>
          <w:spacing w:val="16"/>
          <w:szCs w:val="24"/>
        </w:rPr>
        <w:t xml:space="preserve"> </w:t>
      </w:r>
      <w:r w:rsidRPr="001210BA">
        <w:rPr>
          <w:szCs w:val="24"/>
        </w:rPr>
        <w:t>to</w:t>
      </w:r>
      <w:r w:rsidRPr="001210BA">
        <w:rPr>
          <w:spacing w:val="16"/>
          <w:szCs w:val="24"/>
        </w:rPr>
        <w:t xml:space="preserve"> </w:t>
      </w:r>
      <w:r w:rsidRPr="001210BA">
        <w:rPr>
          <w:szCs w:val="24"/>
        </w:rPr>
        <w:t>be</w:t>
      </w:r>
      <w:r w:rsidRPr="001210BA">
        <w:rPr>
          <w:spacing w:val="16"/>
          <w:szCs w:val="24"/>
        </w:rPr>
        <w:t xml:space="preserve"> </w:t>
      </w:r>
      <w:r w:rsidRPr="001210BA">
        <w:rPr>
          <w:szCs w:val="24"/>
        </w:rPr>
        <w:t>able</w:t>
      </w:r>
      <w:r w:rsidRPr="001210BA">
        <w:rPr>
          <w:spacing w:val="9"/>
          <w:szCs w:val="24"/>
        </w:rPr>
        <w:t xml:space="preserve"> </w:t>
      </w:r>
      <w:r w:rsidRPr="001210BA">
        <w:rPr>
          <w:szCs w:val="24"/>
        </w:rPr>
        <w:t>to</w:t>
      </w:r>
      <w:r w:rsidR="008878D0" w:rsidRPr="001210BA">
        <w:rPr>
          <w:szCs w:val="24"/>
        </w:rPr>
        <w:t xml:space="preserve"> </w:t>
      </w:r>
      <w:r w:rsidRPr="001210BA">
        <w:rPr>
          <w:spacing w:val="1"/>
          <w:szCs w:val="24"/>
        </w:rPr>
        <w:t>b</w:t>
      </w:r>
      <w:r w:rsidRPr="001210BA">
        <w:rPr>
          <w:szCs w:val="24"/>
        </w:rPr>
        <w:t>e</w:t>
      </w:r>
      <w:r w:rsidRPr="001210BA">
        <w:rPr>
          <w:spacing w:val="-6"/>
          <w:szCs w:val="24"/>
        </w:rPr>
        <w:t xml:space="preserve"> </w:t>
      </w:r>
      <w:r w:rsidRPr="001210BA">
        <w:rPr>
          <w:szCs w:val="24"/>
        </w:rPr>
        <w:t>made</w:t>
      </w:r>
      <w:r w:rsidRPr="001210BA">
        <w:rPr>
          <w:spacing w:val="12"/>
          <w:szCs w:val="24"/>
        </w:rPr>
        <w:t xml:space="preserve"> </w:t>
      </w:r>
      <w:r w:rsidRPr="001210BA">
        <w:rPr>
          <w:szCs w:val="24"/>
        </w:rPr>
        <w:t>on</w:t>
      </w:r>
      <w:r w:rsidRPr="001210BA">
        <w:rPr>
          <w:spacing w:val="25"/>
          <w:szCs w:val="24"/>
        </w:rPr>
        <w:t xml:space="preserve"> </w:t>
      </w:r>
      <w:r w:rsidRPr="001210BA">
        <w:rPr>
          <w:szCs w:val="24"/>
        </w:rPr>
        <w:t>short</w:t>
      </w:r>
      <w:r w:rsidRPr="001210BA">
        <w:rPr>
          <w:spacing w:val="14"/>
          <w:szCs w:val="24"/>
        </w:rPr>
        <w:t xml:space="preserve"> </w:t>
      </w:r>
      <w:r w:rsidRPr="001210BA">
        <w:rPr>
          <w:szCs w:val="24"/>
        </w:rPr>
        <w:t>notice</w:t>
      </w:r>
      <w:r w:rsidRPr="001210BA">
        <w:rPr>
          <w:spacing w:val="26"/>
          <w:szCs w:val="24"/>
        </w:rPr>
        <w:t xml:space="preserve"> </w:t>
      </w:r>
      <w:r w:rsidRPr="001210BA">
        <w:rPr>
          <w:szCs w:val="24"/>
        </w:rPr>
        <w:t>without</w:t>
      </w:r>
      <w:r w:rsidRPr="001210BA">
        <w:rPr>
          <w:spacing w:val="33"/>
          <w:szCs w:val="24"/>
        </w:rPr>
        <w:t xml:space="preserve"> </w:t>
      </w:r>
      <w:r w:rsidRPr="001210BA">
        <w:rPr>
          <w:szCs w:val="24"/>
        </w:rPr>
        <w:t>de</w:t>
      </w:r>
      <w:r w:rsidRPr="001210BA">
        <w:rPr>
          <w:spacing w:val="1"/>
          <w:szCs w:val="24"/>
        </w:rPr>
        <w:t>lay</w:t>
      </w:r>
      <w:r w:rsidRPr="001210BA">
        <w:rPr>
          <w:spacing w:val="15"/>
          <w:szCs w:val="24"/>
        </w:rPr>
        <w:t xml:space="preserve"> </w:t>
      </w:r>
      <w:r w:rsidRPr="001210BA">
        <w:rPr>
          <w:szCs w:val="24"/>
        </w:rPr>
        <w:t>to</w:t>
      </w:r>
      <w:r w:rsidRPr="001210BA">
        <w:rPr>
          <w:spacing w:val="23"/>
          <w:szCs w:val="24"/>
        </w:rPr>
        <w:t xml:space="preserve"> </w:t>
      </w:r>
      <w:r w:rsidRPr="001210BA">
        <w:rPr>
          <w:szCs w:val="24"/>
        </w:rPr>
        <w:t>the</w:t>
      </w:r>
      <w:r w:rsidRPr="001210BA">
        <w:rPr>
          <w:spacing w:val="7"/>
          <w:szCs w:val="24"/>
        </w:rPr>
        <w:t xml:space="preserve"> </w:t>
      </w:r>
      <w:r w:rsidRPr="001210BA">
        <w:rPr>
          <w:spacing w:val="-1"/>
          <w:szCs w:val="24"/>
        </w:rPr>
        <w:t>drilling</w:t>
      </w:r>
      <w:r w:rsidRPr="001210BA">
        <w:rPr>
          <w:spacing w:val="1"/>
          <w:szCs w:val="24"/>
        </w:rPr>
        <w:t xml:space="preserve"> </w:t>
      </w:r>
      <w:r w:rsidRPr="001210BA">
        <w:rPr>
          <w:szCs w:val="24"/>
        </w:rPr>
        <w:t>s</w:t>
      </w:r>
      <w:r w:rsidRPr="001210BA">
        <w:rPr>
          <w:spacing w:val="-10"/>
          <w:szCs w:val="24"/>
        </w:rPr>
        <w:t>c</w:t>
      </w:r>
      <w:r w:rsidRPr="001210BA">
        <w:rPr>
          <w:szCs w:val="24"/>
        </w:rPr>
        <w:t>hedu</w:t>
      </w:r>
      <w:r w:rsidRPr="001210BA">
        <w:rPr>
          <w:spacing w:val="20"/>
          <w:szCs w:val="24"/>
        </w:rPr>
        <w:t>l</w:t>
      </w:r>
      <w:r w:rsidRPr="001210BA">
        <w:rPr>
          <w:spacing w:val="-2"/>
          <w:szCs w:val="24"/>
        </w:rPr>
        <w:t>e</w:t>
      </w:r>
      <w:r w:rsidRPr="001210BA">
        <w:rPr>
          <w:szCs w:val="24"/>
        </w:rPr>
        <w:t>.</w:t>
      </w:r>
    </w:p>
    <w:p w14:paraId="23D2DE4D" w14:textId="77777777" w:rsidR="00A92B21" w:rsidRPr="001210BA" w:rsidRDefault="00A92B21" w:rsidP="00A92B21">
      <w:pPr>
        <w:widowControl w:val="0"/>
        <w:spacing w:before="4"/>
        <w:rPr>
          <w:szCs w:val="24"/>
        </w:rPr>
      </w:pPr>
    </w:p>
    <w:p w14:paraId="6BA6F1E8" w14:textId="1766AF5B" w:rsidR="00A92B21" w:rsidRPr="001210BA" w:rsidRDefault="00A92B21" w:rsidP="00480439">
      <w:pPr>
        <w:spacing w:line="320" w:lineRule="auto"/>
        <w:ind w:right="30"/>
        <w:rPr>
          <w:i/>
          <w:szCs w:val="24"/>
        </w:rPr>
      </w:pPr>
      <w:r w:rsidRPr="001210BA">
        <w:rPr>
          <w:i/>
          <w:szCs w:val="24"/>
          <w:u w:val="single"/>
        </w:rPr>
        <w:t>Response:</w:t>
      </w:r>
      <w:r w:rsidRPr="001210BA">
        <w:rPr>
          <w:i/>
          <w:szCs w:val="24"/>
        </w:rPr>
        <w:t xml:space="preserve">  The Department </w:t>
      </w:r>
      <w:r w:rsidR="000D2747" w:rsidRPr="001210BA">
        <w:rPr>
          <w:i/>
          <w:szCs w:val="24"/>
        </w:rPr>
        <w:t>revised Condition 14</w:t>
      </w:r>
      <w:r w:rsidR="002034FB" w:rsidRPr="001210BA">
        <w:rPr>
          <w:i/>
          <w:szCs w:val="24"/>
        </w:rPr>
        <w:t xml:space="preserve"> </w:t>
      </w:r>
      <w:r w:rsidR="0078243D">
        <w:rPr>
          <w:i/>
          <w:szCs w:val="24"/>
        </w:rPr>
        <w:t>(now Condition 21)</w:t>
      </w:r>
      <w:r w:rsidR="00240F48">
        <w:rPr>
          <w:i/>
          <w:szCs w:val="24"/>
        </w:rPr>
        <w:t xml:space="preserve"> </w:t>
      </w:r>
      <w:r w:rsidR="002034FB" w:rsidRPr="001210BA">
        <w:rPr>
          <w:i/>
          <w:szCs w:val="24"/>
        </w:rPr>
        <w:t xml:space="preserve">to require the </w:t>
      </w:r>
      <w:r w:rsidR="007A5A39">
        <w:rPr>
          <w:i/>
          <w:szCs w:val="24"/>
        </w:rPr>
        <w:t xml:space="preserve">relocation </w:t>
      </w:r>
      <w:r w:rsidR="002034FB" w:rsidRPr="001210BA">
        <w:rPr>
          <w:i/>
          <w:szCs w:val="24"/>
        </w:rPr>
        <w:t>notification to be submitted to the Department ‘as soon as possible’ prior to operating</w:t>
      </w:r>
      <w:r w:rsidR="0050325C" w:rsidRPr="001210BA">
        <w:rPr>
          <w:i/>
          <w:szCs w:val="24"/>
        </w:rPr>
        <w:t xml:space="preserve"> at the new well pad/drill site </w:t>
      </w:r>
      <w:r w:rsidR="002B389C" w:rsidRPr="001210BA">
        <w:rPr>
          <w:i/>
          <w:szCs w:val="24"/>
        </w:rPr>
        <w:t>to allow</w:t>
      </w:r>
      <w:r w:rsidR="003D1491" w:rsidRPr="001210BA">
        <w:rPr>
          <w:i/>
          <w:szCs w:val="24"/>
        </w:rPr>
        <w:t xml:space="preserve"> for additional</w:t>
      </w:r>
      <w:r w:rsidR="006D2027" w:rsidRPr="001210BA">
        <w:rPr>
          <w:i/>
          <w:szCs w:val="24"/>
        </w:rPr>
        <w:t xml:space="preserve"> </w:t>
      </w:r>
      <w:r w:rsidR="0050325C" w:rsidRPr="001210BA">
        <w:rPr>
          <w:i/>
          <w:szCs w:val="24"/>
        </w:rPr>
        <w:t>flexibility</w:t>
      </w:r>
      <w:r w:rsidR="006D2027" w:rsidRPr="001210BA">
        <w:rPr>
          <w:i/>
          <w:szCs w:val="24"/>
        </w:rPr>
        <w:t xml:space="preserve"> </w:t>
      </w:r>
      <w:r w:rsidR="002B389C" w:rsidRPr="001210BA">
        <w:rPr>
          <w:i/>
          <w:szCs w:val="24"/>
        </w:rPr>
        <w:t xml:space="preserve">in the event of an unexpected </w:t>
      </w:r>
      <w:r w:rsidR="00BD7869" w:rsidRPr="001210BA">
        <w:rPr>
          <w:i/>
          <w:szCs w:val="24"/>
        </w:rPr>
        <w:t xml:space="preserve">rig </w:t>
      </w:r>
      <w:r w:rsidR="002B389C" w:rsidRPr="001210BA">
        <w:rPr>
          <w:i/>
          <w:szCs w:val="24"/>
        </w:rPr>
        <w:t xml:space="preserve">move. </w:t>
      </w:r>
      <w:r w:rsidR="00BD7869" w:rsidRPr="001210BA">
        <w:rPr>
          <w:i/>
          <w:szCs w:val="24"/>
        </w:rPr>
        <w:t>T</w:t>
      </w:r>
      <w:r w:rsidR="006D2027" w:rsidRPr="001210BA">
        <w:rPr>
          <w:i/>
          <w:szCs w:val="24"/>
        </w:rPr>
        <w:t xml:space="preserve">he </w:t>
      </w:r>
      <w:r w:rsidR="0050325C" w:rsidRPr="001210BA">
        <w:rPr>
          <w:i/>
          <w:szCs w:val="24"/>
        </w:rPr>
        <w:t>term ‘as soon as practicable</w:t>
      </w:r>
      <w:r w:rsidR="006D2027" w:rsidRPr="001210BA">
        <w:rPr>
          <w:i/>
          <w:szCs w:val="24"/>
        </w:rPr>
        <w:t>’</w:t>
      </w:r>
      <w:r w:rsidR="00BD7869" w:rsidRPr="001210BA">
        <w:rPr>
          <w:i/>
          <w:szCs w:val="24"/>
        </w:rPr>
        <w:t xml:space="preserve"> was not used because the Department finds it </w:t>
      </w:r>
      <w:r w:rsidR="00CB285E" w:rsidRPr="001210BA">
        <w:rPr>
          <w:i/>
          <w:szCs w:val="24"/>
        </w:rPr>
        <w:t>would</w:t>
      </w:r>
      <w:r w:rsidR="00BD7869" w:rsidRPr="001210BA">
        <w:rPr>
          <w:i/>
          <w:szCs w:val="24"/>
        </w:rPr>
        <w:t xml:space="preserve"> be </w:t>
      </w:r>
      <w:r w:rsidR="006D2027" w:rsidRPr="001210BA">
        <w:rPr>
          <w:i/>
          <w:szCs w:val="24"/>
        </w:rPr>
        <w:t>difficult to evaluate based on respective thoughts and intentions. ‘As soon as possible’ is intended to mean a test of feasibility and physical possibility</w:t>
      </w:r>
      <w:r w:rsidR="00D47405" w:rsidRPr="001210BA">
        <w:rPr>
          <w:i/>
          <w:szCs w:val="24"/>
        </w:rPr>
        <w:t xml:space="preserve">, but in any event </w:t>
      </w:r>
      <w:r w:rsidR="00494AC7" w:rsidRPr="001210BA">
        <w:rPr>
          <w:i/>
          <w:szCs w:val="24"/>
        </w:rPr>
        <w:t xml:space="preserve">to occur </w:t>
      </w:r>
      <w:r w:rsidR="00D47405" w:rsidRPr="001210BA">
        <w:rPr>
          <w:i/>
          <w:szCs w:val="24"/>
        </w:rPr>
        <w:t>prior to operating at the new site</w:t>
      </w:r>
      <w:r w:rsidR="006D2027" w:rsidRPr="001210BA">
        <w:rPr>
          <w:i/>
          <w:szCs w:val="24"/>
        </w:rPr>
        <w:t>.</w:t>
      </w:r>
    </w:p>
    <w:p w14:paraId="7E9B4B7C" w14:textId="77777777" w:rsidR="004D1339" w:rsidRPr="001210BA" w:rsidRDefault="004D1339" w:rsidP="00C11A70">
      <w:pPr>
        <w:widowControl w:val="0"/>
        <w:rPr>
          <w:szCs w:val="24"/>
        </w:rPr>
      </w:pPr>
    </w:p>
    <w:p w14:paraId="26ABDE24" w14:textId="75AF8829" w:rsidR="004D1339" w:rsidRPr="001210BA" w:rsidRDefault="00480439" w:rsidP="00480439">
      <w:pPr>
        <w:widowControl w:val="0"/>
        <w:tabs>
          <w:tab w:val="left" w:pos="720"/>
        </w:tabs>
        <w:ind w:left="720" w:hanging="720"/>
        <w:rPr>
          <w:szCs w:val="24"/>
        </w:rPr>
      </w:pPr>
      <w:bookmarkStart w:id="2" w:name="_Ref512322050"/>
      <w:r w:rsidRPr="001210BA">
        <w:rPr>
          <w:b/>
          <w:w w:val="105"/>
          <w:szCs w:val="24"/>
        </w:rPr>
        <w:lastRenderedPageBreak/>
        <w:t>A-21</w:t>
      </w:r>
      <w:r w:rsidRPr="001210BA">
        <w:rPr>
          <w:w w:val="105"/>
          <w:szCs w:val="24"/>
        </w:rPr>
        <w:t>:</w:t>
      </w:r>
      <w:r w:rsidRPr="001210BA">
        <w:rPr>
          <w:w w:val="105"/>
          <w:szCs w:val="24"/>
        </w:rPr>
        <w:tab/>
      </w:r>
      <w:r w:rsidR="004D1339" w:rsidRPr="001210BA">
        <w:rPr>
          <w:w w:val="105"/>
          <w:szCs w:val="24"/>
        </w:rPr>
        <w:t>Revise</w:t>
      </w:r>
      <w:r w:rsidR="004D1339" w:rsidRPr="001210BA">
        <w:rPr>
          <w:spacing w:val="2"/>
          <w:w w:val="105"/>
          <w:szCs w:val="24"/>
        </w:rPr>
        <w:t xml:space="preserve"> </w:t>
      </w:r>
      <w:r w:rsidR="004D1339" w:rsidRPr="001210BA">
        <w:rPr>
          <w:spacing w:val="-2"/>
          <w:w w:val="105"/>
          <w:szCs w:val="24"/>
        </w:rPr>
        <w:t>Condition</w:t>
      </w:r>
      <w:r w:rsidR="004D1339" w:rsidRPr="001210BA">
        <w:rPr>
          <w:spacing w:val="4"/>
          <w:w w:val="105"/>
          <w:szCs w:val="24"/>
        </w:rPr>
        <w:t xml:space="preserve"> </w:t>
      </w:r>
      <w:r w:rsidR="004D1339" w:rsidRPr="001210BA">
        <w:rPr>
          <w:w w:val="105"/>
          <w:szCs w:val="24"/>
        </w:rPr>
        <w:t>20</w:t>
      </w:r>
      <w:r w:rsidR="004D1339" w:rsidRPr="001210BA">
        <w:rPr>
          <w:spacing w:val="-10"/>
          <w:w w:val="105"/>
          <w:szCs w:val="24"/>
        </w:rPr>
        <w:t xml:space="preserve"> </w:t>
      </w:r>
      <w:r w:rsidR="004D1339" w:rsidRPr="001210BA">
        <w:rPr>
          <w:w w:val="105"/>
          <w:szCs w:val="24"/>
        </w:rPr>
        <w:t>as</w:t>
      </w:r>
      <w:r w:rsidR="004D1339" w:rsidRPr="001210BA">
        <w:rPr>
          <w:spacing w:val="-14"/>
          <w:w w:val="105"/>
          <w:szCs w:val="24"/>
        </w:rPr>
        <w:t xml:space="preserve"> </w:t>
      </w:r>
      <w:r w:rsidR="004D1339" w:rsidRPr="001210BA">
        <w:rPr>
          <w:spacing w:val="-1"/>
          <w:w w:val="105"/>
          <w:szCs w:val="24"/>
        </w:rPr>
        <w:t>fo</w:t>
      </w:r>
      <w:r w:rsidR="004D1339" w:rsidRPr="001210BA">
        <w:rPr>
          <w:spacing w:val="-2"/>
          <w:w w:val="105"/>
          <w:szCs w:val="24"/>
        </w:rPr>
        <w:t>ll</w:t>
      </w:r>
      <w:r w:rsidR="004D1339" w:rsidRPr="001210BA">
        <w:rPr>
          <w:spacing w:val="-1"/>
          <w:w w:val="105"/>
          <w:szCs w:val="24"/>
        </w:rPr>
        <w:t>ows:</w:t>
      </w:r>
      <w:bookmarkEnd w:id="2"/>
    </w:p>
    <w:p w14:paraId="0682EC91" w14:textId="1B0E988C" w:rsidR="007466BD" w:rsidRPr="001210BA" w:rsidRDefault="00F25F98" w:rsidP="000B2DE5">
      <w:pPr>
        <w:widowControl w:val="0"/>
        <w:spacing w:before="134" w:line="263" w:lineRule="auto"/>
        <w:ind w:left="1440" w:hanging="630"/>
        <w:rPr>
          <w:spacing w:val="6"/>
          <w:w w:val="110"/>
          <w:szCs w:val="24"/>
        </w:rPr>
      </w:pPr>
      <w:r w:rsidRPr="001210BA">
        <w:rPr>
          <w:spacing w:val="-24"/>
          <w:szCs w:val="24"/>
        </w:rPr>
        <w:t>“</w:t>
      </w:r>
      <w:r w:rsidR="004D1339" w:rsidRPr="001210BA">
        <w:rPr>
          <w:szCs w:val="24"/>
        </w:rPr>
        <w:t>20.</w:t>
      </w:r>
      <w:r w:rsidR="004D1339" w:rsidRPr="001210BA">
        <w:rPr>
          <w:szCs w:val="24"/>
        </w:rPr>
        <w:tab/>
        <w:t>Operating</w:t>
      </w:r>
      <w:r w:rsidR="004D1339" w:rsidRPr="001210BA">
        <w:rPr>
          <w:spacing w:val="15"/>
          <w:szCs w:val="24"/>
        </w:rPr>
        <w:t xml:space="preserve"> </w:t>
      </w:r>
      <w:r w:rsidR="004D1339" w:rsidRPr="001210BA">
        <w:rPr>
          <w:szCs w:val="24"/>
        </w:rPr>
        <w:t>Repo</w:t>
      </w:r>
      <w:r w:rsidR="004D1339" w:rsidRPr="001210BA">
        <w:rPr>
          <w:spacing w:val="5"/>
          <w:szCs w:val="24"/>
        </w:rPr>
        <w:t>r</w:t>
      </w:r>
      <w:r w:rsidR="004D1339" w:rsidRPr="001210BA">
        <w:rPr>
          <w:spacing w:val="7"/>
          <w:szCs w:val="24"/>
        </w:rPr>
        <w:t>t</w:t>
      </w:r>
      <w:r w:rsidR="004D1339" w:rsidRPr="001210BA">
        <w:rPr>
          <w:szCs w:val="24"/>
        </w:rPr>
        <w:t>s.</w:t>
      </w:r>
      <w:r w:rsidR="004D1339" w:rsidRPr="001210BA">
        <w:rPr>
          <w:spacing w:val="14"/>
          <w:szCs w:val="24"/>
        </w:rPr>
        <w:t xml:space="preserve"> </w:t>
      </w:r>
      <w:r w:rsidR="004D1339" w:rsidRPr="001210BA">
        <w:rPr>
          <w:spacing w:val="-19"/>
          <w:szCs w:val="24"/>
        </w:rPr>
        <w:t>S</w:t>
      </w:r>
      <w:r w:rsidR="004D1339" w:rsidRPr="001210BA">
        <w:rPr>
          <w:szCs w:val="24"/>
        </w:rPr>
        <w:t>ubmit</w:t>
      </w:r>
      <w:r w:rsidR="004D1339" w:rsidRPr="001210BA">
        <w:rPr>
          <w:spacing w:val="23"/>
          <w:szCs w:val="24"/>
        </w:rPr>
        <w:t xml:space="preserve"> </w:t>
      </w:r>
      <w:r w:rsidR="004D1339" w:rsidRPr="001210BA">
        <w:rPr>
          <w:szCs w:val="24"/>
        </w:rPr>
        <w:t>to</w:t>
      </w:r>
      <w:r w:rsidR="004D1339" w:rsidRPr="001210BA">
        <w:rPr>
          <w:spacing w:val="11"/>
          <w:szCs w:val="24"/>
        </w:rPr>
        <w:t xml:space="preserve"> </w:t>
      </w:r>
      <w:r w:rsidR="004D1339" w:rsidRPr="001210BA">
        <w:rPr>
          <w:szCs w:val="24"/>
        </w:rPr>
        <w:t>t</w:t>
      </w:r>
      <w:r w:rsidR="004D1339" w:rsidRPr="001210BA">
        <w:rPr>
          <w:spacing w:val="-1"/>
          <w:szCs w:val="24"/>
        </w:rPr>
        <w:t>h</w:t>
      </w:r>
      <w:r w:rsidR="004D1339" w:rsidRPr="001210BA">
        <w:rPr>
          <w:szCs w:val="24"/>
        </w:rPr>
        <w:t>e</w:t>
      </w:r>
      <w:r w:rsidR="004D1339" w:rsidRPr="001210BA">
        <w:rPr>
          <w:spacing w:val="-7"/>
          <w:szCs w:val="24"/>
        </w:rPr>
        <w:t xml:space="preserve"> </w:t>
      </w:r>
      <w:r w:rsidR="004D1339" w:rsidRPr="001210BA">
        <w:rPr>
          <w:spacing w:val="-4"/>
          <w:szCs w:val="24"/>
        </w:rPr>
        <w:t>D</w:t>
      </w:r>
      <w:r w:rsidR="004D1339" w:rsidRPr="001210BA">
        <w:rPr>
          <w:spacing w:val="-15"/>
          <w:szCs w:val="24"/>
        </w:rPr>
        <w:t>e</w:t>
      </w:r>
      <w:r w:rsidR="004D1339" w:rsidRPr="001210BA">
        <w:rPr>
          <w:spacing w:val="8"/>
          <w:szCs w:val="24"/>
        </w:rPr>
        <w:t>p</w:t>
      </w:r>
      <w:r w:rsidR="004D1339" w:rsidRPr="001210BA">
        <w:rPr>
          <w:szCs w:val="24"/>
        </w:rPr>
        <w:t>art</w:t>
      </w:r>
      <w:r w:rsidR="004D1339" w:rsidRPr="001210BA">
        <w:rPr>
          <w:spacing w:val="17"/>
          <w:szCs w:val="24"/>
        </w:rPr>
        <w:t>m</w:t>
      </w:r>
      <w:r w:rsidR="004D1339" w:rsidRPr="001210BA">
        <w:rPr>
          <w:spacing w:val="-15"/>
          <w:szCs w:val="24"/>
        </w:rPr>
        <w:t>e</w:t>
      </w:r>
      <w:r w:rsidR="004D1339" w:rsidRPr="001210BA">
        <w:rPr>
          <w:szCs w:val="24"/>
        </w:rPr>
        <w:t>nt</w:t>
      </w:r>
      <w:r w:rsidR="004D1339" w:rsidRPr="001210BA">
        <w:rPr>
          <w:spacing w:val="14"/>
          <w:szCs w:val="24"/>
        </w:rPr>
        <w:t xml:space="preserve"> </w:t>
      </w:r>
      <w:r w:rsidR="004D1339" w:rsidRPr="001210BA">
        <w:rPr>
          <w:szCs w:val="24"/>
        </w:rPr>
        <w:t>an</w:t>
      </w:r>
      <w:r w:rsidR="004D1339" w:rsidRPr="001210BA">
        <w:rPr>
          <w:spacing w:val="22"/>
          <w:szCs w:val="24"/>
        </w:rPr>
        <w:t xml:space="preserve"> </w:t>
      </w:r>
      <w:r w:rsidR="004D1339" w:rsidRPr="001210BA">
        <w:rPr>
          <w:szCs w:val="24"/>
        </w:rPr>
        <w:t>operating</w:t>
      </w:r>
      <w:r w:rsidR="004D1339" w:rsidRPr="001210BA">
        <w:rPr>
          <w:spacing w:val="26"/>
          <w:szCs w:val="24"/>
        </w:rPr>
        <w:t xml:space="preserve"> </w:t>
      </w:r>
      <w:r w:rsidR="004D1339" w:rsidRPr="001210BA">
        <w:rPr>
          <w:spacing w:val="1"/>
          <w:szCs w:val="24"/>
        </w:rPr>
        <w:t>r</w:t>
      </w:r>
      <w:r w:rsidR="007C7B04">
        <w:rPr>
          <w:szCs w:val="24"/>
        </w:rPr>
        <w:t>eport</w:t>
      </w:r>
      <w:r w:rsidR="004D1339" w:rsidRPr="001210BA">
        <w:rPr>
          <w:spacing w:val="27"/>
          <w:szCs w:val="24"/>
        </w:rPr>
        <w:t xml:space="preserve"> </w:t>
      </w:r>
      <w:r w:rsidR="004D1339" w:rsidRPr="001210BA">
        <w:rPr>
          <w:szCs w:val="24"/>
        </w:rPr>
        <w:t>by</w:t>
      </w:r>
      <w:r w:rsidR="004D1339" w:rsidRPr="001210BA">
        <w:rPr>
          <w:spacing w:val="34"/>
          <w:szCs w:val="24"/>
        </w:rPr>
        <w:t xml:space="preserve"> </w:t>
      </w:r>
      <w:r w:rsidR="004D1339" w:rsidRPr="001210BA">
        <w:rPr>
          <w:szCs w:val="24"/>
        </w:rPr>
        <w:t>August</w:t>
      </w:r>
      <w:r w:rsidR="004D1339" w:rsidRPr="001210BA">
        <w:rPr>
          <w:color w:val="000000" w:themeColor="text1"/>
          <w:spacing w:val="16"/>
          <w:szCs w:val="24"/>
        </w:rPr>
        <w:t xml:space="preserve"> </w:t>
      </w:r>
      <w:r w:rsidR="008878D0" w:rsidRPr="001210BA">
        <w:rPr>
          <w:strike/>
          <w:color w:val="D35962"/>
          <w:szCs w:val="24"/>
        </w:rPr>
        <w:t>1</w:t>
      </w:r>
      <w:r w:rsidR="008878D0" w:rsidRPr="001210BA">
        <w:rPr>
          <w:color w:val="D35962"/>
          <w:szCs w:val="24"/>
        </w:rPr>
        <w:t xml:space="preserve"> </w:t>
      </w:r>
      <w:r w:rsidR="008878D0" w:rsidRPr="001210BA">
        <w:rPr>
          <w:color w:val="D35962"/>
          <w:szCs w:val="24"/>
          <w:u w:val="single"/>
        </w:rPr>
        <w:t>15</w:t>
      </w:r>
      <w:r w:rsidR="004D1339" w:rsidRPr="001210BA">
        <w:rPr>
          <w:strike/>
          <w:color w:val="D35962"/>
          <w:szCs w:val="24"/>
        </w:rPr>
        <w:t xml:space="preserve"> </w:t>
      </w:r>
      <w:r w:rsidR="004D1339" w:rsidRPr="001210BA">
        <w:rPr>
          <w:szCs w:val="24"/>
        </w:rPr>
        <w:t>for</w:t>
      </w:r>
      <w:r w:rsidR="004D1339" w:rsidRPr="001210BA">
        <w:rPr>
          <w:spacing w:val="2"/>
          <w:szCs w:val="24"/>
        </w:rPr>
        <w:t xml:space="preserve"> </w:t>
      </w:r>
      <w:r w:rsidR="004D1339" w:rsidRPr="001210BA">
        <w:rPr>
          <w:szCs w:val="24"/>
        </w:rPr>
        <w:t>the</w:t>
      </w:r>
      <w:r w:rsidR="004D1339" w:rsidRPr="001210BA">
        <w:rPr>
          <w:spacing w:val="1"/>
          <w:szCs w:val="24"/>
        </w:rPr>
        <w:t xml:space="preserve"> </w:t>
      </w:r>
      <w:r w:rsidR="004D1339" w:rsidRPr="001210BA">
        <w:rPr>
          <w:szCs w:val="24"/>
        </w:rPr>
        <w:t>period</w:t>
      </w:r>
      <w:r w:rsidR="004D1339" w:rsidRPr="001210BA">
        <w:rPr>
          <w:spacing w:val="26"/>
          <w:szCs w:val="24"/>
        </w:rPr>
        <w:t xml:space="preserve"> </w:t>
      </w:r>
      <w:r w:rsidR="008A773D" w:rsidRPr="001210BA">
        <w:rPr>
          <w:szCs w:val="24"/>
        </w:rPr>
        <w:t>January 1</w:t>
      </w:r>
      <w:r w:rsidR="004D1339" w:rsidRPr="001210BA">
        <w:rPr>
          <w:spacing w:val="-9"/>
          <w:szCs w:val="24"/>
        </w:rPr>
        <w:t xml:space="preserve"> </w:t>
      </w:r>
      <w:r w:rsidR="004D1339" w:rsidRPr="001210BA">
        <w:rPr>
          <w:szCs w:val="24"/>
        </w:rPr>
        <w:t>through</w:t>
      </w:r>
      <w:r w:rsidR="004D1339" w:rsidRPr="001210BA">
        <w:rPr>
          <w:spacing w:val="16"/>
          <w:szCs w:val="24"/>
        </w:rPr>
        <w:t xml:space="preserve"> </w:t>
      </w:r>
      <w:r w:rsidR="004D1339" w:rsidRPr="001210BA">
        <w:rPr>
          <w:szCs w:val="24"/>
        </w:rPr>
        <w:t>June</w:t>
      </w:r>
      <w:r w:rsidR="004D1339" w:rsidRPr="001210BA">
        <w:rPr>
          <w:spacing w:val="4"/>
          <w:szCs w:val="24"/>
        </w:rPr>
        <w:t xml:space="preserve"> </w:t>
      </w:r>
      <w:r w:rsidR="004D1339" w:rsidRPr="001210BA">
        <w:rPr>
          <w:szCs w:val="24"/>
        </w:rPr>
        <w:t>30</w:t>
      </w:r>
      <w:r w:rsidR="004D1339" w:rsidRPr="001210BA">
        <w:rPr>
          <w:spacing w:val="-2"/>
          <w:szCs w:val="24"/>
        </w:rPr>
        <w:t xml:space="preserve"> </w:t>
      </w:r>
      <w:r w:rsidR="004D1339" w:rsidRPr="001210BA">
        <w:rPr>
          <w:szCs w:val="24"/>
        </w:rPr>
        <w:t>of</w:t>
      </w:r>
      <w:r w:rsidR="004D1339" w:rsidRPr="001210BA">
        <w:rPr>
          <w:spacing w:val="3"/>
          <w:szCs w:val="24"/>
        </w:rPr>
        <w:t xml:space="preserve"> </w:t>
      </w:r>
      <w:r w:rsidR="004D1339" w:rsidRPr="001210BA">
        <w:rPr>
          <w:szCs w:val="24"/>
        </w:rPr>
        <w:t>the</w:t>
      </w:r>
      <w:r w:rsidR="004D1339" w:rsidRPr="001210BA">
        <w:rPr>
          <w:spacing w:val="9"/>
          <w:szCs w:val="24"/>
        </w:rPr>
        <w:t xml:space="preserve"> </w:t>
      </w:r>
      <w:r w:rsidR="004D1339" w:rsidRPr="001210BA">
        <w:rPr>
          <w:spacing w:val="-2"/>
          <w:szCs w:val="24"/>
        </w:rPr>
        <w:t>c</w:t>
      </w:r>
      <w:r w:rsidR="002C2B74" w:rsidRPr="001210BA">
        <w:rPr>
          <w:spacing w:val="-2"/>
          <w:szCs w:val="24"/>
        </w:rPr>
        <w:t>urr</w:t>
      </w:r>
      <w:r w:rsidR="004D1339" w:rsidRPr="001210BA">
        <w:rPr>
          <w:spacing w:val="-2"/>
          <w:szCs w:val="24"/>
        </w:rPr>
        <w:t>ent</w:t>
      </w:r>
      <w:r w:rsidR="004D1339" w:rsidRPr="001210BA">
        <w:rPr>
          <w:spacing w:val="12"/>
          <w:szCs w:val="24"/>
        </w:rPr>
        <w:t xml:space="preserve"> </w:t>
      </w:r>
      <w:r w:rsidR="004D1339" w:rsidRPr="001210BA">
        <w:rPr>
          <w:spacing w:val="1"/>
          <w:szCs w:val="24"/>
        </w:rPr>
        <w:t>yea</w:t>
      </w:r>
      <w:r w:rsidR="004D1339" w:rsidRPr="001210BA">
        <w:rPr>
          <w:szCs w:val="24"/>
        </w:rPr>
        <w:t>r</w:t>
      </w:r>
      <w:r w:rsidR="004D1339" w:rsidRPr="001210BA">
        <w:rPr>
          <w:spacing w:val="7"/>
          <w:szCs w:val="24"/>
        </w:rPr>
        <w:t xml:space="preserve"> </w:t>
      </w:r>
      <w:r w:rsidR="004D1339" w:rsidRPr="001210BA">
        <w:rPr>
          <w:szCs w:val="24"/>
        </w:rPr>
        <w:t>and</w:t>
      </w:r>
      <w:r w:rsidR="004D1339" w:rsidRPr="001210BA">
        <w:rPr>
          <w:spacing w:val="6"/>
          <w:szCs w:val="24"/>
        </w:rPr>
        <w:t xml:space="preserve"> </w:t>
      </w:r>
      <w:r w:rsidR="004D1339" w:rsidRPr="001210BA">
        <w:rPr>
          <w:szCs w:val="24"/>
        </w:rPr>
        <w:t>by</w:t>
      </w:r>
      <w:r w:rsidR="004D1339" w:rsidRPr="001210BA">
        <w:rPr>
          <w:spacing w:val="24"/>
          <w:w w:val="98"/>
          <w:szCs w:val="24"/>
        </w:rPr>
        <w:t xml:space="preserve"> </w:t>
      </w:r>
      <w:r w:rsidR="004D1339" w:rsidRPr="001210BA">
        <w:rPr>
          <w:spacing w:val="1"/>
          <w:szCs w:val="24"/>
        </w:rPr>
        <w:t>Februar</w:t>
      </w:r>
      <w:r w:rsidR="004D1339" w:rsidRPr="001210BA">
        <w:rPr>
          <w:spacing w:val="2"/>
          <w:szCs w:val="24"/>
        </w:rPr>
        <w:t>y</w:t>
      </w:r>
      <w:r w:rsidR="004D1339" w:rsidRPr="001210BA">
        <w:rPr>
          <w:spacing w:val="-13"/>
          <w:szCs w:val="24"/>
        </w:rPr>
        <w:t xml:space="preserve"> </w:t>
      </w:r>
      <w:r w:rsidR="008A773D" w:rsidRPr="001210BA">
        <w:rPr>
          <w:strike/>
          <w:color w:val="D35962"/>
          <w:szCs w:val="24"/>
        </w:rPr>
        <w:t>1</w:t>
      </w:r>
      <w:r w:rsidR="008A773D" w:rsidRPr="001210BA">
        <w:rPr>
          <w:color w:val="D35962"/>
          <w:szCs w:val="24"/>
        </w:rPr>
        <w:t xml:space="preserve"> </w:t>
      </w:r>
      <w:r w:rsidR="008A773D" w:rsidRPr="001210BA">
        <w:rPr>
          <w:color w:val="D35962"/>
          <w:szCs w:val="24"/>
          <w:u w:val="single"/>
        </w:rPr>
        <w:t>15</w:t>
      </w:r>
      <w:r w:rsidR="008A773D" w:rsidRPr="001210BA">
        <w:rPr>
          <w:strike/>
          <w:color w:val="D35962"/>
          <w:szCs w:val="24"/>
        </w:rPr>
        <w:t xml:space="preserve"> </w:t>
      </w:r>
      <w:r w:rsidR="004D1339" w:rsidRPr="001210BA">
        <w:rPr>
          <w:szCs w:val="24"/>
        </w:rPr>
        <w:t>for</w:t>
      </w:r>
      <w:r w:rsidR="004D1339" w:rsidRPr="001210BA">
        <w:rPr>
          <w:spacing w:val="-7"/>
          <w:szCs w:val="24"/>
        </w:rPr>
        <w:t xml:space="preserve"> </w:t>
      </w:r>
      <w:r w:rsidR="004D1339" w:rsidRPr="001210BA">
        <w:rPr>
          <w:szCs w:val="24"/>
        </w:rPr>
        <w:t>the</w:t>
      </w:r>
      <w:r w:rsidR="004D1339" w:rsidRPr="001210BA">
        <w:rPr>
          <w:spacing w:val="-16"/>
          <w:szCs w:val="24"/>
        </w:rPr>
        <w:t xml:space="preserve"> </w:t>
      </w:r>
      <w:r w:rsidR="004D1339" w:rsidRPr="001210BA">
        <w:rPr>
          <w:szCs w:val="24"/>
        </w:rPr>
        <w:t>period</w:t>
      </w:r>
      <w:r w:rsidR="004D1339" w:rsidRPr="001210BA">
        <w:rPr>
          <w:spacing w:val="19"/>
          <w:szCs w:val="24"/>
        </w:rPr>
        <w:t xml:space="preserve"> </w:t>
      </w:r>
      <w:r w:rsidR="004D1339" w:rsidRPr="001210BA">
        <w:rPr>
          <w:szCs w:val="24"/>
        </w:rPr>
        <w:t>July</w:t>
      </w:r>
      <w:r w:rsidR="004D1339" w:rsidRPr="001210BA">
        <w:rPr>
          <w:spacing w:val="20"/>
          <w:szCs w:val="24"/>
        </w:rPr>
        <w:t xml:space="preserve"> </w:t>
      </w:r>
      <w:r w:rsidR="004D1339" w:rsidRPr="001210BA">
        <w:rPr>
          <w:szCs w:val="24"/>
        </w:rPr>
        <w:t>1</w:t>
      </w:r>
      <w:r w:rsidR="004D1339" w:rsidRPr="001210BA">
        <w:rPr>
          <w:spacing w:val="-12"/>
          <w:szCs w:val="24"/>
        </w:rPr>
        <w:t xml:space="preserve"> </w:t>
      </w:r>
      <w:r w:rsidR="004D1339" w:rsidRPr="001210BA">
        <w:rPr>
          <w:spacing w:val="-1"/>
          <w:szCs w:val="24"/>
        </w:rPr>
        <w:t>through</w:t>
      </w:r>
      <w:r w:rsidR="004D1339" w:rsidRPr="001210BA">
        <w:rPr>
          <w:spacing w:val="-13"/>
          <w:szCs w:val="24"/>
        </w:rPr>
        <w:t xml:space="preserve"> </w:t>
      </w:r>
      <w:r w:rsidR="004D1339" w:rsidRPr="001210BA">
        <w:rPr>
          <w:spacing w:val="-1"/>
          <w:szCs w:val="24"/>
        </w:rPr>
        <w:t>December</w:t>
      </w:r>
      <w:r w:rsidR="004D1339" w:rsidRPr="001210BA">
        <w:rPr>
          <w:spacing w:val="10"/>
          <w:szCs w:val="24"/>
        </w:rPr>
        <w:t xml:space="preserve"> </w:t>
      </w:r>
      <w:r w:rsidR="004D1339" w:rsidRPr="001210BA">
        <w:rPr>
          <w:spacing w:val="9"/>
          <w:szCs w:val="24"/>
        </w:rPr>
        <w:t>3</w:t>
      </w:r>
      <w:r w:rsidR="004D1339" w:rsidRPr="001210BA">
        <w:rPr>
          <w:spacing w:val="12"/>
          <w:szCs w:val="24"/>
        </w:rPr>
        <w:t>1</w:t>
      </w:r>
      <w:r w:rsidR="004D1339" w:rsidRPr="001210BA">
        <w:rPr>
          <w:spacing w:val="1"/>
          <w:szCs w:val="24"/>
        </w:rPr>
        <w:t xml:space="preserve"> </w:t>
      </w:r>
      <w:r w:rsidR="004D1339" w:rsidRPr="001210BA">
        <w:rPr>
          <w:szCs w:val="24"/>
        </w:rPr>
        <w:t>of</w:t>
      </w:r>
      <w:r w:rsidR="004D1339" w:rsidRPr="001210BA">
        <w:rPr>
          <w:spacing w:val="-7"/>
          <w:szCs w:val="24"/>
        </w:rPr>
        <w:t xml:space="preserve"> </w:t>
      </w:r>
      <w:r w:rsidR="004D1339" w:rsidRPr="001210BA">
        <w:rPr>
          <w:szCs w:val="24"/>
        </w:rPr>
        <w:t>the</w:t>
      </w:r>
      <w:r w:rsidR="004D1339" w:rsidRPr="001210BA">
        <w:rPr>
          <w:spacing w:val="-8"/>
          <w:szCs w:val="24"/>
        </w:rPr>
        <w:t xml:space="preserve"> </w:t>
      </w:r>
      <w:r w:rsidR="004D1339" w:rsidRPr="001210BA">
        <w:rPr>
          <w:spacing w:val="1"/>
          <w:szCs w:val="24"/>
        </w:rPr>
        <w:t>previ</w:t>
      </w:r>
      <w:r w:rsidR="004D1339" w:rsidRPr="001210BA">
        <w:rPr>
          <w:spacing w:val="2"/>
          <w:szCs w:val="24"/>
        </w:rPr>
        <w:t>o</w:t>
      </w:r>
      <w:r w:rsidR="004D1339" w:rsidRPr="001210BA">
        <w:rPr>
          <w:spacing w:val="1"/>
          <w:szCs w:val="24"/>
        </w:rPr>
        <w:t>us</w:t>
      </w:r>
      <w:r w:rsidR="002C2B74" w:rsidRPr="001210BA">
        <w:rPr>
          <w:spacing w:val="1"/>
          <w:szCs w:val="24"/>
        </w:rPr>
        <w:t xml:space="preserve"> </w:t>
      </w:r>
      <w:r w:rsidR="004D1339" w:rsidRPr="001210BA">
        <w:rPr>
          <w:spacing w:val="8"/>
          <w:w w:val="110"/>
          <w:szCs w:val="24"/>
        </w:rPr>
        <w:t>yea</w:t>
      </w:r>
      <w:r w:rsidR="004D1339" w:rsidRPr="001210BA">
        <w:rPr>
          <w:spacing w:val="7"/>
          <w:w w:val="110"/>
          <w:szCs w:val="24"/>
        </w:rPr>
        <w:t>r</w:t>
      </w:r>
      <w:r w:rsidR="004D1339" w:rsidRPr="001210BA">
        <w:rPr>
          <w:spacing w:val="6"/>
          <w:w w:val="110"/>
          <w:szCs w:val="24"/>
        </w:rPr>
        <w:t>...</w:t>
      </w:r>
      <w:r w:rsidR="004D1339" w:rsidRPr="001210BA">
        <w:rPr>
          <w:rFonts w:eastAsiaTheme="minorHAnsi"/>
          <w:noProof/>
          <w:szCs w:val="24"/>
        </w:rPr>
        <mc:AlternateContent>
          <mc:Choice Requires="wpg">
            <w:drawing>
              <wp:anchor distT="0" distB="0" distL="114300" distR="114300" simplePos="0" relativeHeight="251664384" behindDoc="0" locked="0" layoutInCell="1" allowOverlap="1" wp14:anchorId="6976D73D" wp14:editId="0F2C2C7C">
                <wp:simplePos x="0" y="0"/>
                <wp:positionH relativeFrom="page">
                  <wp:posOffset>7729220</wp:posOffset>
                </wp:positionH>
                <wp:positionV relativeFrom="page">
                  <wp:posOffset>22860</wp:posOffset>
                </wp:positionV>
                <wp:extent cx="32385" cy="9972040"/>
                <wp:effectExtent l="4445" t="3810" r="1270" b="63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9972040"/>
                          <a:chOff x="12172" y="36"/>
                          <a:chExt cx="51" cy="15704"/>
                        </a:xfrm>
                      </wpg:grpSpPr>
                      <wpg:grpSp>
                        <wpg:cNvPr id="31" name="Group 48"/>
                        <wpg:cNvGrpSpPr>
                          <a:grpSpLocks/>
                        </wpg:cNvGrpSpPr>
                        <wpg:grpSpPr bwMode="auto">
                          <a:xfrm>
                            <a:off x="12215" y="43"/>
                            <a:ext cx="2" cy="12882"/>
                            <a:chOff x="12215" y="43"/>
                            <a:chExt cx="2" cy="12882"/>
                          </a:xfrm>
                        </wpg:grpSpPr>
                        <wps:wsp>
                          <wps:cNvPr id="32" name="Freeform 49"/>
                          <wps:cNvSpPr>
                            <a:spLocks/>
                          </wps:cNvSpPr>
                          <wps:spPr bwMode="auto">
                            <a:xfrm>
                              <a:off x="12215" y="43"/>
                              <a:ext cx="2" cy="12882"/>
                            </a:xfrm>
                            <a:custGeom>
                              <a:avLst/>
                              <a:gdLst>
                                <a:gd name="T0" fmla="+- 0 12925 43"/>
                                <a:gd name="T1" fmla="*/ 12925 h 12882"/>
                                <a:gd name="T2" fmla="+- 0 43 43"/>
                                <a:gd name="T3" fmla="*/ 43 h 12882"/>
                              </a:gdLst>
                              <a:ahLst/>
                              <a:cxnLst>
                                <a:cxn ang="0">
                                  <a:pos x="0" y="T1"/>
                                </a:cxn>
                                <a:cxn ang="0">
                                  <a:pos x="0" y="T3"/>
                                </a:cxn>
                              </a:cxnLst>
                              <a:rect l="0" t="0" r="r" b="b"/>
                              <a:pathLst>
                                <a:path h="12882">
                                  <a:moveTo>
                                    <a:pt x="0" y="12882"/>
                                  </a:moveTo>
                                  <a:lnTo>
                                    <a:pt x="0" y="0"/>
                                  </a:lnTo>
                                </a:path>
                              </a:pathLst>
                            </a:custGeom>
                            <a:noFill/>
                            <a:ln w="9096">
                              <a:solidFill>
                                <a:srgbClr val="BFC8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0"/>
                        <wpg:cNvGrpSpPr>
                          <a:grpSpLocks/>
                        </wpg:cNvGrpSpPr>
                        <wpg:grpSpPr bwMode="auto">
                          <a:xfrm>
                            <a:off x="12186" y="4244"/>
                            <a:ext cx="2" cy="11489"/>
                            <a:chOff x="12186" y="4244"/>
                            <a:chExt cx="2" cy="11489"/>
                          </a:xfrm>
                        </wpg:grpSpPr>
                        <wps:wsp>
                          <wps:cNvPr id="34" name="Freeform 51"/>
                          <wps:cNvSpPr>
                            <a:spLocks/>
                          </wps:cNvSpPr>
                          <wps:spPr bwMode="auto">
                            <a:xfrm>
                              <a:off x="12186" y="4244"/>
                              <a:ext cx="2" cy="11489"/>
                            </a:xfrm>
                            <a:custGeom>
                              <a:avLst/>
                              <a:gdLst>
                                <a:gd name="T0" fmla="+- 0 15732 4244"/>
                                <a:gd name="T1" fmla="*/ 15732 h 11489"/>
                                <a:gd name="T2" fmla="+- 0 4244 4244"/>
                                <a:gd name="T3" fmla="*/ 4244 h 11489"/>
                              </a:gdLst>
                              <a:ahLst/>
                              <a:cxnLst>
                                <a:cxn ang="0">
                                  <a:pos x="0" y="T1"/>
                                </a:cxn>
                                <a:cxn ang="0">
                                  <a:pos x="0" y="T3"/>
                                </a:cxn>
                              </a:cxnLst>
                              <a:rect l="0" t="0" r="r" b="b"/>
                              <a:pathLst>
                                <a:path h="11489">
                                  <a:moveTo>
                                    <a:pt x="0" y="11488"/>
                                  </a:moveTo>
                                  <a:lnTo>
                                    <a:pt x="0" y="0"/>
                                  </a:lnTo>
                                </a:path>
                              </a:pathLst>
                            </a:custGeom>
                            <a:noFill/>
                            <a:ln w="9096">
                              <a:solidFill>
                                <a:srgbClr val="BFC3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2"/>
                        <wpg:cNvGrpSpPr>
                          <a:grpSpLocks/>
                        </wpg:cNvGrpSpPr>
                        <wpg:grpSpPr bwMode="auto">
                          <a:xfrm>
                            <a:off x="12176" y="6355"/>
                            <a:ext cx="2" cy="9371"/>
                            <a:chOff x="12176" y="6355"/>
                            <a:chExt cx="2" cy="9371"/>
                          </a:xfrm>
                        </wpg:grpSpPr>
                        <wps:wsp>
                          <wps:cNvPr id="36" name="Freeform 53"/>
                          <wps:cNvSpPr>
                            <a:spLocks/>
                          </wps:cNvSpPr>
                          <wps:spPr bwMode="auto">
                            <a:xfrm>
                              <a:off x="12176" y="6355"/>
                              <a:ext cx="2" cy="9371"/>
                            </a:xfrm>
                            <a:custGeom>
                              <a:avLst/>
                              <a:gdLst>
                                <a:gd name="T0" fmla="+- 0 15725 6355"/>
                                <a:gd name="T1" fmla="*/ 15725 h 9371"/>
                                <a:gd name="T2" fmla="+- 0 6355 6355"/>
                                <a:gd name="T3" fmla="*/ 6355 h 9371"/>
                              </a:gdLst>
                              <a:ahLst/>
                              <a:cxnLst>
                                <a:cxn ang="0">
                                  <a:pos x="0" y="T1"/>
                                </a:cxn>
                                <a:cxn ang="0">
                                  <a:pos x="0" y="T3"/>
                                </a:cxn>
                              </a:cxnLst>
                              <a:rect l="0" t="0" r="r" b="b"/>
                              <a:pathLst>
                                <a:path h="9371">
                                  <a:moveTo>
                                    <a:pt x="0" y="9370"/>
                                  </a:moveTo>
                                  <a:lnTo>
                                    <a:pt x="0" y="0"/>
                                  </a:lnTo>
                                </a:path>
                              </a:pathLst>
                            </a:custGeom>
                            <a:noFill/>
                            <a:ln w="4548">
                              <a:solidFill>
                                <a:srgbClr val="BFC3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62EBB2" id="Group 30" o:spid="_x0000_s1026" style="position:absolute;margin-left:608.6pt;margin-top:1.8pt;width:2.55pt;height:785.2pt;z-index:251664384;mso-position-horizontal-relative:page;mso-position-vertical-relative:page" coordorigin="12172,36" coordsize="51,1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">
                <v:group id="Group 48" o:spid="_x0000_s1027" style="position:absolute;left:12215;top:43;width:2;height:12882" coordorigin="12215,43" coordsize="2,1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9" o:spid="_x0000_s1028" style="position:absolute;left:12215;top:43;width:2;height:12882;visibility:visible;mso-wrap-style:square;v-text-anchor:top" coordsize="2,1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RC8MA&#10;AADbAAAADwAAAGRycy9kb3ducmV2LnhtbESPQU8CMRSE7yb8h+aReJNWTBAWCgGiBG+6wP1l+9xd&#10;3b6ubV0Wfr01MfE4mZlvMotVbxvRkQ+1Yw33IwWCuHCm5lLD8fB8NwURIrLBxjFpuFCA1XJws8DM&#10;uDO/UZfHUiQIhww1VDG2mZShqMhiGLmWOHnvzluMSfpSGo/nBLeNHCs1kRZrTgsVtrStqPjMv60G&#10;p3aPL7Nrt8lJ+cnTxyva0/ZL69thv56DiNTH//Bfe280PIz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hRC8MAAADbAAAADwAAAAAAAAAAAAAAAACYAgAAZHJzL2Rv&#10;d25yZXYueG1sUEsFBgAAAAAEAAQA9QAAAIgDAAAAAA==&#10;" path="m,12882l,e" filled="f" strokecolor="#bfc8c8" strokeweight=".25267mm">
                    <v:path arrowok="t" o:connecttype="custom" o:connectlocs="0,12925;0,43" o:connectangles="0,0"/>
                  </v:shape>
                </v:group>
                <v:group id="Group 50" o:spid="_x0000_s1029" style="position:absolute;left:12186;top:4244;width:2;height:11489" coordorigin="12186,4244" coordsize="2,11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51" o:spid="_x0000_s1030" style="position:absolute;left:12186;top:4244;width:2;height:11489;visibility:visible;mso-wrap-style:square;v-text-anchor:top" coordsize="2,11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mj28UA&#10;AADbAAAADwAAAGRycy9kb3ducmV2LnhtbESPQWvCQBSE70L/w/IKXqTZVCW0qavUQEARC40eenxk&#10;X5O02bchu2r8992C4HGYmW+YxWowrThT7xrLCp6jGARxaXXDlYLjIX96AeE8ssbWMim4koPV8mG0&#10;wFTbC3/SufCVCBB2KSqove9SKV1Zk0EX2Y44eN+2N+iD7Cupe7wEuGnlNI4TabDhsFBjR1lN5W9x&#10;Mgr202TzlSfDj8k8bieTV1x/7BKlxo/D+xsIT4O/h2/tjVYwm8P/l/A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aPbxQAAANsAAAAPAAAAAAAAAAAAAAAAAJgCAABkcnMv&#10;ZG93bnJldi54bWxQSwUGAAAAAAQABAD1AAAAigMAAAAA&#10;" path="m,11488l,e" filled="f" strokecolor="#bfc3c8" strokeweight=".25267mm">
                    <v:path arrowok="t" o:connecttype="custom" o:connectlocs="0,15732;0,4244" o:connectangles="0,0"/>
                  </v:shape>
                </v:group>
                <v:group id="Group 52" o:spid="_x0000_s1031" style="position:absolute;left:12176;top:6355;width:2;height:9371" coordorigin="12176,6355" coordsize="2,9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53" o:spid="_x0000_s1032" style="position:absolute;left:12176;top:6355;width:2;height:9371;visibility:visible;mso-wrap-style:square;v-text-anchor:top" coordsize="2,9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jlMUA&#10;AADbAAAADwAAAGRycy9kb3ducmV2LnhtbESPQWsCMRSE7wX/Q3iCt5q1UpGtUbS4UAoeurWH3h6b&#10;193VzUtM4rr9902h0OMwM98wq81gOtGTD61lBbNpBoK4srrlWsHxvbhfgggRWWNnmRR8U4DNenS3&#10;wlzbG79RX8ZaJAiHHBU0MbpcylA1ZDBMrSNO3pf1BmOSvpba4y3BTScfsmwhDbacFhp09NxQdS6v&#10;RkHhL+7j1R2o2H7uSjzt+8PjXCo1GQ/bJxCRhvgf/mu/aAXzBfx+S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WOUxQAAANsAAAAPAAAAAAAAAAAAAAAAAJgCAABkcnMv&#10;ZG93bnJldi54bWxQSwUGAAAAAAQABAD1AAAAigMAAAAA&#10;" path="m,9370l,e" filled="f" strokecolor="#bfc3c8" strokeweight=".1263mm">
                    <v:path arrowok="t" o:connecttype="custom" o:connectlocs="0,15725;0,6355" o:connectangles="0,0"/>
                  </v:shape>
                </v:group>
                <w10:wrap anchorx="page" anchory="page"/>
              </v:group>
            </w:pict>
          </mc:Fallback>
        </mc:AlternateContent>
      </w:r>
      <w:r w:rsidR="00F039F5" w:rsidRPr="001210BA">
        <w:rPr>
          <w:spacing w:val="6"/>
          <w:w w:val="110"/>
          <w:szCs w:val="24"/>
        </w:rPr>
        <w:t>”</w:t>
      </w:r>
    </w:p>
    <w:p w14:paraId="67BA2581" w14:textId="0F592998" w:rsidR="004D1339" w:rsidRPr="001210BA" w:rsidRDefault="004D1339" w:rsidP="00207EAB">
      <w:pPr>
        <w:widowControl w:val="0"/>
        <w:spacing w:before="123" w:line="245" w:lineRule="auto"/>
        <w:ind w:left="1440" w:hanging="720"/>
        <w:rPr>
          <w:szCs w:val="24"/>
        </w:rPr>
      </w:pPr>
      <w:r w:rsidRPr="001210BA">
        <w:rPr>
          <w:i/>
          <w:szCs w:val="24"/>
        </w:rPr>
        <w:t>Basis</w:t>
      </w:r>
      <w:r w:rsidRPr="001210BA">
        <w:rPr>
          <w:i/>
          <w:spacing w:val="2"/>
          <w:szCs w:val="24"/>
        </w:rPr>
        <w:t>:</w:t>
      </w:r>
      <w:r w:rsidRPr="001210BA">
        <w:rPr>
          <w:i/>
          <w:szCs w:val="24"/>
        </w:rPr>
        <w:t xml:space="preserve"> </w:t>
      </w:r>
      <w:r w:rsidRPr="001210BA">
        <w:rPr>
          <w:i/>
          <w:spacing w:val="3"/>
          <w:szCs w:val="24"/>
        </w:rPr>
        <w:t xml:space="preserve"> </w:t>
      </w:r>
      <w:r w:rsidRPr="001210BA">
        <w:rPr>
          <w:szCs w:val="24"/>
        </w:rPr>
        <w:t>We</w:t>
      </w:r>
      <w:r w:rsidRPr="001210BA">
        <w:rPr>
          <w:spacing w:val="17"/>
          <w:szCs w:val="24"/>
        </w:rPr>
        <w:t xml:space="preserve"> </w:t>
      </w:r>
      <w:r w:rsidRPr="001210BA">
        <w:rPr>
          <w:szCs w:val="24"/>
        </w:rPr>
        <w:t>request</w:t>
      </w:r>
      <w:r w:rsidRPr="001210BA">
        <w:rPr>
          <w:spacing w:val="16"/>
          <w:szCs w:val="24"/>
        </w:rPr>
        <w:t xml:space="preserve"> </w:t>
      </w:r>
      <w:r w:rsidRPr="001210BA">
        <w:rPr>
          <w:szCs w:val="24"/>
        </w:rPr>
        <w:t>a</w:t>
      </w:r>
      <w:r w:rsidRPr="001210BA">
        <w:rPr>
          <w:spacing w:val="-2"/>
          <w:szCs w:val="24"/>
        </w:rPr>
        <w:t xml:space="preserve"> </w:t>
      </w:r>
      <w:r w:rsidRPr="001210BA">
        <w:rPr>
          <w:szCs w:val="24"/>
        </w:rPr>
        <w:t>45-day</w:t>
      </w:r>
      <w:r w:rsidRPr="001210BA">
        <w:rPr>
          <w:spacing w:val="21"/>
          <w:szCs w:val="24"/>
        </w:rPr>
        <w:t xml:space="preserve"> </w:t>
      </w:r>
      <w:r w:rsidRPr="001210BA">
        <w:rPr>
          <w:szCs w:val="24"/>
        </w:rPr>
        <w:t>reporting</w:t>
      </w:r>
      <w:r w:rsidRPr="001210BA">
        <w:rPr>
          <w:spacing w:val="14"/>
          <w:szCs w:val="24"/>
        </w:rPr>
        <w:t xml:space="preserve"> </w:t>
      </w:r>
      <w:r w:rsidRPr="001210BA">
        <w:rPr>
          <w:szCs w:val="24"/>
        </w:rPr>
        <w:t>period.</w:t>
      </w:r>
      <w:r w:rsidRPr="001210BA">
        <w:rPr>
          <w:spacing w:val="24"/>
          <w:szCs w:val="24"/>
        </w:rPr>
        <w:t xml:space="preserve"> </w:t>
      </w:r>
      <w:r w:rsidRPr="001210BA">
        <w:rPr>
          <w:szCs w:val="24"/>
        </w:rPr>
        <w:t>Giving</w:t>
      </w:r>
      <w:r w:rsidRPr="001210BA">
        <w:rPr>
          <w:spacing w:val="13"/>
          <w:szCs w:val="24"/>
        </w:rPr>
        <w:t xml:space="preserve"> </w:t>
      </w:r>
      <w:r w:rsidRPr="001210BA">
        <w:rPr>
          <w:szCs w:val="24"/>
        </w:rPr>
        <w:t>45</w:t>
      </w:r>
      <w:r w:rsidRPr="001210BA">
        <w:rPr>
          <w:spacing w:val="20"/>
          <w:szCs w:val="24"/>
        </w:rPr>
        <w:t xml:space="preserve"> </w:t>
      </w:r>
      <w:r w:rsidRPr="001210BA">
        <w:rPr>
          <w:szCs w:val="24"/>
        </w:rPr>
        <w:t>days</w:t>
      </w:r>
      <w:r w:rsidRPr="001210BA">
        <w:rPr>
          <w:spacing w:val="12"/>
          <w:szCs w:val="24"/>
        </w:rPr>
        <w:t xml:space="preserve"> </w:t>
      </w:r>
      <w:r w:rsidRPr="001210BA">
        <w:rPr>
          <w:spacing w:val="2"/>
          <w:szCs w:val="24"/>
        </w:rPr>
        <w:t>all</w:t>
      </w:r>
      <w:r w:rsidRPr="001210BA">
        <w:rPr>
          <w:spacing w:val="1"/>
          <w:szCs w:val="24"/>
        </w:rPr>
        <w:t>ows</w:t>
      </w:r>
      <w:r w:rsidRPr="001210BA">
        <w:rPr>
          <w:spacing w:val="10"/>
          <w:szCs w:val="24"/>
        </w:rPr>
        <w:t xml:space="preserve"> </w:t>
      </w:r>
      <w:r w:rsidRPr="001210BA">
        <w:rPr>
          <w:szCs w:val="24"/>
        </w:rPr>
        <w:t>enough</w:t>
      </w:r>
      <w:r w:rsidRPr="001210BA">
        <w:rPr>
          <w:spacing w:val="9"/>
          <w:szCs w:val="24"/>
        </w:rPr>
        <w:t xml:space="preserve"> </w:t>
      </w:r>
      <w:r w:rsidRPr="001210BA">
        <w:rPr>
          <w:spacing w:val="3"/>
          <w:szCs w:val="24"/>
        </w:rPr>
        <w:t>time</w:t>
      </w:r>
      <w:r w:rsidRPr="001210BA">
        <w:rPr>
          <w:spacing w:val="-2"/>
          <w:szCs w:val="24"/>
        </w:rPr>
        <w:t xml:space="preserve"> </w:t>
      </w:r>
      <w:r w:rsidRPr="001210BA">
        <w:rPr>
          <w:szCs w:val="24"/>
        </w:rPr>
        <w:t>to</w:t>
      </w:r>
      <w:r w:rsidRPr="001210BA">
        <w:rPr>
          <w:spacing w:val="26"/>
          <w:w w:val="103"/>
          <w:szCs w:val="24"/>
        </w:rPr>
        <w:t xml:space="preserve"> </w:t>
      </w:r>
      <w:r w:rsidRPr="001210BA">
        <w:rPr>
          <w:szCs w:val="24"/>
        </w:rPr>
        <w:t>adequately</w:t>
      </w:r>
      <w:r w:rsidRPr="001210BA">
        <w:rPr>
          <w:spacing w:val="30"/>
          <w:szCs w:val="24"/>
        </w:rPr>
        <w:t xml:space="preserve"> </w:t>
      </w:r>
      <w:r w:rsidRPr="001210BA">
        <w:rPr>
          <w:szCs w:val="24"/>
        </w:rPr>
        <w:t>QA/QC</w:t>
      </w:r>
      <w:r w:rsidRPr="001210BA">
        <w:rPr>
          <w:spacing w:val="19"/>
          <w:szCs w:val="24"/>
        </w:rPr>
        <w:t xml:space="preserve"> </w:t>
      </w:r>
      <w:r w:rsidRPr="001210BA">
        <w:rPr>
          <w:szCs w:val="24"/>
        </w:rPr>
        <w:t>the reports</w:t>
      </w:r>
      <w:r w:rsidRPr="001210BA">
        <w:rPr>
          <w:spacing w:val="11"/>
          <w:szCs w:val="24"/>
        </w:rPr>
        <w:t xml:space="preserve"> </w:t>
      </w:r>
      <w:r w:rsidRPr="001210BA">
        <w:rPr>
          <w:szCs w:val="24"/>
        </w:rPr>
        <w:t>before</w:t>
      </w:r>
      <w:r w:rsidRPr="001210BA">
        <w:rPr>
          <w:spacing w:val="25"/>
          <w:szCs w:val="24"/>
        </w:rPr>
        <w:t xml:space="preserve"> </w:t>
      </w:r>
      <w:r w:rsidRPr="001210BA">
        <w:rPr>
          <w:szCs w:val="24"/>
        </w:rPr>
        <w:t>they</w:t>
      </w:r>
      <w:r w:rsidRPr="001210BA">
        <w:rPr>
          <w:spacing w:val="23"/>
          <w:szCs w:val="24"/>
        </w:rPr>
        <w:t xml:space="preserve"> </w:t>
      </w:r>
      <w:r w:rsidRPr="001210BA">
        <w:rPr>
          <w:szCs w:val="24"/>
        </w:rPr>
        <w:t>go</w:t>
      </w:r>
      <w:r w:rsidRPr="001210BA">
        <w:rPr>
          <w:spacing w:val="6"/>
          <w:szCs w:val="24"/>
        </w:rPr>
        <w:t xml:space="preserve"> </w:t>
      </w:r>
      <w:r w:rsidRPr="001210BA">
        <w:rPr>
          <w:szCs w:val="24"/>
        </w:rPr>
        <w:t>out</w:t>
      </w:r>
      <w:r w:rsidRPr="001210BA">
        <w:rPr>
          <w:spacing w:val="-1"/>
          <w:szCs w:val="24"/>
        </w:rPr>
        <w:t xml:space="preserve"> </w:t>
      </w:r>
      <w:r w:rsidRPr="001210BA">
        <w:rPr>
          <w:szCs w:val="24"/>
        </w:rPr>
        <w:t>to</w:t>
      </w:r>
      <w:r w:rsidRPr="001210BA">
        <w:rPr>
          <w:spacing w:val="11"/>
          <w:szCs w:val="24"/>
        </w:rPr>
        <w:t xml:space="preserve"> </w:t>
      </w:r>
      <w:r w:rsidRPr="001210BA">
        <w:rPr>
          <w:spacing w:val="1"/>
          <w:szCs w:val="24"/>
        </w:rPr>
        <w:t>ADE</w:t>
      </w:r>
      <w:r w:rsidRPr="001210BA">
        <w:rPr>
          <w:szCs w:val="24"/>
        </w:rPr>
        <w:t>C,</w:t>
      </w:r>
      <w:r w:rsidRPr="001210BA">
        <w:rPr>
          <w:spacing w:val="-9"/>
          <w:szCs w:val="24"/>
        </w:rPr>
        <w:t xml:space="preserve"> </w:t>
      </w:r>
      <w:r w:rsidRPr="001210BA">
        <w:rPr>
          <w:szCs w:val="24"/>
        </w:rPr>
        <w:t>particular</w:t>
      </w:r>
      <w:r w:rsidRPr="001210BA">
        <w:rPr>
          <w:spacing w:val="2"/>
          <w:szCs w:val="24"/>
        </w:rPr>
        <w:t>ly</w:t>
      </w:r>
      <w:r w:rsidRPr="001210BA">
        <w:rPr>
          <w:spacing w:val="9"/>
          <w:szCs w:val="24"/>
        </w:rPr>
        <w:t xml:space="preserve"> </w:t>
      </w:r>
      <w:r w:rsidRPr="001210BA">
        <w:rPr>
          <w:szCs w:val="24"/>
        </w:rPr>
        <w:t>if</w:t>
      </w:r>
      <w:r w:rsidRPr="001210BA">
        <w:rPr>
          <w:spacing w:val="8"/>
          <w:szCs w:val="24"/>
        </w:rPr>
        <w:t xml:space="preserve"> </w:t>
      </w:r>
      <w:r w:rsidRPr="001210BA">
        <w:rPr>
          <w:szCs w:val="24"/>
        </w:rPr>
        <w:t>these</w:t>
      </w:r>
      <w:r w:rsidRPr="001210BA">
        <w:rPr>
          <w:spacing w:val="24"/>
          <w:w w:val="105"/>
          <w:szCs w:val="24"/>
        </w:rPr>
        <w:t xml:space="preserve"> </w:t>
      </w:r>
      <w:r w:rsidRPr="001210BA">
        <w:rPr>
          <w:szCs w:val="24"/>
        </w:rPr>
        <w:t>reports</w:t>
      </w:r>
      <w:r w:rsidRPr="001210BA">
        <w:rPr>
          <w:spacing w:val="10"/>
          <w:szCs w:val="24"/>
        </w:rPr>
        <w:t xml:space="preserve"> </w:t>
      </w:r>
      <w:r w:rsidRPr="001210BA">
        <w:rPr>
          <w:szCs w:val="24"/>
        </w:rPr>
        <w:t>are compiled</w:t>
      </w:r>
      <w:r w:rsidRPr="001210BA">
        <w:rPr>
          <w:spacing w:val="29"/>
          <w:szCs w:val="24"/>
        </w:rPr>
        <w:t xml:space="preserve"> </w:t>
      </w:r>
      <w:r w:rsidRPr="001210BA">
        <w:rPr>
          <w:szCs w:val="24"/>
        </w:rPr>
        <w:t>by</w:t>
      </w:r>
      <w:r w:rsidRPr="001210BA">
        <w:rPr>
          <w:spacing w:val="15"/>
          <w:szCs w:val="24"/>
        </w:rPr>
        <w:t xml:space="preserve"> </w:t>
      </w:r>
      <w:r w:rsidRPr="001210BA">
        <w:rPr>
          <w:szCs w:val="24"/>
        </w:rPr>
        <w:t>a</w:t>
      </w:r>
      <w:r w:rsidRPr="001210BA">
        <w:rPr>
          <w:spacing w:val="11"/>
          <w:szCs w:val="24"/>
        </w:rPr>
        <w:t xml:space="preserve"> </w:t>
      </w:r>
      <w:r w:rsidRPr="001210BA">
        <w:rPr>
          <w:szCs w:val="24"/>
        </w:rPr>
        <w:t>shared</w:t>
      </w:r>
      <w:r w:rsidRPr="001210BA">
        <w:rPr>
          <w:spacing w:val="20"/>
          <w:szCs w:val="24"/>
        </w:rPr>
        <w:t xml:space="preserve"> </w:t>
      </w:r>
      <w:r w:rsidR="00CD090C" w:rsidRPr="001210BA">
        <w:rPr>
          <w:szCs w:val="24"/>
        </w:rPr>
        <w:t>shift</w:t>
      </w:r>
      <w:r w:rsidRPr="001210BA">
        <w:rPr>
          <w:spacing w:val="10"/>
          <w:szCs w:val="24"/>
        </w:rPr>
        <w:t xml:space="preserve"> </w:t>
      </w:r>
      <w:r w:rsidRPr="001210BA">
        <w:rPr>
          <w:szCs w:val="24"/>
        </w:rPr>
        <w:t>positio</w:t>
      </w:r>
      <w:r w:rsidRPr="001210BA">
        <w:rPr>
          <w:spacing w:val="25"/>
          <w:szCs w:val="24"/>
        </w:rPr>
        <w:t>n</w:t>
      </w:r>
      <w:r w:rsidRPr="001210BA">
        <w:rPr>
          <w:szCs w:val="24"/>
        </w:rPr>
        <w:t>.</w:t>
      </w:r>
      <w:r w:rsidRPr="001210BA">
        <w:rPr>
          <w:spacing w:val="-5"/>
          <w:szCs w:val="24"/>
        </w:rPr>
        <w:t xml:space="preserve"> </w:t>
      </w:r>
      <w:r w:rsidRPr="001210BA">
        <w:rPr>
          <w:szCs w:val="24"/>
        </w:rPr>
        <w:t>The</w:t>
      </w:r>
      <w:r w:rsidRPr="001210BA">
        <w:rPr>
          <w:spacing w:val="12"/>
          <w:szCs w:val="24"/>
        </w:rPr>
        <w:t xml:space="preserve"> </w:t>
      </w:r>
      <w:r w:rsidRPr="001210BA">
        <w:rPr>
          <w:szCs w:val="24"/>
        </w:rPr>
        <w:t>Department</w:t>
      </w:r>
      <w:r w:rsidRPr="001210BA">
        <w:rPr>
          <w:spacing w:val="26"/>
          <w:szCs w:val="24"/>
        </w:rPr>
        <w:t xml:space="preserve"> </w:t>
      </w:r>
      <w:r w:rsidRPr="001210BA">
        <w:rPr>
          <w:szCs w:val="24"/>
        </w:rPr>
        <w:t>appears</w:t>
      </w:r>
      <w:r w:rsidRPr="001210BA">
        <w:rPr>
          <w:spacing w:val="11"/>
          <w:szCs w:val="24"/>
        </w:rPr>
        <w:t xml:space="preserve"> </w:t>
      </w:r>
      <w:r w:rsidRPr="001210BA">
        <w:rPr>
          <w:szCs w:val="24"/>
        </w:rPr>
        <w:t>to</w:t>
      </w:r>
      <w:r w:rsidRPr="001210BA">
        <w:rPr>
          <w:spacing w:val="19"/>
          <w:szCs w:val="24"/>
        </w:rPr>
        <w:t xml:space="preserve"> </w:t>
      </w:r>
      <w:r w:rsidRPr="001210BA">
        <w:rPr>
          <w:szCs w:val="24"/>
        </w:rPr>
        <w:t>be</w:t>
      </w:r>
      <w:r w:rsidRPr="001210BA">
        <w:rPr>
          <w:w w:val="99"/>
          <w:szCs w:val="24"/>
        </w:rPr>
        <w:t xml:space="preserve"> </w:t>
      </w:r>
      <w:r w:rsidRPr="001210BA">
        <w:rPr>
          <w:szCs w:val="24"/>
        </w:rPr>
        <w:t>concerned</w:t>
      </w:r>
      <w:r w:rsidRPr="001210BA">
        <w:rPr>
          <w:spacing w:val="37"/>
          <w:szCs w:val="24"/>
        </w:rPr>
        <w:t xml:space="preserve"> </w:t>
      </w:r>
      <w:r w:rsidRPr="001210BA">
        <w:rPr>
          <w:szCs w:val="24"/>
        </w:rPr>
        <w:t>that</w:t>
      </w:r>
      <w:r w:rsidRPr="001210BA">
        <w:rPr>
          <w:spacing w:val="12"/>
          <w:szCs w:val="24"/>
        </w:rPr>
        <w:t xml:space="preserve"> </w:t>
      </w:r>
      <w:r w:rsidRPr="001210BA">
        <w:rPr>
          <w:szCs w:val="24"/>
        </w:rPr>
        <w:t>an</w:t>
      </w:r>
      <w:r w:rsidRPr="001210BA">
        <w:rPr>
          <w:spacing w:val="-2"/>
          <w:szCs w:val="24"/>
        </w:rPr>
        <w:t xml:space="preserve"> </w:t>
      </w:r>
      <w:r w:rsidRPr="001210BA">
        <w:rPr>
          <w:szCs w:val="24"/>
        </w:rPr>
        <w:t>extra</w:t>
      </w:r>
      <w:r w:rsidRPr="001210BA">
        <w:rPr>
          <w:spacing w:val="26"/>
          <w:szCs w:val="24"/>
        </w:rPr>
        <w:t xml:space="preserve"> </w:t>
      </w:r>
      <w:r w:rsidRPr="001210BA">
        <w:rPr>
          <w:szCs w:val="24"/>
        </w:rPr>
        <w:t>15</w:t>
      </w:r>
      <w:r w:rsidRPr="001210BA">
        <w:rPr>
          <w:spacing w:val="-14"/>
          <w:szCs w:val="24"/>
        </w:rPr>
        <w:t xml:space="preserve"> </w:t>
      </w:r>
      <w:r w:rsidRPr="001210BA">
        <w:rPr>
          <w:szCs w:val="24"/>
        </w:rPr>
        <w:t>days</w:t>
      </w:r>
      <w:r w:rsidRPr="001210BA">
        <w:rPr>
          <w:spacing w:val="3"/>
          <w:szCs w:val="24"/>
        </w:rPr>
        <w:t xml:space="preserve"> </w:t>
      </w:r>
      <w:r w:rsidRPr="001210BA">
        <w:rPr>
          <w:spacing w:val="1"/>
          <w:szCs w:val="24"/>
        </w:rPr>
        <w:t>i</w:t>
      </w:r>
      <w:r w:rsidRPr="001210BA">
        <w:rPr>
          <w:szCs w:val="24"/>
        </w:rPr>
        <w:t>s</w:t>
      </w:r>
      <w:r w:rsidRPr="001210BA">
        <w:rPr>
          <w:spacing w:val="-5"/>
          <w:szCs w:val="24"/>
        </w:rPr>
        <w:t xml:space="preserve"> </w:t>
      </w:r>
      <w:r w:rsidRPr="001210BA">
        <w:rPr>
          <w:szCs w:val="24"/>
        </w:rPr>
        <w:t>too</w:t>
      </w:r>
      <w:r w:rsidRPr="001210BA">
        <w:rPr>
          <w:spacing w:val="15"/>
          <w:szCs w:val="24"/>
        </w:rPr>
        <w:t xml:space="preserve"> </w:t>
      </w:r>
      <w:r w:rsidRPr="001210BA">
        <w:rPr>
          <w:szCs w:val="24"/>
        </w:rPr>
        <w:t>long</w:t>
      </w:r>
      <w:r w:rsidRPr="001210BA">
        <w:rPr>
          <w:spacing w:val="10"/>
          <w:szCs w:val="24"/>
        </w:rPr>
        <w:t xml:space="preserve"> </w:t>
      </w:r>
      <w:r w:rsidRPr="001210BA">
        <w:rPr>
          <w:szCs w:val="24"/>
        </w:rPr>
        <w:t>to</w:t>
      </w:r>
      <w:r w:rsidRPr="001210BA">
        <w:rPr>
          <w:spacing w:val="13"/>
          <w:szCs w:val="24"/>
        </w:rPr>
        <w:t xml:space="preserve"> </w:t>
      </w:r>
      <w:r w:rsidRPr="001210BA">
        <w:rPr>
          <w:szCs w:val="24"/>
        </w:rPr>
        <w:t>go</w:t>
      </w:r>
      <w:r w:rsidRPr="001210BA">
        <w:rPr>
          <w:spacing w:val="9"/>
          <w:szCs w:val="24"/>
        </w:rPr>
        <w:t xml:space="preserve"> </w:t>
      </w:r>
      <w:r w:rsidRPr="001210BA">
        <w:rPr>
          <w:szCs w:val="24"/>
        </w:rPr>
        <w:t>without</w:t>
      </w:r>
      <w:r w:rsidRPr="001210BA">
        <w:rPr>
          <w:spacing w:val="20"/>
          <w:szCs w:val="24"/>
        </w:rPr>
        <w:t xml:space="preserve"> </w:t>
      </w:r>
      <w:r w:rsidR="00207EAB" w:rsidRPr="001210BA">
        <w:rPr>
          <w:spacing w:val="20"/>
          <w:szCs w:val="24"/>
        </w:rPr>
        <w:t>kn</w:t>
      </w:r>
      <w:r w:rsidRPr="001210BA">
        <w:rPr>
          <w:szCs w:val="24"/>
        </w:rPr>
        <w:t>owing</w:t>
      </w:r>
      <w:r w:rsidRPr="001210BA">
        <w:rPr>
          <w:spacing w:val="15"/>
          <w:szCs w:val="24"/>
        </w:rPr>
        <w:t xml:space="preserve"> </w:t>
      </w:r>
      <w:r w:rsidRPr="001210BA">
        <w:rPr>
          <w:szCs w:val="24"/>
        </w:rPr>
        <w:t>if</w:t>
      </w:r>
      <w:r w:rsidRPr="001210BA">
        <w:rPr>
          <w:spacing w:val="3"/>
          <w:szCs w:val="24"/>
        </w:rPr>
        <w:t xml:space="preserve"> </w:t>
      </w:r>
      <w:r w:rsidRPr="001210BA">
        <w:rPr>
          <w:spacing w:val="2"/>
          <w:szCs w:val="24"/>
        </w:rPr>
        <w:t>ther</w:t>
      </w:r>
      <w:r w:rsidRPr="001210BA">
        <w:rPr>
          <w:spacing w:val="1"/>
          <w:szCs w:val="24"/>
        </w:rPr>
        <w:t>e</w:t>
      </w:r>
      <w:r w:rsidRPr="001210BA">
        <w:rPr>
          <w:spacing w:val="-4"/>
          <w:szCs w:val="24"/>
        </w:rPr>
        <w:t xml:space="preserve"> </w:t>
      </w:r>
      <w:r w:rsidRPr="001210BA">
        <w:rPr>
          <w:szCs w:val="24"/>
        </w:rPr>
        <w:t>is</w:t>
      </w:r>
      <w:r w:rsidRPr="001210BA">
        <w:rPr>
          <w:spacing w:val="-3"/>
          <w:szCs w:val="24"/>
        </w:rPr>
        <w:t xml:space="preserve"> </w:t>
      </w:r>
      <w:r w:rsidRPr="001210BA">
        <w:rPr>
          <w:szCs w:val="24"/>
        </w:rPr>
        <w:t>a</w:t>
      </w:r>
      <w:r w:rsidRPr="001210BA">
        <w:rPr>
          <w:spacing w:val="26"/>
          <w:w w:val="96"/>
          <w:szCs w:val="24"/>
        </w:rPr>
        <w:t xml:space="preserve"> </w:t>
      </w:r>
      <w:r w:rsidRPr="001210BA">
        <w:rPr>
          <w:spacing w:val="1"/>
          <w:szCs w:val="24"/>
        </w:rPr>
        <w:t>violation.</w:t>
      </w:r>
      <w:r w:rsidRPr="001210BA">
        <w:rPr>
          <w:spacing w:val="24"/>
          <w:szCs w:val="24"/>
        </w:rPr>
        <w:t xml:space="preserve"> </w:t>
      </w:r>
      <w:r w:rsidRPr="001210BA">
        <w:rPr>
          <w:szCs w:val="24"/>
        </w:rPr>
        <w:t>However,</w:t>
      </w:r>
      <w:r w:rsidRPr="001210BA">
        <w:rPr>
          <w:spacing w:val="13"/>
          <w:szCs w:val="24"/>
        </w:rPr>
        <w:t xml:space="preserve"> </w:t>
      </w:r>
      <w:r w:rsidRPr="001210BA">
        <w:rPr>
          <w:szCs w:val="24"/>
        </w:rPr>
        <w:t>the</w:t>
      </w:r>
      <w:r w:rsidRPr="001210BA">
        <w:rPr>
          <w:spacing w:val="5"/>
          <w:szCs w:val="24"/>
        </w:rPr>
        <w:t xml:space="preserve"> </w:t>
      </w:r>
      <w:r w:rsidRPr="001210BA">
        <w:rPr>
          <w:szCs w:val="24"/>
        </w:rPr>
        <w:t>permit</w:t>
      </w:r>
      <w:r w:rsidRPr="001210BA">
        <w:rPr>
          <w:spacing w:val="24"/>
          <w:szCs w:val="24"/>
        </w:rPr>
        <w:t xml:space="preserve"> </w:t>
      </w:r>
      <w:r w:rsidRPr="001210BA">
        <w:rPr>
          <w:szCs w:val="24"/>
        </w:rPr>
        <w:t>already</w:t>
      </w:r>
      <w:r w:rsidRPr="001210BA">
        <w:rPr>
          <w:spacing w:val="15"/>
          <w:szCs w:val="24"/>
        </w:rPr>
        <w:t xml:space="preserve"> </w:t>
      </w:r>
      <w:r w:rsidRPr="001210BA">
        <w:rPr>
          <w:spacing w:val="1"/>
          <w:szCs w:val="24"/>
        </w:rPr>
        <w:t>has</w:t>
      </w:r>
      <w:r w:rsidRPr="001210BA">
        <w:rPr>
          <w:spacing w:val="-6"/>
          <w:szCs w:val="24"/>
        </w:rPr>
        <w:t xml:space="preserve"> </w:t>
      </w:r>
      <w:r w:rsidRPr="001210BA">
        <w:rPr>
          <w:szCs w:val="24"/>
        </w:rPr>
        <w:t>timelines</w:t>
      </w:r>
      <w:r w:rsidRPr="001210BA">
        <w:rPr>
          <w:spacing w:val="26"/>
          <w:szCs w:val="24"/>
        </w:rPr>
        <w:t xml:space="preserve"> </w:t>
      </w:r>
      <w:r w:rsidRPr="001210BA">
        <w:rPr>
          <w:szCs w:val="24"/>
        </w:rPr>
        <w:t>within</w:t>
      </w:r>
      <w:r w:rsidRPr="001210BA">
        <w:rPr>
          <w:spacing w:val="34"/>
          <w:szCs w:val="24"/>
        </w:rPr>
        <w:t xml:space="preserve"> </w:t>
      </w:r>
      <w:r w:rsidRPr="001210BA">
        <w:rPr>
          <w:szCs w:val="24"/>
        </w:rPr>
        <w:t>it</w:t>
      </w:r>
      <w:r w:rsidRPr="001210BA">
        <w:rPr>
          <w:spacing w:val="5"/>
          <w:szCs w:val="24"/>
        </w:rPr>
        <w:t xml:space="preserve"> </w:t>
      </w:r>
      <w:r w:rsidRPr="001210BA">
        <w:rPr>
          <w:szCs w:val="24"/>
        </w:rPr>
        <w:t>that</w:t>
      </w:r>
      <w:r w:rsidRPr="001210BA">
        <w:rPr>
          <w:spacing w:val="16"/>
          <w:szCs w:val="24"/>
        </w:rPr>
        <w:t xml:space="preserve"> </w:t>
      </w:r>
      <w:r w:rsidRPr="001210BA">
        <w:rPr>
          <w:szCs w:val="24"/>
        </w:rPr>
        <w:t>require</w:t>
      </w:r>
      <w:r w:rsidRPr="001210BA">
        <w:rPr>
          <w:spacing w:val="20"/>
          <w:szCs w:val="24"/>
        </w:rPr>
        <w:t xml:space="preserve"> </w:t>
      </w:r>
      <w:r w:rsidRPr="001210BA">
        <w:rPr>
          <w:szCs w:val="24"/>
        </w:rPr>
        <w:t>compliance</w:t>
      </w:r>
      <w:r w:rsidRPr="001210BA">
        <w:rPr>
          <w:spacing w:val="24"/>
          <w:w w:val="103"/>
          <w:szCs w:val="24"/>
        </w:rPr>
        <w:t xml:space="preserve"> </w:t>
      </w:r>
      <w:r w:rsidRPr="001210BA">
        <w:rPr>
          <w:szCs w:val="24"/>
        </w:rPr>
        <w:t>by</w:t>
      </w:r>
      <w:r w:rsidRPr="001210BA">
        <w:rPr>
          <w:spacing w:val="32"/>
          <w:szCs w:val="24"/>
        </w:rPr>
        <w:t xml:space="preserve"> </w:t>
      </w:r>
      <w:r w:rsidRPr="001210BA">
        <w:rPr>
          <w:szCs w:val="24"/>
        </w:rPr>
        <w:t>a</w:t>
      </w:r>
      <w:r w:rsidRPr="001210BA">
        <w:rPr>
          <w:spacing w:val="3"/>
          <w:szCs w:val="24"/>
        </w:rPr>
        <w:t xml:space="preserve"> </w:t>
      </w:r>
      <w:r w:rsidR="000D589C" w:rsidRPr="001210BA">
        <w:rPr>
          <w:szCs w:val="24"/>
        </w:rPr>
        <w:t>certain</w:t>
      </w:r>
      <w:r w:rsidRPr="001210BA">
        <w:rPr>
          <w:spacing w:val="4"/>
          <w:szCs w:val="24"/>
        </w:rPr>
        <w:t xml:space="preserve"> </w:t>
      </w:r>
      <w:r w:rsidRPr="001210BA">
        <w:rPr>
          <w:szCs w:val="24"/>
        </w:rPr>
        <w:t>date.</w:t>
      </w:r>
      <w:r w:rsidRPr="001210BA">
        <w:rPr>
          <w:spacing w:val="18"/>
          <w:szCs w:val="24"/>
        </w:rPr>
        <w:t xml:space="preserve"> </w:t>
      </w:r>
      <w:r w:rsidRPr="001210BA">
        <w:rPr>
          <w:szCs w:val="24"/>
        </w:rPr>
        <w:t>In</w:t>
      </w:r>
      <w:r w:rsidRPr="001210BA">
        <w:rPr>
          <w:spacing w:val="15"/>
          <w:szCs w:val="24"/>
        </w:rPr>
        <w:t xml:space="preserve"> </w:t>
      </w:r>
      <w:r w:rsidRPr="001210BA">
        <w:rPr>
          <w:szCs w:val="24"/>
        </w:rPr>
        <w:t>m</w:t>
      </w:r>
      <w:r w:rsidRPr="001210BA">
        <w:rPr>
          <w:spacing w:val="4"/>
          <w:szCs w:val="24"/>
        </w:rPr>
        <w:t>o</w:t>
      </w:r>
      <w:r w:rsidRPr="001210BA">
        <w:rPr>
          <w:szCs w:val="24"/>
        </w:rPr>
        <w:t>st</w:t>
      </w:r>
      <w:r w:rsidRPr="001210BA">
        <w:rPr>
          <w:spacing w:val="19"/>
          <w:szCs w:val="24"/>
        </w:rPr>
        <w:t xml:space="preserve"> </w:t>
      </w:r>
      <w:r w:rsidRPr="001210BA">
        <w:rPr>
          <w:szCs w:val="24"/>
        </w:rPr>
        <w:t>cases,</w:t>
      </w:r>
      <w:r w:rsidRPr="001210BA">
        <w:rPr>
          <w:spacing w:val="9"/>
          <w:szCs w:val="24"/>
        </w:rPr>
        <w:t xml:space="preserve"> </w:t>
      </w:r>
      <w:r w:rsidRPr="001210BA">
        <w:rPr>
          <w:szCs w:val="24"/>
        </w:rPr>
        <w:t>if</w:t>
      </w:r>
      <w:r w:rsidRPr="001210BA">
        <w:rPr>
          <w:spacing w:val="9"/>
          <w:szCs w:val="24"/>
        </w:rPr>
        <w:t xml:space="preserve"> </w:t>
      </w:r>
      <w:r w:rsidRPr="001210BA">
        <w:rPr>
          <w:szCs w:val="24"/>
        </w:rPr>
        <w:t>there</w:t>
      </w:r>
      <w:r w:rsidRPr="001210BA">
        <w:rPr>
          <w:spacing w:val="28"/>
          <w:szCs w:val="24"/>
        </w:rPr>
        <w:t xml:space="preserve"> </w:t>
      </w:r>
      <w:r w:rsidRPr="001210BA">
        <w:rPr>
          <w:spacing w:val="6"/>
          <w:szCs w:val="24"/>
        </w:rPr>
        <w:t>i</w:t>
      </w:r>
      <w:r w:rsidRPr="001210BA">
        <w:rPr>
          <w:szCs w:val="24"/>
        </w:rPr>
        <w:t>s a</w:t>
      </w:r>
      <w:r w:rsidRPr="001210BA">
        <w:rPr>
          <w:spacing w:val="4"/>
          <w:szCs w:val="24"/>
        </w:rPr>
        <w:t xml:space="preserve"> </w:t>
      </w:r>
      <w:r w:rsidRPr="001210BA">
        <w:rPr>
          <w:szCs w:val="24"/>
        </w:rPr>
        <w:t>noncompliance,</w:t>
      </w:r>
      <w:r w:rsidRPr="001210BA">
        <w:rPr>
          <w:spacing w:val="-7"/>
          <w:szCs w:val="24"/>
        </w:rPr>
        <w:t xml:space="preserve"> </w:t>
      </w:r>
      <w:r w:rsidRPr="001210BA">
        <w:rPr>
          <w:szCs w:val="24"/>
        </w:rPr>
        <w:t>the</w:t>
      </w:r>
      <w:r w:rsidRPr="001210BA">
        <w:rPr>
          <w:spacing w:val="8"/>
          <w:szCs w:val="24"/>
        </w:rPr>
        <w:t xml:space="preserve"> </w:t>
      </w:r>
      <w:r w:rsidRPr="001210BA">
        <w:rPr>
          <w:szCs w:val="24"/>
        </w:rPr>
        <w:t>pe</w:t>
      </w:r>
      <w:r w:rsidR="00207EAB" w:rsidRPr="001210BA">
        <w:rPr>
          <w:szCs w:val="24"/>
        </w:rPr>
        <w:t>rm</w:t>
      </w:r>
      <w:r w:rsidRPr="001210BA">
        <w:rPr>
          <w:szCs w:val="24"/>
        </w:rPr>
        <w:t>ittee</w:t>
      </w:r>
      <w:r w:rsidRPr="001210BA">
        <w:rPr>
          <w:spacing w:val="34"/>
          <w:szCs w:val="24"/>
        </w:rPr>
        <w:t xml:space="preserve"> </w:t>
      </w:r>
      <w:r w:rsidRPr="001210BA">
        <w:rPr>
          <w:szCs w:val="24"/>
        </w:rPr>
        <w:t>would</w:t>
      </w:r>
      <w:r w:rsidRPr="001210BA">
        <w:rPr>
          <w:w w:val="101"/>
          <w:szCs w:val="24"/>
        </w:rPr>
        <w:t xml:space="preserve"> </w:t>
      </w:r>
      <w:r w:rsidRPr="001210BA">
        <w:rPr>
          <w:szCs w:val="24"/>
        </w:rPr>
        <w:t>know</w:t>
      </w:r>
      <w:r w:rsidRPr="001210BA">
        <w:rPr>
          <w:spacing w:val="19"/>
          <w:szCs w:val="24"/>
        </w:rPr>
        <w:t xml:space="preserve"> </w:t>
      </w:r>
      <w:r w:rsidRPr="001210BA">
        <w:rPr>
          <w:szCs w:val="24"/>
        </w:rPr>
        <w:t>about</w:t>
      </w:r>
      <w:r w:rsidRPr="001210BA">
        <w:rPr>
          <w:spacing w:val="18"/>
          <w:szCs w:val="24"/>
        </w:rPr>
        <w:t xml:space="preserve"> </w:t>
      </w:r>
      <w:r w:rsidRPr="001210BA">
        <w:rPr>
          <w:szCs w:val="24"/>
        </w:rPr>
        <w:t>it</w:t>
      </w:r>
      <w:r w:rsidRPr="001210BA">
        <w:rPr>
          <w:spacing w:val="4"/>
          <w:szCs w:val="24"/>
        </w:rPr>
        <w:t xml:space="preserve"> </w:t>
      </w:r>
      <w:r w:rsidRPr="001210BA">
        <w:rPr>
          <w:szCs w:val="24"/>
        </w:rPr>
        <w:t>and</w:t>
      </w:r>
      <w:r w:rsidRPr="001210BA">
        <w:rPr>
          <w:spacing w:val="21"/>
          <w:szCs w:val="24"/>
        </w:rPr>
        <w:t xml:space="preserve"> </w:t>
      </w:r>
      <w:r w:rsidRPr="001210BA">
        <w:rPr>
          <w:szCs w:val="24"/>
        </w:rPr>
        <w:t>submit</w:t>
      </w:r>
      <w:r w:rsidRPr="001210BA">
        <w:rPr>
          <w:spacing w:val="9"/>
          <w:szCs w:val="24"/>
        </w:rPr>
        <w:t xml:space="preserve"> </w:t>
      </w:r>
      <w:r w:rsidRPr="001210BA">
        <w:rPr>
          <w:szCs w:val="24"/>
        </w:rPr>
        <w:t>permit</w:t>
      </w:r>
      <w:r w:rsidRPr="001210BA">
        <w:rPr>
          <w:spacing w:val="29"/>
          <w:szCs w:val="24"/>
        </w:rPr>
        <w:t xml:space="preserve"> </w:t>
      </w:r>
      <w:r w:rsidRPr="001210BA">
        <w:rPr>
          <w:szCs w:val="24"/>
        </w:rPr>
        <w:t>deviations</w:t>
      </w:r>
      <w:r w:rsidRPr="001210BA">
        <w:rPr>
          <w:spacing w:val="20"/>
          <w:szCs w:val="24"/>
        </w:rPr>
        <w:t xml:space="preserve"> </w:t>
      </w:r>
      <w:r w:rsidRPr="001210BA">
        <w:rPr>
          <w:szCs w:val="24"/>
        </w:rPr>
        <w:t>as appropriate</w:t>
      </w:r>
      <w:r w:rsidRPr="001210BA">
        <w:rPr>
          <w:spacing w:val="12"/>
          <w:szCs w:val="24"/>
        </w:rPr>
        <w:t xml:space="preserve"> </w:t>
      </w:r>
      <w:r w:rsidRPr="001210BA">
        <w:rPr>
          <w:szCs w:val="24"/>
        </w:rPr>
        <w:t>in</w:t>
      </w:r>
      <w:r w:rsidRPr="001210BA">
        <w:rPr>
          <w:spacing w:val="2"/>
          <w:szCs w:val="24"/>
        </w:rPr>
        <w:t xml:space="preserve"> </w:t>
      </w:r>
      <w:r w:rsidRPr="001210BA">
        <w:rPr>
          <w:szCs w:val="24"/>
        </w:rPr>
        <w:t>accordance</w:t>
      </w:r>
      <w:r w:rsidRPr="001210BA">
        <w:rPr>
          <w:spacing w:val="34"/>
          <w:szCs w:val="24"/>
        </w:rPr>
        <w:t xml:space="preserve"> </w:t>
      </w:r>
      <w:r w:rsidRPr="001210BA">
        <w:rPr>
          <w:szCs w:val="24"/>
        </w:rPr>
        <w:t>with</w:t>
      </w:r>
      <w:r w:rsidRPr="001210BA">
        <w:rPr>
          <w:spacing w:val="15"/>
          <w:szCs w:val="24"/>
        </w:rPr>
        <w:t xml:space="preserve"> </w:t>
      </w:r>
      <w:r w:rsidRPr="001210BA">
        <w:rPr>
          <w:szCs w:val="24"/>
        </w:rPr>
        <w:t>the</w:t>
      </w:r>
      <w:r w:rsidRPr="001210BA">
        <w:rPr>
          <w:spacing w:val="27"/>
          <w:w w:val="105"/>
          <w:szCs w:val="24"/>
        </w:rPr>
        <w:t xml:space="preserve"> </w:t>
      </w:r>
      <w:r w:rsidRPr="001210BA">
        <w:rPr>
          <w:szCs w:val="24"/>
        </w:rPr>
        <w:t>timelines</w:t>
      </w:r>
      <w:r w:rsidRPr="001210BA">
        <w:rPr>
          <w:spacing w:val="32"/>
          <w:szCs w:val="24"/>
        </w:rPr>
        <w:t xml:space="preserve"> </w:t>
      </w:r>
      <w:r w:rsidRPr="001210BA">
        <w:rPr>
          <w:szCs w:val="24"/>
        </w:rPr>
        <w:t>in the</w:t>
      </w:r>
      <w:r w:rsidRPr="001210BA">
        <w:rPr>
          <w:spacing w:val="12"/>
          <w:szCs w:val="24"/>
        </w:rPr>
        <w:t xml:space="preserve"> </w:t>
      </w:r>
      <w:r w:rsidRPr="001210BA">
        <w:rPr>
          <w:szCs w:val="24"/>
        </w:rPr>
        <w:t>permit.</w:t>
      </w:r>
      <w:r w:rsidRPr="001210BA">
        <w:rPr>
          <w:spacing w:val="18"/>
          <w:szCs w:val="24"/>
        </w:rPr>
        <w:t xml:space="preserve"> </w:t>
      </w:r>
      <w:r w:rsidRPr="001210BA">
        <w:rPr>
          <w:szCs w:val="24"/>
        </w:rPr>
        <w:t>The</w:t>
      </w:r>
      <w:r w:rsidRPr="001210BA">
        <w:rPr>
          <w:spacing w:val="7"/>
          <w:szCs w:val="24"/>
        </w:rPr>
        <w:t xml:space="preserve"> </w:t>
      </w:r>
      <w:r w:rsidRPr="001210BA">
        <w:rPr>
          <w:szCs w:val="24"/>
        </w:rPr>
        <w:t>Department</w:t>
      </w:r>
      <w:r w:rsidRPr="001210BA">
        <w:rPr>
          <w:spacing w:val="36"/>
          <w:szCs w:val="24"/>
        </w:rPr>
        <w:t xml:space="preserve"> </w:t>
      </w:r>
      <w:r w:rsidRPr="001210BA">
        <w:rPr>
          <w:szCs w:val="24"/>
        </w:rPr>
        <w:t>would</w:t>
      </w:r>
      <w:r w:rsidRPr="001210BA">
        <w:rPr>
          <w:spacing w:val="21"/>
          <w:szCs w:val="24"/>
        </w:rPr>
        <w:t xml:space="preserve"> </w:t>
      </w:r>
      <w:r w:rsidRPr="001210BA">
        <w:rPr>
          <w:szCs w:val="24"/>
        </w:rPr>
        <w:t>know</w:t>
      </w:r>
      <w:r w:rsidRPr="001210BA">
        <w:rPr>
          <w:spacing w:val="26"/>
          <w:szCs w:val="24"/>
        </w:rPr>
        <w:t xml:space="preserve"> </w:t>
      </w:r>
      <w:r w:rsidRPr="001210BA">
        <w:rPr>
          <w:szCs w:val="24"/>
        </w:rPr>
        <w:t>about</w:t>
      </w:r>
      <w:r w:rsidRPr="001210BA">
        <w:rPr>
          <w:spacing w:val="1"/>
          <w:szCs w:val="24"/>
        </w:rPr>
        <w:t xml:space="preserve"> </w:t>
      </w:r>
      <w:r w:rsidRPr="001210BA">
        <w:rPr>
          <w:szCs w:val="24"/>
        </w:rPr>
        <w:t>the</w:t>
      </w:r>
      <w:r w:rsidRPr="001210BA">
        <w:rPr>
          <w:spacing w:val="12"/>
          <w:szCs w:val="24"/>
        </w:rPr>
        <w:t xml:space="preserve"> </w:t>
      </w:r>
      <w:r w:rsidRPr="001210BA">
        <w:rPr>
          <w:szCs w:val="24"/>
        </w:rPr>
        <w:t>noncompliance</w:t>
      </w:r>
      <w:r w:rsidRPr="001210BA">
        <w:rPr>
          <w:spacing w:val="31"/>
          <w:szCs w:val="24"/>
        </w:rPr>
        <w:t xml:space="preserve"> </w:t>
      </w:r>
      <w:r w:rsidRPr="001210BA">
        <w:rPr>
          <w:szCs w:val="24"/>
        </w:rPr>
        <w:t>with</w:t>
      </w:r>
      <w:r w:rsidRPr="001210BA">
        <w:rPr>
          <w:w w:val="105"/>
          <w:szCs w:val="24"/>
        </w:rPr>
        <w:t xml:space="preserve"> </w:t>
      </w:r>
      <w:r w:rsidRPr="001210BA">
        <w:rPr>
          <w:szCs w:val="24"/>
        </w:rPr>
        <w:t>the</w:t>
      </w:r>
      <w:r w:rsidRPr="001210BA">
        <w:rPr>
          <w:spacing w:val="12"/>
          <w:szCs w:val="24"/>
        </w:rPr>
        <w:t xml:space="preserve"> </w:t>
      </w:r>
      <w:r w:rsidRPr="001210BA">
        <w:rPr>
          <w:spacing w:val="2"/>
          <w:szCs w:val="24"/>
        </w:rPr>
        <w:t>perm</w:t>
      </w:r>
      <w:r w:rsidRPr="001210BA">
        <w:rPr>
          <w:spacing w:val="1"/>
          <w:szCs w:val="24"/>
        </w:rPr>
        <w:t>it</w:t>
      </w:r>
      <w:r w:rsidRPr="001210BA">
        <w:rPr>
          <w:spacing w:val="-6"/>
          <w:szCs w:val="24"/>
        </w:rPr>
        <w:t xml:space="preserve"> </w:t>
      </w:r>
      <w:r w:rsidRPr="001210BA">
        <w:rPr>
          <w:szCs w:val="24"/>
        </w:rPr>
        <w:t>before</w:t>
      </w:r>
      <w:r w:rsidRPr="001210BA">
        <w:rPr>
          <w:spacing w:val="18"/>
          <w:szCs w:val="24"/>
        </w:rPr>
        <w:t xml:space="preserve"> </w:t>
      </w:r>
      <w:r w:rsidRPr="001210BA">
        <w:rPr>
          <w:szCs w:val="24"/>
        </w:rPr>
        <w:t>the</w:t>
      </w:r>
      <w:r w:rsidRPr="001210BA">
        <w:rPr>
          <w:spacing w:val="13"/>
          <w:szCs w:val="24"/>
        </w:rPr>
        <w:t xml:space="preserve"> </w:t>
      </w:r>
      <w:r w:rsidRPr="001210BA">
        <w:rPr>
          <w:szCs w:val="24"/>
        </w:rPr>
        <w:t>FOR</w:t>
      </w:r>
      <w:r w:rsidRPr="001210BA">
        <w:rPr>
          <w:spacing w:val="18"/>
          <w:szCs w:val="24"/>
        </w:rPr>
        <w:t xml:space="preserve"> </w:t>
      </w:r>
      <w:r w:rsidRPr="001210BA">
        <w:rPr>
          <w:szCs w:val="24"/>
        </w:rPr>
        <w:t>is</w:t>
      </w:r>
      <w:r w:rsidRPr="001210BA">
        <w:rPr>
          <w:spacing w:val="-1"/>
          <w:szCs w:val="24"/>
        </w:rPr>
        <w:t xml:space="preserve"> </w:t>
      </w:r>
      <w:r w:rsidRPr="001210BA">
        <w:rPr>
          <w:szCs w:val="24"/>
        </w:rPr>
        <w:t>received.</w:t>
      </w:r>
    </w:p>
    <w:p w14:paraId="6B3DB3DB" w14:textId="77777777" w:rsidR="00A92B21" w:rsidRPr="001210BA" w:rsidRDefault="00A92B21" w:rsidP="00A92B21">
      <w:pPr>
        <w:widowControl w:val="0"/>
        <w:spacing w:before="4"/>
        <w:rPr>
          <w:szCs w:val="24"/>
        </w:rPr>
      </w:pPr>
    </w:p>
    <w:p w14:paraId="61419C5B" w14:textId="072BB2C2" w:rsidR="00835F1A" w:rsidRPr="001210BA" w:rsidRDefault="00835F1A" w:rsidP="00835F1A">
      <w:pPr>
        <w:spacing w:line="312" w:lineRule="auto"/>
        <w:ind w:right="30"/>
        <w:rPr>
          <w:i/>
          <w:iCs/>
          <w:szCs w:val="24"/>
        </w:rPr>
      </w:pPr>
      <w:r w:rsidRPr="001210BA">
        <w:rPr>
          <w:i/>
          <w:iCs/>
          <w:szCs w:val="24"/>
          <w:u w:val="single"/>
        </w:rPr>
        <w:t>Response:</w:t>
      </w:r>
      <w:r w:rsidRPr="001210BA">
        <w:rPr>
          <w:i/>
          <w:iCs/>
          <w:szCs w:val="24"/>
        </w:rPr>
        <w:t xml:space="preserve"> The Department revise</w:t>
      </w:r>
      <w:r w:rsidR="007C7B04">
        <w:rPr>
          <w:i/>
          <w:iCs/>
          <w:szCs w:val="24"/>
        </w:rPr>
        <w:t>d</w:t>
      </w:r>
      <w:r w:rsidRPr="001210BA">
        <w:rPr>
          <w:i/>
          <w:iCs/>
          <w:szCs w:val="24"/>
        </w:rPr>
        <w:t xml:space="preserve"> Condition 20 </w:t>
      </w:r>
      <w:r w:rsidR="007C7B04">
        <w:rPr>
          <w:i/>
          <w:iCs/>
          <w:szCs w:val="24"/>
        </w:rPr>
        <w:t xml:space="preserve">(now Condition 18) </w:t>
      </w:r>
      <w:r w:rsidRPr="001210BA">
        <w:rPr>
          <w:i/>
          <w:iCs/>
          <w:szCs w:val="24"/>
        </w:rPr>
        <w:t>to allow for a 45-day reporting period</w:t>
      </w:r>
      <w:r w:rsidR="007C7B04">
        <w:rPr>
          <w:i/>
          <w:iCs/>
          <w:szCs w:val="24"/>
        </w:rPr>
        <w:t xml:space="preserve"> for the facility operating reports because of the </w:t>
      </w:r>
      <w:r w:rsidR="00AD6675">
        <w:rPr>
          <w:i/>
          <w:iCs/>
          <w:szCs w:val="24"/>
        </w:rPr>
        <w:t xml:space="preserve">unique </w:t>
      </w:r>
      <w:r w:rsidR="007C7B04">
        <w:rPr>
          <w:i/>
          <w:iCs/>
          <w:szCs w:val="24"/>
        </w:rPr>
        <w:t>nature of the MG-2</w:t>
      </w:r>
      <w:r w:rsidR="00B20B30">
        <w:rPr>
          <w:i/>
          <w:iCs/>
          <w:szCs w:val="24"/>
        </w:rPr>
        <w:t xml:space="preserve"> where there can be multiple drill rigs operating at multiple well pads</w:t>
      </w:r>
      <w:r w:rsidR="007C7B04">
        <w:rPr>
          <w:i/>
          <w:iCs/>
          <w:szCs w:val="24"/>
        </w:rPr>
        <w:t>. An additional 15 days will ensure</w:t>
      </w:r>
      <w:r w:rsidR="001D574B">
        <w:rPr>
          <w:i/>
          <w:iCs/>
          <w:szCs w:val="24"/>
        </w:rPr>
        <w:t xml:space="preserve"> adequate time to</w:t>
      </w:r>
      <w:r w:rsidR="00B20B30">
        <w:rPr>
          <w:i/>
          <w:iCs/>
          <w:szCs w:val="24"/>
        </w:rPr>
        <w:t xml:space="preserve"> </w:t>
      </w:r>
      <w:r w:rsidR="007C7B04">
        <w:rPr>
          <w:i/>
          <w:iCs/>
          <w:szCs w:val="24"/>
        </w:rPr>
        <w:t xml:space="preserve">compile </w:t>
      </w:r>
      <w:r w:rsidR="00B20B30">
        <w:rPr>
          <w:i/>
          <w:iCs/>
          <w:szCs w:val="24"/>
        </w:rPr>
        <w:t xml:space="preserve">multiple </w:t>
      </w:r>
      <w:r w:rsidR="007C7B04">
        <w:rPr>
          <w:i/>
          <w:iCs/>
          <w:szCs w:val="24"/>
        </w:rPr>
        <w:t xml:space="preserve">reports </w:t>
      </w:r>
      <w:r w:rsidR="00B20B30">
        <w:rPr>
          <w:i/>
          <w:iCs/>
          <w:szCs w:val="24"/>
        </w:rPr>
        <w:t xml:space="preserve">from potentially multiple rig operators </w:t>
      </w:r>
      <w:r w:rsidR="007C7B04">
        <w:rPr>
          <w:i/>
          <w:iCs/>
          <w:szCs w:val="24"/>
        </w:rPr>
        <w:t>and ensure adequate quali</w:t>
      </w:r>
      <w:r w:rsidR="00390127">
        <w:rPr>
          <w:i/>
          <w:iCs/>
          <w:szCs w:val="24"/>
        </w:rPr>
        <w:t>ty assurance and quality control</w:t>
      </w:r>
      <w:r w:rsidRPr="001210BA">
        <w:rPr>
          <w:i/>
          <w:iCs/>
          <w:szCs w:val="24"/>
        </w:rPr>
        <w:t xml:space="preserve">. </w:t>
      </w:r>
      <w:r w:rsidR="001D574B">
        <w:rPr>
          <w:i/>
          <w:iCs/>
          <w:szCs w:val="24"/>
        </w:rPr>
        <w:t xml:space="preserve">The Department acknowledges that an MG-2 permit holder could use multiple sub-contractors to conduct the portable oil and gas operations within the operating area of their MG-2 permit which is a key factor in granting this request. </w:t>
      </w:r>
    </w:p>
    <w:p w14:paraId="688D3B38" w14:textId="77777777" w:rsidR="00E02108" w:rsidRPr="001210BA" w:rsidRDefault="00E02108" w:rsidP="00C11A70">
      <w:pPr>
        <w:widowControl w:val="0"/>
        <w:spacing w:before="11"/>
        <w:rPr>
          <w:szCs w:val="24"/>
        </w:rPr>
      </w:pPr>
    </w:p>
    <w:p w14:paraId="1BB52088" w14:textId="493B038F" w:rsidR="004D1339" w:rsidRPr="001210BA" w:rsidRDefault="00490550" w:rsidP="00751BBB">
      <w:pPr>
        <w:keepNext/>
        <w:keepLines/>
        <w:tabs>
          <w:tab w:val="left" w:pos="720"/>
        </w:tabs>
        <w:ind w:left="720" w:hanging="720"/>
        <w:rPr>
          <w:szCs w:val="24"/>
        </w:rPr>
      </w:pPr>
      <w:r w:rsidRPr="001210BA">
        <w:rPr>
          <w:b/>
          <w:szCs w:val="24"/>
        </w:rPr>
        <w:t>A-22</w:t>
      </w:r>
      <w:r w:rsidRPr="001210BA">
        <w:rPr>
          <w:szCs w:val="24"/>
        </w:rPr>
        <w:t>:</w:t>
      </w:r>
      <w:r w:rsidRPr="001210BA">
        <w:rPr>
          <w:szCs w:val="24"/>
        </w:rPr>
        <w:tab/>
      </w:r>
      <w:r w:rsidR="004D1339" w:rsidRPr="001210BA">
        <w:rPr>
          <w:szCs w:val="24"/>
        </w:rPr>
        <w:t>Revise</w:t>
      </w:r>
      <w:r w:rsidR="004D1339" w:rsidRPr="001210BA">
        <w:rPr>
          <w:spacing w:val="31"/>
          <w:szCs w:val="24"/>
        </w:rPr>
        <w:t xml:space="preserve"> </w:t>
      </w:r>
      <w:r w:rsidR="004D1339" w:rsidRPr="001210BA">
        <w:rPr>
          <w:szCs w:val="24"/>
        </w:rPr>
        <w:t>Condition</w:t>
      </w:r>
      <w:r w:rsidR="004D1339" w:rsidRPr="001210BA">
        <w:rPr>
          <w:spacing w:val="23"/>
          <w:szCs w:val="24"/>
        </w:rPr>
        <w:t xml:space="preserve"> </w:t>
      </w:r>
      <w:r w:rsidR="004D1339" w:rsidRPr="001210BA">
        <w:rPr>
          <w:szCs w:val="24"/>
        </w:rPr>
        <w:t>20.2</w:t>
      </w:r>
      <w:r w:rsidR="004D1339" w:rsidRPr="001210BA">
        <w:rPr>
          <w:spacing w:val="31"/>
          <w:szCs w:val="24"/>
        </w:rPr>
        <w:t xml:space="preserve"> </w:t>
      </w:r>
      <w:r w:rsidR="004D1339" w:rsidRPr="001210BA">
        <w:rPr>
          <w:szCs w:val="24"/>
        </w:rPr>
        <w:t>as</w:t>
      </w:r>
      <w:r w:rsidR="004D1339" w:rsidRPr="001210BA">
        <w:rPr>
          <w:spacing w:val="-2"/>
          <w:szCs w:val="24"/>
        </w:rPr>
        <w:t xml:space="preserve"> </w:t>
      </w:r>
      <w:r w:rsidR="004D1339" w:rsidRPr="001210BA">
        <w:rPr>
          <w:spacing w:val="-1"/>
          <w:szCs w:val="24"/>
        </w:rPr>
        <w:t>follows:</w:t>
      </w:r>
    </w:p>
    <w:p w14:paraId="0EADD4CE" w14:textId="3988FBDB" w:rsidR="004D1339" w:rsidRPr="001210BA" w:rsidRDefault="00F25F98" w:rsidP="00207EAB">
      <w:pPr>
        <w:widowControl w:val="0"/>
        <w:spacing w:before="123" w:line="245" w:lineRule="auto"/>
        <w:ind w:left="1440" w:hanging="720"/>
        <w:rPr>
          <w:szCs w:val="24"/>
        </w:rPr>
      </w:pPr>
      <w:r w:rsidRPr="001210BA">
        <w:rPr>
          <w:spacing w:val="-25"/>
          <w:szCs w:val="24"/>
        </w:rPr>
        <w:t>“</w:t>
      </w:r>
      <w:r w:rsidR="004D1339" w:rsidRPr="001210BA">
        <w:rPr>
          <w:szCs w:val="24"/>
        </w:rPr>
        <w:t xml:space="preserve">20.2   </w:t>
      </w:r>
      <w:r w:rsidR="004D1339" w:rsidRPr="001210BA">
        <w:rPr>
          <w:spacing w:val="10"/>
          <w:szCs w:val="24"/>
        </w:rPr>
        <w:t xml:space="preserve"> </w:t>
      </w:r>
      <w:r w:rsidR="004D1339" w:rsidRPr="001210BA">
        <w:rPr>
          <w:szCs w:val="24"/>
        </w:rPr>
        <w:t>When</w:t>
      </w:r>
      <w:r w:rsidR="004D1339" w:rsidRPr="001210BA">
        <w:rPr>
          <w:spacing w:val="30"/>
          <w:szCs w:val="24"/>
        </w:rPr>
        <w:t xml:space="preserve"> </w:t>
      </w:r>
      <w:r w:rsidR="004D1339" w:rsidRPr="001210BA">
        <w:rPr>
          <w:szCs w:val="24"/>
        </w:rPr>
        <w:t>excess</w:t>
      </w:r>
      <w:r w:rsidR="004D1339" w:rsidRPr="001210BA">
        <w:rPr>
          <w:spacing w:val="19"/>
          <w:szCs w:val="24"/>
        </w:rPr>
        <w:t xml:space="preserve"> </w:t>
      </w:r>
      <w:r w:rsidR="004D1339" w:rsidRPr="001210BA">
        <w:rPr>
          <w:szCs w:val="24"/>
        </w:rPr>
        <w:t>emissions</w:t>
      </w:r>
      <w:r w:rsidR="004D1339" w:rsidRPr="001210BA">
        <w:rPr>
          <w:spacing w:val="19"/>
          <w:szCs w:val="24"/>
        </w:rPr>
        <w:t xml:space="preserve"> </w:t>
      </w:r>
      <w:r w:rsidR="004D1339" w:rsidRPr="001210BA">
        <w:rPr>
          <w:szCs w:val="24"/>
        </w:rPr>
        <w:t>or</w:t>
      </w:r>
      <w:r w:rsidR="004D1339" w:rsidRPr="001210BA">
        <w:rPr>
          <w:spacing w:val="8"/>
          <w:szCs w:val="24"/>
        </w:rPr>
        <w:t xml:space="preserve"> </w:t>
      </w:r>
      <w:r w:rsidR="004D1339" w:rsidRPr="001210BA">
        <w:rPr>
          <w:szCs w:val="24"/>
        </w:rPr>
        <w:t>permit</w:t>
      </w:r>
      <w:r w:rsidR="004D1339" w:rsidRPr="001210BA">
        <w:rPr>
          <w:spacing w:val="29"/>
          <w:szCs w:val="24"/>
        </w:rPr>
        <w:t xml:space="preserve"> </w:t>
      </w:r>
      <w:r w:rsidR="004D1339" w:rsidRPr="001210BA">
        <w:rPr>
          <w:szCs w:val="24"/>
        </w:rPr>
        <w:t>deviatio</w:t>
      </w:r>
      <w:r w:rsidR="004D1339" w:rsidRPr="001210BA">
        <w:rPr>
          <w:spacing w:val="15"/>
          <w:szCs w:val="24"/>
        </w:rPr>
        <w:t>n</w:t>
      </w:r>
      <w:r w:rsidR="004D1339" w:rsidRPr="001210BA">
        <w:rPr>
          <w:szCs w:val="24"/>
        </w:rPr>
        <w:t>s</w:t>
      </w:r>
      <w:r w:rsidR="004D1339" w:rsidRPr="001210BA">
        <w:rPr>
          <w:spacing w:val="-3"/>
          <w:szCs w:val="24"/>
        </w:rPr>
        <w:t xml:space="preserve"> </w:t>
      </w:r>
      <w:r w:rsidR="004D1339" w:rsidRPr="001210BA">
        <w:rPr>
          <w:szCs w:val="24"/>
        </w:rPr>
        <w:t>that</w:t>
      </w:r>
      <w:r w:rsidR="004D1339" w:rsidRPr="001210BA">
        <w:rPr>
          <w:spacing w:val="7"/>
          <w:szCs w:val="24"/>
        </w:rPr>
        <w:t xml:space="preserve"> </w:t>
      </w:r>
      <w:r w:rsidR="00207EAB" w:rsidRPr="001210BA">
        <w:rPr>
          <w:szCs w:val="24"/>
        </w:rPr>
        <w:t>oc</w:t>
      </w:r>
      <w:r w:rsidR="00207EAB" w:rsidRPr="001210BA">
        <w:rPr>
          <w:spacing w:val="-12"/>
          <w:szCs w:val="24"/>
        </w:rPr>
        <w:t>c</w:t>
      </w:r>
      <w:r w:rsidR="00207EAB" w:rsidRPr="001210BA">
        <w:rPr>
          <w:szCs w:val="24"/>
        </w:rPr>
        <w:t>urred</w:t>
      </w:r>
      <w:r w:rsidR="004D1339" w:rsidRPr="001210BA">
        <w:rPr>
          <w:spacing w:val="36"/>
          <w:szCs w:val="24"/>
        </w:rPr>
        <w:t xml:space="preserve"> </w:t>
      </w:r>
      <w:r w:rsidR="004D1339" w:rsidRPr="001210BA">
        <w:rPr>
          <w:color w:val="CD5664"/>
          <w:szCs w:val="24"/>
          <w:u w:val="single"/>
        </w:rPr>
        <w:t>or</w:t>
      </w:r>
      <w:r w:rsidR="004D1339" w:rsidRPr="001210BA">
        <w:rPr>
          <w:color w:val="CD5664"/>
          <w:spacing w:val="18"/>
          <w:szCs w:val="24"/>
          <w:u w:val="single"/>
        </w:rPr>
        <w:t xml:space="preserve"> </w:t>
      </w:r>
      <w:r w:rsidR="004D1339" w:rsidRPr="001210BA">
        <w:rPr>
          <w:color w:val="CD5664"/>
          <w:szCs w:val="24"/>
          <w:u w:val="single"/>
        </w:rPr>
        <w:t>were</w:t>
      </w:r>
      <w:r w:rsidR="004D1339" w:rsidRPr="001210BA">
        <w:rPr>
          <w:color w:val="CD5664"/>
          <w:spacing w:val="31"/>
          <w:szCs w:val="24"/>
          <w:u w:val="single"/>
        </w:rPr>
        <w:t xml:space="preserve"> </w:t>
      </w:r>
      <w:r w:rsidR="004D1339" w:rsidRPr="001210BA">
        <w:rPr>
          <w:color w:val="CD3F4D"/>
          <w:szCs w:val="24"/>
          <w:u w:val="single"/>
        </w:rPr>
        <w:t>discovered</w:t>
      </w:r>
      <w:r w:rsidR="004D1339" w:rsidRPr="001210BA">
        <w:rPr>
          <w:color w:val="CD3F4D"/>
          <w:w w:val="101"/>
          <w:szCs w:val="24"/>
        </w:rPr>
        <w:t xml:space="preserve"> </w:t>
      </w:r>
      <w:r w:rsidR="004D1339" w:rsidRPr="001210BA">
        <w:rPr>
          <w:szCs w:val="24"/>
        </w:rPr>
        <w:t>during</w:t>
      </w:r>
      <w:r w:rsidR="004D1339" w:rsidRPr="001210BA">
        <w:rPr>
          <w:spacing w:val="11"/>
          <w:szCs w:val="24"/>
        </w:rPr>
        <w:t xml:space="preserve"> </w:t>
      </w:r>
      <w:r w:rsidR="004D1339" w:rsidRPr="001210BA">
        <w:rPr>
          <w:szCs w:val="24"/>
        </w:rPr>
        <w:t>the</w:t>
      </w:r>
      <w:r w:rsidR="004D1339" w:rsidRPr="001210BA">
        <w:rPr>
          <w:spacing w:val="12"/>
          <w:szCs w:val="24"/>
        </w:rPr>
        <w:t xml:space="preserve"> </w:t>
      </w:r>
      <w:r w:rsidR="004D1339" w:rsidRPr="001210BA">
        <w:rPr>
          <w:szCs w:val="24"/>
        </w:rPr>
        <w:t>reporting</w:t>
      </w:r>
      <w:r w:rsidR="004D1339" w:rsidRPr="001210BA">
        <w:rPr>
          <w:spacing w:val="34"/>
          <w:szCs w:val="24"/>
        </w:rPr>
        <w:t xml:space="preserve"> </w:t>
      </w:r>
      <w:r w:rsidR="004D1339" w:rsidRPr="001210BA">
        <w:rPr>
          <w:szCs w:val="24"/>
        </w:rPr>
        <w:t>period</w:t>
      </w:r>
      <w:r w:rsidR="004D1339" w:rsidRPr="001210BA">
        <w:rPr>
          <w:spacing w:val="43"/>
          <w:szCs w:val="24"/>
        </w:rPr>
        <w:t xml:space="preserve"> </w:t>
      </w:r>
      <w:r w:rsidR="004D1339" w:rsidRPr="001210BA">
        <w:rPr>
          <w:szCs w:val="24"/>
        </w:rPr>
        <w:t>are</w:t>
      </w:r>
      <w:r w:rsidR="004D1339" w:rsidRPr="001210BA">
        <w:rPr>
          <w:spacing w:val="11"/>
          <w:szCs w:val="24"/>
        </w:rPr>
        <w:t xml:space="preserve"> </w:t>
      </w:r>
      <w:r w:rsidR="004D1339" w:rsidRPr="001210BA">
        <w:rPr>
          <w:szCs w:val="24"/>
        </w:rPr>
        <w:t>not</w:t>
      </w:r>
      <w:r w:rsidR="004D1339" w:rsidRPr="001210BA">
        <w:rPr>
          <w:spacing w:val="19"/>
          <w:szCs w:val="24"/>
        </w:rPr>
        <w:t xml:space="preserve"> </w:t>
      </w:r>
      <w:r w:rsidR="004D1339" w:rsidRPr="001210BA">
        <w:rPr>
          <w:szCs w:val="24"/>
        </w:rPr>
        <w:t>reported</w:t>
      </w:r>
      <w:r w:rsidR="004D1339" w:rsidRPr="001210BA">
        <w:rPr>
          <w:spacing w:val="43"/>
          <w:szCs w:val="24"/>
        </w:rPr>
        <w:t xml:space="preserve"> </w:t>
      </w:r>
      <w:r w:rsidR="004D1339" w:rsidRPr="001210BA">
        <w:rPr>
          <w:szCs w:val="24"/>
        </w:rPr>
        <w:t>under</w:t>
      </w:r>
      <w:r w:rsidR="004D1339" w:rsidRPr="001210BA">
        <w:rPr>
          <w:spacing w:val="28"/>
          <w:szCs w:val="24"/>
        </w:rPr>
        <w:t xml:space="preserve"> </w:t>
      </w:r>
      <w:r w:rsidR="004D1339" w:rsidRPr="001210BA">
        <w:rPr>
          <w:szCs w:val="24"/>
        </w:rPr>
        <w:t>Condition</w:t>
      </w:r>
      <w:r w:rsidR="004D1339" w:rsidRPr="001210BA">
        <w:rPr>
          <w:spacing w:val="33"/>
          <w:szCs w:val="24"/>
        </w:rPr>
        <w:t xml:space="preserve"> </w:t>
      </w:r>
      <w:r w:rsidR="004D1339" w:rsidRPr="001210BA">
        <w:rPr>
          <w:spacing w:val="1"/>
          <w:szCs w:val="24"/>
        </w:rPr>
        <w:t>20.1</w:t>
      </w:r>
      <w:r w:rsidRPr="001210BA">
        <w:rPr>
          <w:spacing w:val="1"/>
          <w:szCs w:val="24"/>
        </w:rPr>
        <w:t>,</w:t>
      </w:r>
      <w:r w:rsidR="00BD6FFD" w:rsidRPr="001210BA">
        <w:rPr>
          <w:spacing w:val="1"/>
          <w:szCs w:val="24"/>
        </w:rPr>
        <w:t>...</w:t>
      </w:r>
      <w:r w:rsidRPr="001210BA">
        <w:rPr>
          <w:spacing w:val="1"/>
          <w:szCs w:val="24"/>
        </w:rPr>
        <w:t>”</w:t>
      </w:r>
    </w:p>
    <w:p w14:paraId="3DC99CAE" w14:textId="3AFEE8F2" w:rsidR="004D1339" w:rsidRPr="001210BA" w:rsidRDefault="004D1339" w:rsidP="003A1EF9">
      <w:pPr>
        <w:widowControl w:val="0"/>
        <w:spacing w:before="123" w:line="245" w:lineRule="auto"/>
        <w:ind w:left="1440" w:hanging="720"/>
        <w:rPr>
          <w:szCs w:val="24"/>
        </w:rPr>
      </w:pPr>
      <w:r w:rsidRPr="001210BA">
        <w:rPr>
          <w:i/>
          <w:szCs w:val="24"/>
        </w:rPr>
        <w:t>Basis</w:t>
      </w:r>
      <w:r w:rsidRPr="001210BA">
        <w:rPr>
          <w:i/>
          <w:w w:val="105"/>
          <w:szCs w:val="24"/>
        </w:rPr>
        <w:t>:</w:t>
      </w:r>
      <w:r w:rsidRPr="001210BA">
        <w:rPr>
          <w:i/>
          <w:spacing w:val="46"/>
          <w:w w:val="105"/>
          <w:szCs w:val="24"/>
        </w:rPr>
        <w:t xml:space="preserve"> </w:t>
      </w:r>
      <w:r w:rsidRPr="001210BA">
        <w:rPr>
          <w:w w:val="105"/>
          <w:szCs w:val="24"/>
        </w:rPr>
        <w:t>We</w:t>
      </w:r>
      <w:r w:rsidRPr="001210BA">
        <w:rPr>
          <w:spacing w:val="-17"/>
          <w:w w:val="105"/>
          <w:szCs w:val="24"/>
        </w:rPr>
        <w:t xml:space="preserve"> </w:t>
      </w:r>
      <w:r w:rsidRPr="001210BA">
        <w:rPr>
          <w:w w:val="105"/>
          <w:szCs w:val="24"/>
        </w:rPr>
        <w:t>recognize</w:t>
      </w:r>
      <w:r w:rsidRPr="001210BA">
        <w:rPr>
          <w:spacing w:val="-11"/>
          <w:w w:val="105"/>
          <w:szCs w:val="24"/>
        </w:rPr>
        <w:t xml:space="preserve"> </w:t>
      </w:r>
      <w:r w:rsidRPr="001210BA">
        <w:rPr>
          <w:w w:val="105"/>
          <w:szCs w:val="24"/>
        </w:rPr>
        <w:t>that</w:t>
      </w:r>
      <w:r w:rsidRPr="001210BA">
        <w:rPr>
          <w:spacing w:val="-10"/>
          <w:w w:val="105"/>
          <w:szCs w:val="24"/>
        </w:rPr>
        <w:t xml:space="preserve"> </w:t>
      </w:r>
      <w:r w:rsidRPr="001210BA">
        <w:rPr>
          <w:w w:val="105"/>
          <w:szCs w:val="24"/>
        </w:rPr>
        <w:t>Condition</w:t>
      </w:r>
      <w:r w:rsidRPr="001210BA">
        <w:rPr>
          <w:spacing w:val="-9"/>
          <w:w w:val="105"/>
          <w:szCs w:val="24"/>
        </w:rPr>
        <w:t xml:space="preserve"> </w:t>
      </w:r>
      <w:r w:rsidRPr="001210BA">
        <w:rPr>
          <w:w w:val="105"/>
          <w:szCs w:val="24"/>
        </w:rPr>
        <w:t>20.2</w:t>
      </w:r>
      <w:r w:rsidRPr="001210BA">
        <w:rPr>
          <w:spacing w:val="-15"/>
          <w:w w:val="105"/>
          <w:szCs w:val="24"/>
        </w:rPr>
        <w:t xml:space="preserve"> </w:t>
      </w:r>
      <w:r w:rsidRPr="001210BA">
        <w:rPr>
          <w:w w:val="105"/>
          <w:szCs w:val="24"/>
        </w:rPr>
        <w:t>is</w:t>
      </w:r>
      <w:r w:rsidRPr="001210BA">
        <w:rPr>
          <w:spacing w:val="-19"/>
          <w:w w:val="105"/>
          <w:szCs w:val="24"/>
        </w:rPr>
        <w:t xml:space="preserve"> </w:t>
      </w:r>
      <w:r w:rsidRPr="001210BA">
        <w:rPr>
          <w:w w:val="105"/>
          <w:szCs w:val="24"/>
        </w:rPr>
        <w:t>a</w:t>
      </w:r>
      <w:r w:rsidRPr="001210BA">
        <w:rPr>
          <w:spacing w:val="-25"/>
          <w:w w:val="105"/>
          <w:szCs w:val="24"/>
        </w:rPr>
        <w:t xml:space="preserve"> </w:t>
      </w:r>
      <w:r w:rsidRPr="001210BA">
        <w:rPr>
          <w:w w:val="105"/>
          <w:szCs w:val="24"/>
        </w:rPr>
        <w:t>sta</w:t>
      </w:r>
      <w:r w:rsidRPr="001210BA">
        <w:rPr>
          <w:spacing w:val="1"/>
          <w:w w:val="105"/>
          <w:szCs w:val="24"/>
        </w:rPr>
        <w:t>n</w:t>
      </w:r>
      <w:r w:rsidRPr="001210BA">
        <w:rPr>
          <w:w w:val="105"/>
          <w:szCs w:val="24"/>
        </w:rPr>
        <w:t>dard</w:t>
      </w:r>
      <w:r w:rsidRPr="001210BA">
        <w:rPr>
          <w:spacing w:val="-10"/>
          <w:w w:val="105"/>
          <w:szCs w:val="24"/>
        </w:rPr>
        <w:t xml:space="preserve"> </w:t>
      </w:r>
      <w:r w:rsidR="00253D4C" w:rsidRPr="001210BA">
        <w:rPr>
          <w:w w:val="105"/>
          <w:szCs w:val="24"/>
        </w:rPr>
        <w:t>permit</w:t>
      </w:r>
      <w:r w:rsidRPr="001210BA">
        <w:rPr>
          <w:spacing w:val="-17"/>
          <w:w w:val="105"/>
          <w:szCs w:val="24"/>
        </w:rPr>
        <w:t xml:space="preserve"> </w:t>
      </w:r>
      <w:r w:rsidRPr="001210BA">
        <w:rPr>
          <w:w w:val="105"/>
          <w:szCs w:val="24"/>
        </w:rPr>
        <w:t>condition,</w:t>
      </w:r>
      <w:r w:rsidRPr="001210BA">
        <w:rPr>
          <w:spacing w:val="-9"/>
          <w:w w:val="105"/>
          <w:szCs w:val="24"/>
        </w:rPr>
        <w:t xml:space="preserve"> </w:t>
      </w:r>
      <w:r w:rsidRPr="001210BA">
        <w:rPr>
          <w:w w:val="105"/>
          <w:szCs w:val="24"/>
        </w:rPr>
        <w:t>however</w:t>
      </w:r>
      <w:r w:rsidRPr="001210BA">
        <w:rPr>
          <w:spacing w:val="-3"/>
          <w:w w:val="105"/>
          <w:szCs w:val="24"/>
        </w:rPr>
        <w:t xml:space="preserve"> </w:t>
      </w:r>
      <w:r w:rsidRPr="001210BA">
        <w:rPr>
          <w:w w:val="105"/>
          <w:szCs w:val="24"/>
        </w:rPr>
        <w:t>adding</w:t>
      </w:r>
      <w:r w:rsidRPr="001210BA">
        <w:rPr>
          <w:spacing w:val="-9"/>
          <w:w w:val="105"/>
          <w:szCs w:val="24"/>
        </w:rPr>
        <w:t xml:space="preserve"> </w:t>
      </w:r>
      <w:r w:rsidRPr="001210BA">
        <w:rPr>
          <w:w w:val="105"/>
          <w:szCs w:val="24"/>
        </w:rPr>
        <w:t>a</w:t>
      </w:r>
      <w:r w:rsidRPr="001210BA">
        <w:rPr>
          <w:w w:val="104"/>
          <w:szCs w:val="24"/>
        </w:rPr>
        <w:t xml:space="preserve"> </w:t>
      </w:r>
      <w:r w:rsidRPr="001210BA">
        <w:rPr>
          <w:w w:val="105"/>
          <w:szCs w:val="24"/>
        </w:rPr>
        <w:t>discovery</w:t>
      </w:r>
      <w:r w:rsidRPr="001210BA">
        <w:rPr>
          <w:spacing w:val="-16"/>
          <w:w w:val="105"/>
          <w:szCs w:val="24"/>
        </w:rPr>
        <w:t xml:space="preserve"> </w:t>
      </w:r>
      <w:r w:rsidRPr="001210BA">
        <w:rPr>
          <w:w w:val="105"/>
          <w:szCs w:val="24"/>
        </w:rPr>
        <w:t>clause</w:t>
      </w:r>
      <w:r w:rsidRPr="001210BA">
        <w:rPr>
          <w:spacing w:val="-18"/>
          <w:w w:val="105"/>
          <w:szCs w:val="24"/>
        </w:rPr>
        <w:t xml:space="preserve"> </w:t>
      </w:r>
      <w:r w:rsidRPr="001210BA">
        <w:rPr>
          <w:w w:val="105"/>
          <w:szCs w:val="24"/>
        </w:rPr>
        <w:t>avoids</w:t>
      </w:r>
      <w:r w:rsidRPr="001210BA">
        <w:rPr>
          <w:spacing w:val="-18"/>
          <w:w w:val="105"/>
          <w:szCs w:val="24"/>
        </w:rPr>
        <w:t xml:space="preserve"> </w:t>
      </w:r>
      <w:r w:rsidRPr="001210BA">
        <w:rPr>
          <w:w w:val="105"/>
          <w:szCs w:val="24"/>
        </w:rPr>
        <w:t>other</w:t>
      </w:r>
      <w:r w:rsidRPr="001210BA">
        <w:rPr>
          <w:spacing w:val="-23"/>
          <w:w w:val="105"/>
          <w:szCs w:val="24"/>
        </w:rPr>
        <w:t xml:space="preserve"> </w:t>
      </w:r>
      <w:r w:rsidRPr="001210BA">
        <w:rPr>
          <w:w w:val="105"/>
          <w:szCs w:val="24"/>
        </w:rPr>
        <w:t>unnecessary</w:t>
      </w:r>
      <w:r w:rsidRPr="001210BA">
        <w:rPr>
          <w:spacing w:val="-7"/>
          <w:w w:val="105"/>
          <w:szCs w:val="24"/>
        </w:rPr>
        <w:t xml:space="preserve"> </w:t>
      </w:r>
      <w:r w:rsidRPr="001210BA">
        <w:rPr>
          <w:w w:val="105"/>
          <w:szCs w:val="24"/>
        </w:rPr>
        <w:t>paperwork</w:t>
      </w:r>
      <w:r w:rsidRPr="001210BA">
        <w:rPr>
          <w:spacing w:val="-4"/>
          <w:w w:val="105"/>
          <w:szCs w:val="24"/>
        </w:rPr>
        <w:t xml:space="preserve"> </w:t>
      </w:r>
      <w:r w:rsidRPr="001210BA">
        <w:rPr>
          <w:w w:val="105"/>
          <w:szCs w:val="24"/>
        </w:rPr>
        <w:t>permit</w:t>
      </w:r>
      <w:r w:rsidRPr="001210BA">
        <w:rPr>
          <w:spacing w:val="-16"/>
          <w:w w:val="105"/>
          <w:szCs w:val="24"/>
        </w:rPr>
        <w:t xml:space="preserve"> </w:t>
      </w:r>
      <w:r w:rsidRPr="001210BA">
        <w:rPr>
          <w:w w:val="105"/>
          <w:szCs w:val="24"/>
        </w:rPr>
        <w:t>deviations.</w:t>
      </w:r>
      <w:r w:rsidRPr="001210BA">
        <w:rPr>
          <w:spacing w:val="-13"/>
          <w:w w:val="105"/>
          <w:szCs w:val="24"/>
        </w:rPr>
        <w:t xml:space="preserve"> </w:t>
      </w:r>
      <w:r w:rsidR="00FE3664" w:rsidRPr="001210BA">
        <w:rPr>
          <w:spacing w:val="-13"/>
          <w:w w:val="105"/>
          <w:szCs w:val="24"/>
        </w:rPr>
        <w:t xml:space="preserve">If </w:t>
      </w:r>
      <w:r w:rsidRPr="001210BA">
        <w:rPr>
          <w:w w:val="105"/>
          <w:szCs w:val="24"/>
        </w:rPr>
        <w:t>a</w:t>
      </w:r>
      <w:r w:rsidRPr="001210BA">
        <w:rPr>
          <w:spacing w:val="-28"/>
          <w:w w:val="105"/>
          <w:szCs w:val="24"/>
        </w:rPr>
        <w:t xml:space="preserve"> </w:t>
      </w:r>
      <w:r w:rsidRPr="001210BA">
        <w:rPr>
          <w:w w:val="105"/>
          <w:szCs w:val="24"/>
        </w:rPr>
        <w:t>permit</w:t>
      </w:r>
      <w:r w:rsidRPr="001210BA">
        <w:rPr>
          <w:w w:val="102"/>
          <w:szCs w:val="24"/>
        </w:rPr>
        <w:t xml:space="preserve"> </w:t>
      </w:r>
      <w:r w:rsidRPr="001210BA">
        <w:rPr>
          <w:w w:val="105"/>
          <w:szCs w:val="24"/>
        </w:rPr>
        <w:t>deviation</w:t>
      </w:r>
      <w:r w:rsidRPr="001210BA">
        <w:rPr>
          <w:spacing w:val="-6"/>
          <w:w w:val="105"/>
          <w:szCs w:val="24"/>
        </w:rPr>
        <w:t xml:space="preserve"> </w:t>
      </w:r>
      <w:r w:rsidRPr="001210BA">
        <w:rPr>
          <w:w w:val="105"/>
          <w:szCs w:val="24"/>
        </w:rPr>
        <w:t>occurred</w:t>
      </w:r>
      <w:r w:rsidRPr="001210BA">
        <w:rPr>
          <w:spacing w:val="-4"/>
          <w:w w:val="105"/>
          <w:szCs w:val="24"/>
        </w:rPr>
        <w:t xml:space="preserve"> </w:t>
      </w:r>
      <w:r w:rsidRPr="001210BA">
        <w:rPr>
          <w:w w:val="105"/>
          <w:szCs w:val="24"/>
        </w:rPr>
        <w:t>in</w:t>
      </w:r>
      <w:r w:rsidRPr="001210BA">
        <w:rPr>
          <w:spacing w:val="-21"/>
          <w:w w:val="105"/>
          <w:szCs w:val="24"/>
        </w:rPr>
        <w:t xml:space="preserve"> </w:t>
      </w:r>
      <w:r w:rsidRPr="001210BA">
        <w:rPr>
          <w:w w:val="105"/>
          <w:szCs w:val="24"/>
        </w:rPr>
        <w:t>one</w:t>
      </w:r>
      <w:r w:rsidRPr="001210BA">
        <w:rPr>
          <w:spacing w:val="-24"/>
          <w:w w:val="105"/>
          <w:szCs w:val="24"/>
        </w:rPr>
        <w:t xml:space="preserve"> </w:t>
      </w:r>
      <w:r w:rsidRPr="001210BA">
        <w:rPr>
          <w:w w:val="105"/>
          <w:szCs w:val="24"/>
        </w:rPr>
        <w:t>month,</w:t>
      </w:r>
      <w:r w:rsidRPr="001210BA">
        <w:rPr>
          <w:spacing w:val="-11"/>
          <w:w w:val="105"/>
          <w:szCs w:val="24"/>
        </w:rPr>
        <w:t xml:space="preserve"> </w:t>
      </w:r>
      <w:r w:rsidRPr="001210BA">
        <w:rPr>
          <w:w w:val="105"/>
          <w:szCs w:val="24"/>
        </w:rPr>
        <w:t>but</w:t>
      </w:r>
      <w:r w:rsidRPr="001210BA">
        <w:rPr>
          <w:spacing w:val="-17"/>
          <w:w w:val="105"/>
          <w:szCs w:val="24"/>
        </w:rPr>
        <w:t xml:space="preserve"> </w:t>
      </w:r>
      <w:r w:rsidRPr="001210BA">
        <w:rPr>
          <w:w w:val="105"/>
          <w:szCs w:val="24"/>
        </w:rPr>
        <w:t>was</w:t>
      </w:r>
      <w:r w:rsidRPr="001210BA">
        <w:rPr>
          <w:spacing w:val="-14"/>
          <w:w w:val="105"/>
          <w:szCs w:val="24"/>
        </w:rPr>
        <w:t xml:space="preserve"> </w:t>
      </w:r>
      <w:r w:rsidRPr="001210BA">
        <w:rPr>
          <w:w w:val="105"/>
          <w:szCs w:val="24"/>
        </w:rPr>
        <w:t>not</w:t>
      </w:r>
      <w:r w:rsidRPr="001210BA">
        <w:rPr>
          <w:spacing w:val="-20"/>
          <w:w w:val="105"/>
          <w:szCs w:val="24"/>
        </w:rPr>
        <w:t xml:space="preserve"> </w:t>
      </w:r>
      <w:r w:rsidRPr="001210BA">
        <w:rPr>
          <w:w w:val="105"/>
          <w:szCs w:val="24"/>
        </w:rPr>
        <w:t>discovered</w:t>
      </w:r>
      <w:r w:rsidRPr="001210BA">
        <w:rPr>
          <w:spacing w:val="-5"/>
          <w:w w:val="105"/>
          <w:szCs w:val="24"/>
        </w:rPr>
        <w:t xml:space="preserve"> </w:t>
      </w:r>
      <w:r w:rsidRPr="001210BA">
        <w:rPr>
          <w:w w:val="105"/>
          <w:szCs w:val="24"/>
        </w:rPr>
        <w:t>until</w:t>
      </w:r>
      <w:r w:rsidRPr="001210BA">
        <w:rPr>
          <w:spacing w:val="-4"/>
          <w:w w:val="105"/>
          <w:szCs w:val="24"/>
        </w:rPr>
        <w:t xml:space="preserve"> </w:t>
      </w:r>
      <w:r w:rsidRPr="001210BA">
        <w:rPr>
          <w:w w:val="105"/>
          <w:szCs w:val="24"/>
        </w:rPr>
        <w:t>6</w:t>
      </w:r>
      <w:r w:rsidRPr="001210BA">
        <w:rPr>
          <w:spacing w:val="-24"/>
          <w:w w:val="105"/>
          <w:szCs w:val="24"/>
        </w:rPr>
        <w:t xml:space="preserve"> </w:t>
      </w:r>
      <w:r w:rsidRPr="001210BA">
        <w:rPr>
          <w:w w:val="105"/>
          <w:szCs w:val="24"/>
        </w:rPr>
        <w:t>months</w:t>
      </w:r>
      <w:r w:rsidRPr="001210BA">
        <w:rPr>
          <w:spacing w:val="-9"/>
          <w:w w:val="105"/>
          <w:szCs w:val="24"/>
        </w:rPr>
        <w:t xml:space="preserve"> </w:t>
      </w:r>
      <w:r w:rsidRPr="001210BA">
        <w:rPr>
          <w:spacing w:val="1"/>
          <w:w w:val="105"/>
          <w:szCs w:val="24"/>
        </w:rPr>
        <w:t>later</w:t>
      </w:r>
      <w:r w:rsidRPr="001210BA">
        <w:rPr>
          <w:w w:val="105"/>
          <w:szCs w:val="24"/>
        </w:rPr>
        <w:t>,</w:t>
      </w:r>
      <w:r w:rsidRPr="001210BA">
        <w:rPr>
          <w:spacing w:val="-33"/>
          <w:w w:val="105"/>
          <w:szCs w:val="24"/>
        </w:rPr>
        <w:t xml:space="preserve"> </w:t>
      </w:r>
      <w:r w:rsidRPr="001210BA">
        <w:rPr>
          <w:w w:val="105"/>
          <w:szCs w:val="24"/>
        </w:rPr>
        <w:t>then</w:t>
      </w:r>
      <w:r w:rsidRPr="001210BA">
        <w:rPr>
          <w:spacing w:val="-9"/>
          <w:w w:val="105"/>
          <w:szCs w:val="24"/>
        </w:rPr>
        <w:t xml:space="preserve"> </w:t>
      </w:r>
      <w:r w:rsidRPr="001210BA">
        <w:rPr>
          <w:w w:val="105"/>
          <w:szCs w:val="24"/>
        </w:rPr>
        <w:t>it</w:t>
      </w:r>
      <w:r w:rsidRPr="001210BA">
        <w:rPr>
          <w:spacing w:val="23"/>
          <w:w w:val="103"/>
          <w:szCs w:val="24"/>
        </w:rPr>
        <w:t xml:space="preserve"> </w:t>
      </w:r>
      <w:r w:rsidRPr="001210BA">
        <w:rPr>
          <w:w w:val="105"/>
          <w:szCs w:val="24"/>
        </w:rPr>
        <w:t>is</w:t>
      </w:r>
      <w:r w:rsidRPr="001210BA">
        <w:rPr>
          <w:spacing w:val="-25"/>
          <w:w w:val="105"/>
          <w:szCs w:val="24"/>
        </w:rPr>
        <w:t xml:space="preserve"> </w:t>
      </w:r>
      <w:r w:rsidRPr="001210BA">
        <w:rPr>
          <w:w w:val="105"/>
          <w:szCs w:val="24"/>
        </w:rPr>
        <w:t>impossible</w:t>
      </w:r>
      <w:r w:rsidRPr="001210BA">
        <w:rPr>
          <w:spacing w:val="-15"/>
          <w:w w:val="105"/>
          <w:szCs w:val="24"/>
        </w:rPr>
        <w:t xml:space="preserve"> </w:t>
      </w:r>
      <w:r w:rsidRPr="001210BA">
        <w:rPr>
          <w:w w:val="105"/>
          <w:szCs w:val="24"/>
        </w:rPr>
        <w:t>to</w:t>
      </w:r>
      <w:r w:rsidRPr="001210BA">
        <w:rPr>
          <w:spacing w:val="-14"/>
          <w:w w:val="105"/>
          <w:szCs w:val="24"/>
        </w:rPr>
        <w:t xml:space="preserve"> </w:t>
      </w:r>
      <w:r w:rsidRPr="001210BA">
        <w:rPr>
          <w:w w:val="105"/>
          <w:szCs w:val="24"/>
        </w:rPr>
        <w:t>comply</w:t>
      </w:r>
      <w:r w:rsidRPr="001210BA">
        <w:rPr>
          <w:spacing w:val="-7"/>
          <w:w w:val="105"/>
          <w:szCs w:val="24"/>
        </w:rPr>
        <w:t xml:space="preserve"> </w:t>
      </w:r>
      <w:r w:rsidRPr="001210BA">
        <w:rPr>
          <w:w w:val="105"/>
          <w:szCs w:val="24"/>
        </w:rPr>
        <w:t>with</w:t>
      </w:r>
      <w:r w:rsidRPr="001210BA">
        <w:rPr>
          <w:spacing w:val="-13"/>
          <w:w w:val="105"/>
          <w:szCs w:val="24"/>
        </w:rPr>
        <w:t xml:space="preserve"> </w:t>
      </w:r>
      <w:r w:rsidRPr="001210BA">
        <w:rPr>
          <w:w w:val="105"/>
          <w:szCs w:val="24"/>
        </w:rPr>
        <w:t>this</w:t>
      </w:r>
      <w:r w:rsidRPr="001210BA">
        <w:rPr>
          <w:spacing w:val="-18"/>
          <w:w w:val="105"/>
          <w:szCs w:val="24"/>
        </w:rPr>
        <w:t xml:space="preserve"> </w:t>
      </w:r>
      <w:r w:rsidRPr="001210BA">
        <w:rPr>
          <w:w w:val="105"/>
          <w:szCs w:val="24"/>
        </w:rPr>
        <w:t>condition</w:t>
      </w:r>
      <w:r w:rsidRPr="001210BA">
        <w:rPr>
          <w:spacing w:val="-9"/>
          <w:w w:val="105"/>
          <w:szCs w:val="24"/>
        </w:rPr>
        <w:t xml:space="preserve"> </w:t>
      </w:r>
      <w:r w:rsidRPr="001210BA">
        <w:rPr>
          <w:w w:val="105"/>
          <w:szCs w:val="24"/>
        </w:rPr>
        <w:t>as</w:t>
      </w:r>
      <w:r w:rsidRPr="001210BA">
        <w:rPr>
          <w:spacing w:val="-14"/>
          <w:w w:val="105"/>
          <w:szCs w:val="24"/>
        </w:rPr>
        <w:t xml:space="preserve"> </w:t>
      </w:r>
      <w:r w:rsidRPr="001210BA">
        <w:rPr>
          <w:w w:val="105"/>
          <w:szCs w:val="24"/>
        </w:rPr>
        <w:t>it</w:t>
      </w:r>
      <w:r w:rsidRPr="001210BA">
        <w:rPr>
          <w:spacing w:val="-23"/>
          <w:w w:val="105"/>
          <w:szCs w:val="24"/>
        </w:rPr>
        <w:t xml:space="preserve"> </w:t>
      </w:r>
      <w:r w:rsidRPr="001210BA">
        <w:rPr>
          <w:w w:val="105"/>
          <w:szCs w:val="24"/>
        </w:rPr>
        <w:t>is</w:t>
      </w:r>
      <w:r w:rsidRPr="001210BA">
        <w:rPr>
          <w:spacing w:val="-25"/>
          <w:w w:val="105"/>
          <w:szCs w:val="24"/>
        </w:rPr>
        <w:t xml:space="preserve"> </w:t>
      </w:r>
      <w:r w:rsidRPr="001210BA">
        <w:rPr>
          <w:w w:val="105"/>
          <w:szCs w:val="24"/>
        </w:rPr>
        <w:t>written,</w:t>
      </w:r>
      <w:r w:rsidRPr="001210BA">
        <w:rPr>
          <w:spacing w:val="-14"/>
          <w:w w:val="105"/>
          <w:szCs w:val="24"/>
        </w:rPr>
        <w:t xml:space="preserve"> </w:t>
      </w:r>
      <w:r w:rsidRPr="001210BA">
        <w:rPr>
          <w:w w:val="105"/>
          <w:szCs w:val="24"/>
        </w:rPr>
        <w:t>therefore</w:t>
      </w:r>
      <w:r w:rsidRPr="001210BA">
        <w:rPr>
          <w:spacing w:val="-11"/>
          <w:w w:val="105"/>
          <w:szCs w:val="24"/>
        </w:rPr>
        <w:t xml:space="preserve"> </w:t>
      </w:r>
      <w:r w:rsidRPr="001210BA">
        <w:rPr>
          <w:w w:val="105"/>
          <w:szCs w:val="24"/>
        </w:rPr>
        <w:t>another</w:t>
      </w:r>
      <w:r w:rsidRPr="001210BA">
        <w:rPr>
          <w:spacing w:val="-20"/>
          <w:w w:val="105"/>
          <w:szCs w:val="24"/>
        </w:rPr>
        <w:t xml:space="preserve"> </w:t>
      </w:r>
      <w:r w:rsidRPr="001210BA">
        <w:rPr>
          <w:w w:val="105"/>
          <w:szCs w:val="24"/>
        </w:rPr>
        <w:t>permit</w:t>
      </w:r>
      <w:r w:rsidRPr="001210BA">
        <w:rPr>
          <w:w w:val="103"/>
          <w:szCs w:val="24"/>
        </w:rPr>
        <w:t xml:space="preserve"> </w:t>
      </w:r>
      <w:r w:rsidRPr="001210BA">
        <w:rPr>
          <w:w w:val="105"/>
          <w:szCs w:val="24"/>
        </w:rPr>
        <w:t>deviation</w:t>
      </w:r>
      <w:r w:rsidRPr="001210BA">
        <w:rPr>
          <w:spacing w:val="-14"/>
          <w:w w:val="105"/>
          <w:szCs w:val="24"/>
        </w:rPr>
        <w:t xml:space="preserve"> </w:t>
      </w:r>
      <w:r w:rsidRPr="001210BA">
        <w:rPr>
          <w:w w:val="105"/>
          <w:szCs w:val="24"/>
        </w:rPr>
        <w:t>must</w:t>
      </w:r>
      <w:r w:rsidRPr="001210BA">
        <w:rPr>
          <w:spacing w:val="-15"/>
          <w:w w:val="105"/>
          <w:szCs w:val="24"/>
        </w:rPr>
        <w:t xml:space="preserve"> </w:t>
      </w:r>
      <w:r w:rsidRPr="001210BA">
        <w:rPr>
          <w:w w:val="105"/>
          <w:szCs w:val="24"/>
        </w:rPr>
        <w:t>be</w:t>
      </w:r>
      <w:r w:rsidRPr="001210BA">
        <w:rPr>
          <w:spacing w:val="-22"/>
          <w:w w:val="105"/>
          <w:szCs w:val="24"/>
        </w:rPr>
        <w:t xml:space="preserve"> </w:t>
      </w:r>
      <w:r w:rsidRPr="001210BA">
        <w:rPr>
          <w:w w:val="105"/>
          <w:szCs w:val="24"/>
        </w:rPr>
        <w:t>noted.</w:t>
      </w:r>
      <w:r w:rsidRPr="001210BA">
        <w:rPr>
          <w:spacing w:val="-15"/>
          <w:w w:val="105"/>
          <w:szCs w:val="24"/>
        </w:rPr>
        <w:t xml:space="preserve"> </w:t>
      </w:r>
      <w:r w:rsidRPr="001210BA">
        <w:rPr>
          <w:w w:val="105"/>
          <w:szCs w:val="24"/>
        </w:rPr>
        <w:t>The</w:t>
      </w:r>
      <w:r w:rsidRPr="001210BA">
        <w:rPr>
          <w:spacing w:val="-25"/>
          <w:w w:val="105"/>
          <w:szCs w:val="24"/>
        </w:rPr>
        <w:t xml:space="preserve"> </w:t>
      </w:r>
      <w:r w:rsidRPr="001210BA">
        <w:rPr>
          <w:w w:val="105"/>
          <w:szCs w:val="24"/>
        </w:rPr>
        <w:t>discovery</w:t>
      </w:r>
      <w:r w:rsidRPr="001210BA">
        <w:rPr>
          <w:spacing w:val="-7"/>
          <w:w w:val="105"/>
          <w:szCs w:val="24"/>
        </w:rPr>
        <w:t xml:space="preserve"> </w:t>
      </w:r>
      <w:r w:rsidRPr="001210BA">
        <w:rPr>
          <w:w w:val="105"/>
          <w:szCs w:val="24"/>
        </w:rPr>
        <w:t>clause</w:t>
      </w:r>
      <w:r w:rsidRPr="001210BA">
        <w:rPr>
          <w:spacing w:val="-13"/>
          <w:w w:val="105"/>
          <w:szCs w:val="24"/>
        </w:rPr>
        <w:t xml:space="preserve"> </w:t>
      </w:r>
      <w:r w:rsidRPr="001210BA">
        <w:rPr>
          <w:w w:val="105"/>
          <w:szCs w:val="24"/>
        </w:rPr>
        <w:t>should</w:t>
      </w:r>
      <w:r w:rsidRPr="001210BA">
        <w:rPr>
          <w:spacing w:val="-13"/>
          <w:w w:val="105"/>
          <w:szCs w:val="24"/>
        </w:rPr>
        <w:t xml:space="preserve"> </w:t>
      </w:r>
      <w:r w:rsidRPr="001210BA">
        <w:rPr>
          <w:w w:val="105"/>
          <w:szCs w:val="24"/>
        </w:rPr>
        <w:t>be</w:t>
      </w:r>
      <w:r w:rsidRPr="001210BA">
        <w:rPr>
          <w:spacing w:val="-16"/>
          <w:w w:val="105"/>
          <w:szCs w:val="24"/>
        </w:rPr>
        <w:t xml:space="preserve"> </w:t>
      </w:r>
      <w:r w:rsidRPr="001210BA">
        <w:rPr>
          <w:w w:val="105"/>
          <w:szCs w:val="24"/>
        </w:rPr>
        <w:t>added</w:t>
      </w:r>
      <w:r w:rsidRPr="001210BA">
        <w:rPr>
          <w:spacing w:val="-13"/>
          <w:w w:val="105"/>
          <w:szCs w:val="24"/>
        </w:rPr>
        <w:t xml:space="preserve"> </w:t>
      </w:r>
      <w:r w:rsidRPr="001210BA">
        <w:rPr>
          <w:w w:val="105"/>
          <w:szCs w:val="24"/>
        </w:rPr>
        <w:t>to</w:t>
      </w:r>
      <w:r w:rsidRPr="001210BA">
        <w:rPr>
          <w:spacing w:val="-20"/>
          <w:w w:val="105"/>
          <w:szCs w:val="24"/>
        </w:rPr>
        <w:t xml:space="preserve"> </w:t>
      </w:r>
      <w:r w:rsidRPr="001210BA">
        <w:rPr>
          <w:w w:val="105"/>
          <w:szCs w:val="24"/>
        </w:rPr>
        <w:t>this</w:t>
      </w:r>
      <w:r w:rsidRPr="001210BA">
        <w:rPr>
          <w:spacing w:val="-13"/>
          <w:w w:val="105"/>
          <w:szCs w:val="24"/>
        </w:rPr>
        <w:t xml:space="preserve"> </w:t>
      </w:r>
      <w:r w:rsidRPr="001210BA">
        <w:rPr>
          <w:w w:val="105"/>
          <w:szCs w:val="24"/>
        </w:rPr>
        <w:t>condition</w:t>
      </w:r>
      <w:r w:rsidRPr="001210BA">
        <w:rPr>
          <w:spacing w:val="-15"/>
          <w:w w:val="105"/>
          <w:szCs w:val="24"/>
        </w:rPr>
        <w:t xml:space="preserve"> </w:t>
      </w:r>
      <w:r w:rsidRPr="001210BA">
        <w:rPr>
          <w:w w:val="105"/>
          <w:szCs w:val="24"/>
        </w:rPr>
        <w:t>to</w:t>
      </w:r>
      <w:r w:rsidRPr="001210BA">
        <w:rPr>
          <w:w w:val="103"/>
          <w:szCs w:val="24"/>
        </w:rPr>
        <w:t xml:space="preserve"> </w:t>
      </w:r>
      <w:r w:rsidRPr="001210BA">
        <w:rPr>
          <w:w w:val="105"/>
          <w:szCs w:val="24"/>
        </w:rPr>
        <w:t>allow</w:t>
      </w:r>
      <w:r w:rsidRPr="001210BA">
        <w:rPr>
          <w:spacing w:val="-33"/>
          <w:w w:val="105"/>
          <w:szCs w:val="24"/>
        </w:rPr>
        <w:t xml:space="preserve"> </w:t>
      </w:r>
      <w:r w:rsidRPr="001210BA">
        <w:rPr>
          <w:w w:val="105"/>
          <w:szCs w:val="24"/>
        </w:rPr>
        <w:t>for</w:t>
      </w:r>
      <w:r w:rsidRPr="001210BA">
        <w:rPr>
          <w:spacing w:val="-26"/>
          <w:w w:val="105"/>
          <w:szCs w:val="24"/>
        </w:rPr>
        <w:t xml:space="preserve"> </w:t>
      </w:r>
      <w:r w:rsidRPr="001210BA">
        <w:rPr>
          <w:w w:val="105"/>
          <w:szCs w:val="24"/>
        </w:rPr>
        <w:t>common</w:t>
      </w:r>
      <w:r w:rsidRPr="001210BA">
        <w:rPr>
          <w:spacing w:val="-22"/>
          <w:w w:val="105"/>
          <w:szCs w:val="24"/>
        </w:rPr>
        <w:t xml:space="preserve"> </w:t>
      </w:r>
      <w:r w:rsidRPr="001210BA">
        <w:rPr>
          <w:w w:val="105"/>
          <w:szCs w:val="24"/>
        </w:rPr>
        <w:t>sense</w:t>
      </w:r>
      <w:r w:rsidRPr="001210BA">
        <w:rPr>
          <w:spacing w:val="-28"/>
          <w:w w:val="105"/>
          <w:szCs w:val="24"/>
        </w:rPr>
        <w:t xml:space="preserve"> </w:t>
      </w:r>
      <w:r w:rsidRPr="001210BA">
        <w:rPr>
          <w:w w:val="105"/>
          <w:szCs w:val="24"/>
        </w:rPr>
        <w:t>regulation.</w:t>
      </w:r>
    </w:p>
    <w:p w14:paraId="7A8CA1BD" w14:textId="77777777" w:rsidR="00A92B21" w:rsidRPr="001210BA" w:rsidRDefault="00A92B21" w:rsidP="00A92B21">
      <w:pPr>
        <w:widowControl w:val="0"/>
        <w:spacing w:before="4"/>
        <w:rPr>
          <w:szCs w:val="24"/>
        </w:rPr>
      </w:pPr>
    </w:p>
    <w:p w14:paraId="5B7D0310" w14:textId="01C410F2" w:rsidR="004563ED" w:rsidRPr="001210BA" w:rsidRDefault="00D01FD4" w:rsidP="00E711CA">
      <w:pPr>
        <w:spacing w:line="320" w:lineRule="auto"/>
        <w:ind w:right="30"/>
        <w:rPr>
          <w:szCs w:val="24"/>
        </w:rPr>
      </w:pPr>
      <w:r w:rsidRPr="001210BA">
        <w:rPr>
          <w:i/>
          <w:szCs w:val="24"/>
          <w:u w:val="single"/>
        </w:rPr>
        <w:t>Response:</w:t>
      </w:r>
      <w:r w:rsidRPr="001210BA">
        <w:rPr>
          <w:i/>
          <w:szCs w:val="24"/>
        </w:rPr>
        <w:t xml:space="preserve"> The Department did not revise Condition 20.2 </w:t>
      </w:r>
      <w:r w:rsidR="00915ACF">
        <w:rPr>
          <w:i/>
          <w:szCs w:val="24"/>
        </w:rPr>
        <w:t xml:space="preserve">(now Condition 18.2) </w:t>
      </w:r>
      <w:r w:rsidRPr="001210BA">
        <w:rPr>
          <w:i/>
          <w:szCs w:val="24"/>
        </w:rPr>
        <w:t xml:space="preserve">to include the proposed clause ‘or </w:t>
      </w:r>
      <w:r w:rsidR="006A09A2">
        <w:rPr>
          <w:i/>
          <w:szCs w:val="24"/>
        </w:rPr>
        <w:t>were</w:t>
      </w:r>
      <w:r w:rsidRPr="001210BA">
        <w:rPr>
          <w:i/>
          <w:szCs w:val="24"/>
        </w:rPr>
        <w:t xml:space="preserve"> discovered’ because it would undermine the need for complying with the permit conditions.</w:t>
      </w:r>
      <w:r w:rsidR="001D732E" w:rsidRPr="001210BA">
        <w:rPr>
          <w:i/>
          <w:szCs w:val="24"/>
        </w:rPr>
        <w:t xml:space="preserve"> </w:t>
      </w:r>
      <w:r w:rsidRPr="001210BA">
        <w:rPr>
          <w:i/>
          <w:szCs w:val="24"/>
        </w:rPr>
        <w:t xml:space="preserve">Permittees are responsible for maintaining </w:t>
      </w:r>
      <w:r w:rsidRPr="001210BA">
        <w:rPr>
          <w:i/>
          <w:szCs w:val="24"/>
        </w:rPr>
        <w:lastRenderedPageBreak/>
        <w:t>continual compliance with the terms and conditions of their permit. Part of maintaining continual compliance is to establish robust procedures for identifying permit deviations and excess emissions. Those procedures should be able to detect noncompliance early enough to be able to</w:t>
      </w:r>
      <w:r w:rsidR="001D732E" w:rsidRPr="001210BA">
        <w:rPr>
          <w:i/>
          <w:szCs w:val="24"/>
        </w:rPr>
        <w:t xml:space="preserve"> report it the following month. </w:t>
      </w:r>
      <w:r w:rsidRPr="001210BA">
        <w:rPr>
          <w:i/>
          <w:szCs w:val="24"/>
        </w:rPr>
        <w:t xml:space="preserve">Therefore, the scenario that </w:t>
      </w:r>
      <w:r w:rsidR="001D732E" w:rsidRPr="001210BA">
        <w:rPr>
          <w:i/>
          <w:szCs w:val="24"/>
        </w:rPr>
        <w:t xml:space="preserve">the Commenter </w:t>
      </w:r>
      <w:r w:rsidRPr="001210BA">
        <w:rPr>
          <w:i/>
          <w:szCs w:val="24"/>
        </w:rPr>
        <w:t>described should be more theoretical/rare, rather than a periodic occurrence that needs to be addressed within the permit.</w:t>
      </w:r>
      <w:r w:rsidR="001D732E" w:rsidRPr="001210BA">
        <w:rPr>
          <w:i/>
          <w:szCs w:val="24"/>
        </w:rPr>
        <w:t xml:space="preserve"> </w:t>
      </w:r>
      <w:r w:rsidRPr="001210BA">
        <w:rPr>
          <w:i/>
          <w:szCs w:val="24"/>
        </w:rPr>
        <w:t>The Department considers the length and severity of an infraction when dealing with a compliance issue. Therefore, Permittees should have a desire to minimize the duration of a permit infraction, including infractions of the reporting requirement. Providing an exception clause reduces the apparent need for continual compliance, which undermines a basic goal of the permit program.</w:t>
      </w:r>
    </w:p>
    <w:p w14:paraId="52CF781E" w14:textId="1822B8E1" w:rsidR="004D1339" w:rsidRPr="001210BA" w:rsidRDefault="00490550" w:rsidP="00116107">
      <w:pPr>
        <w:widowControl w:val="0"/>
        <w:tabs>
          <w:tab w:val="left" w:pos="720"/>
        </w:tabs>
        <w:spacing w:before="240"/>
        <w:ind w:left="720" w:hanging="720"/>
        <w:rPr>
          <w:szCs w:val="24"/>
        </w:rPr>
      </w:pPr>
      <w:r w:rsidRPr="001210BA">
        <w:rPr>
          <w:b/>
          <w:szCs w:val="24"/>
        </w:rPr>
        <w:t>A-23</w:t>
      </w:r>
      <w:r w:rsidRPr="001210BA">
        <w:rPr>
          <w:szCs w:val="24"/>
        </w:rPr>
        <w:t>:</w:t>
      </w:r>
      <w:r w:rsidRPr="001210BA">
        <w:rPr>
          <w:szCs w:val="24"/>
        </w:rPr>
        <w:tab/>
      </w:r>
      <w:r w:rsidR="004D1339" w:rsidRPr="001210BA">
        <w:rPr>
          <w:szCs w:val="24"/>
        </w:rPr>
        <w:t>Revise</w:t>
      </w:r>
      <w:r w:rsidR="004D1339" w:rsidRPr="001210BA">
        <w:rPr>
          <w:spacing w:val="18"/>
          <w:szCs w:val="24"/>
        </w:rPr>
        <w:t xml:space="preserve"> </w:t>
      </w:r>
      <w:r w:rsidR="004D1339" w:rsidRPr="001210BA">
        <w:rPr>
          <w:szCs w:val="24"/>
        </w:rPr>
        <w:t>Condition</w:t>
      </w:r>
      <w:r w:rsidR="004D1339" w:rsidRPr="001210BA">
        <w:rPr>
          <w:spacing w:val="12"/>
          <w:szCs w:val="24"/>
        </w:rPr>
        <w:t xml:space="preserve"> </w:t>
      </w:r>
      <w:r w:rsidR="004D1339" w:rsidRPr="001210BA">
        <w:rPr>
          <w:szCs w:val="24"/>
        </w:rPr>
        <w:t>21</w:t>
      </w:r>
      <w:r w:rsidR="004D1339" w:rsidRPr="001210BA">
        <w:rPr>
          <w:spacing w:val="10"/>
          <w:szCs w:val="24"/>
        </w:rPr>
        <w:t xml:space="preserve"> </w:t>
      </w:r>
      <w:r w:rsidR="004D1339" w:rsidRPr="001210BA">
        <w:rPr>
          <w:szCs w:val="24"/>
        </w:rPr>
        <w:t>to</w:t>
      </w:r>
      <w:r w:rsidR="004D1339" w:rsidRPr="001210BA">
        <w:rPr>
          <w:spacing w:val="11"/>
          <w:szCs w:val="24"/>
        </w:rPr>
        <w:t xml:space="preserve"> </w:t>
      </w:r>
      <w:r w:rsidR="004D1339" w:rsidRPr="001210BA">
        <w:rPr>
          <w:szCs w:val="24"/>
        </w:rPr>
        <w:t>state,</w:t>
      </w:r>
      <w:r w:rsidR="004D1339" w:rsidRPr="001210BA">
        <w:rPr>
          <w:spacing w:val="-2"/>
          <w:szCs w:val="24"/>
        </w:rPr>
        <w:t xml:space="preserve"> </w:t>
      </w:r>
      <w:r w:rsidR="00F25F98" w:rsidRPr="001210BA">
        <w:rPr>
          <w:b/>
          <w:spacing w:val="-39"/>
          <w:szCs w:val="24"/>
        </w:rPr>
        <w:t>“</w:t>
      </w:r>
      <w:r w:rsidR="004D1339" w:rsidRPr="001210BA">
        <w:rPr>
          <w:b/>
          <w:szCs w:val="24"/>
        </w:rPr>
        <w:t>Annual</w:t>
      </w:r>
      <w:r w:rsidR="004D1339" w:rsidRPr="001210BA">
        <w:rPr>
          <w:b/>
          <w:spacing w:val="12"/>
          <w:szCs w:val="24"/>
        </w:rPr>
        <w:t xml:space="preserve"> </w:t>
      </w:r>
      <w:r w:rsidR="004D1339" w:rsidRPr="001210BA">
        <w:rPr>
          <w:b/>
          <w:szCs w:val="24"/>
        </w:rPr>
        <w:t>Affirmation</w:t>
      </w:r>
      <w:r w:rsidR="004D1339" w:rsidRPr="001210BA">
        <w:rPr>
          <w:b/>
          <w:color w:val="000000" w:themeColor="text1"/>
          <w:spacing w:val="40"/>
          <w:szCs w:val="24"/>
        </w:rPr>
        <w:t xml:space="preserve"> </w:t>
      </w:r>
      <w:r w:rsidR="004D1339" w:rsidRPr="001210BA">
        <w:rPr>
          <w:b/>
          <w:color w:val="D82333"/>
          <w:szCs w:val="24"/>
          <w:u w:val="single"/>
        </w:rPr>
        <w:t>of</w:t>
      </w:r>
      <w:r w:rsidR="004D1339" w:rsidRPr="001210BA">
        <w:rPr>
          <w:b/>
          <w:color w:val="D82333"/>
          <w:spacing w:val="8"/>
          <w:szCs w:val="24"/>
          <w:u w:val="single"/>
        </w:rPr>
        <w:t xml:space="preserve"> </w:t>
      </w:r>
      <w:r w:rsidR="004D1339" w:rsidRPr="001210BA">
        <w:rPr>
          <w:b/>
          <w:color w:val="D82333"/>
          <w:szCs w:val="24"/>
          <w:u w:val="single"/>
        </w:rPr>
        <w:t>Qualification.</w:t>
      </w:r>
      <w:r w:rsidR="004D1339" w:rsidRPr="001210BA">
        <w:rPr>
          <w:b/>
          <w:color w:val="D82333"/>
          <w:spacing w:val="35"/>
          <w:szCs w:val="24"/>
          <w:u w:val="single"/>
        </w:rPr>
        <w:t xml:space="preserve"> </w:t>
      </w:r>
      <w:r w:rsidR="004D1339" w:rsidRPr="001210BA">
        <w:rPr>
          <w:color w:val="CD5664"/>
          <w:szCs w:val="24"/>
          <w:u w:val="single"/>
        </w:rPr>
        <w:t>The</w:t>
      </w:r>
      <w:r w:rsidR="004D1339" w:rsidRPr="001210BA">
        <w:rPr>
          <w:color w:val="CD5664"/>
          <w:spacing w:val="4"/>
          <w:szCs w:val="24"/>
          <w:u w:val="single"/>
        </w:rPr>
        <w:t xml:space="preserve"> </w:t>
      </w:r>
      <w:r w:rsidR="004D1339" w:rsidRPr="001210BA">
        <w:rPr>
          <w:color w:val="CD3F4D"/>
          <w:szCs w:val="24"/>
          <w:u w:val="single"/>
        </w:rPr>
        <w:t>P</w:t>
      </w:r>
      <w:r w:rsidR="004D1339" w:rsidRPr="001210BA">
        <w:rPr>
          <w:color w:val="CD3F4D"/>
          <w:spacing w:val="6"/>
          <w:szCs w:val="24"/>
          <w:u w:val="single"/>
        </w:rPr>
        <w:t>e</w:t>
      </w:r>
      <w:r w:rsidR="004D1339" w:rsidRPr="001210BA">
        <w:rPr>
          <w:color w:val="D82333"/>
          <w:spacing w:val="9"/>
          <w:szCs w:val="24"/>
          <w:u w:val="single"/>
        </w:rPr>
        <w:t>r</w:t>
      </w:r>
      <w:r w:rsidR="004D1339" w:rsidRPr="001210BA">
        <w:rPr>
          <w:color w:val="CD3F4D"/>
          <w:spacing w:val="22"/>
          <w:szCs w:val="24"/>
          <w:u w:val="single"/>
        </w:rPr>
        <w:t>m</w:t>
      </w:r>
      <w:r w:rsidR="004D1339" w:rsidRPr="001210BA">
        <w:rPr>
          <w:color w:val="D82333"/>
          <w:spacing w:val="31"/>
          <w:szCs w:val="24"/>
          <w:u w:val="single"/>
        </w:rPr>
        <w:t>i</w:t>
      </w:r>
      <w:r w:rsidR="004D1339" w:rsidRPr="001210BA">
        <w:rPr>
          <w:color w:val="CD3F4D"/>
          <w:spacing w:val="-1"/>
          <w:szCs w:val="24"/>
          <w:u w:val="single"/>
        </w:rPr>
        <w:t>t</w:t>
      </w:r>
      <w:r w:rsidR="004D1339" w:rsidRPr="001210BA">
        <w:rPr>
          <w:color w:val="D82333"/>
          <w:spacing w:val="7"/>
          <w:szCs w:val="24"/>
          <w:u w:val="single"/>
        </w:rPr>
        <w:t>t</w:t>
      </w:r>
      <w:r w:rsidR="004D1339" w:rsidRPr="001210BA">
        <w:rPr>
          <w:color w:val="CD3F4D"/>
          <w:szCs w:val="24"/>
          <w:u w:val="single"/>
        </w:rPr>
        <w:t>ee</w:t>
      </w:r>
      <w:r w:rsidR="004D1339" w:rsidRPr="001210BA">
        <w:rPr>
          <w:color w:val="CD3F4D"/>
          <w:w w:val="107"/>
          <w:szCs w:val="24"/>
          <w:u w:val="single"/>
        </w:rPr>
        <w:t xml:space="preserve"> </w:t>
      </w:r>
      <w:r w:rsidR="004D1339" w:rsidRPr="001210BA">
        <w:rPr>
          <w:color w:val="CD5664"/>
          <w:spacing w:val="-14"/>
          <w:szCs w:val="24"/>
          <w:u w:val="single"/>
        </w:rPr>
        <w:t>s</w:t>
      </w:r>
      <w:r w:rsidR="004D1339" w:rsidRPr="001210BA">
        <w:rPr>
          <w:color w:val="D82333"/>
          <w:spacing w:val="13"/>
          <w:szCs w:val="24"/>
          <w:u w:val="single"/>
        </w:rPr>
        <w:t>h</w:t>
      </w:r>
      <w:r w:rsidR="004D1339" w:rsidRPr="001210BA">
        <w:rPr>
          <w:color w:val="CD3F4D"/>
          <w:spacing w:val="6"/>
          <w:szCs w:val="24"/>
          <w:u w:val="single"/>
        </w:rPr>
        <w:t>a</w:t>
      </w:r>
      <w:r w:rsidR="004D1339" w:rsidRPr="001210BA">
        <w:rPr>
          <w:color w:val="D82333"/>
          <w:szCs w:val="24"/>
          <w:u w:val="single"/>
        </w:rPr>
        <w:t>ll</w:t>
      </w:r>
      <w:r w:rsidR="004D1339" w:rsidRPr="001210BA">
        <w:rPr>
          <w:color w:val="D82333"/>
          <w:spacing w:val="15"/>
          <w:szCs w:val="24"/>
          <w:u w:val="single"/>
        </w:rPr>
        <w:t xml:space="preserve"> </w:t>
      </w:r>
      <w:r w:rsidR="004D1339" w:rsidRPr="001210BA">
        <w:rPr>
          <w:color w:val="CD5664"/>
          <w:szCs w:val="24"/>
          <w:u w:val="single"/>
        </w:rPr>
        <w:t>sub</w:t>
      </w:r>
      <w:r w:rsidR="004D1339" w:rsidRPr="001210BA">
        <w:rPr>
          <w:color w:val="CD5664"/>
          <w:spacing w:val="12"/>
          <w:szCs w:val="24"/>
          <w:u w:val="single"/>
        </w:rPr>
        <w:t>m</w:t>
      </w:r>
      <w:r w:rsidR="004D1339" w:rsidRPr="001210BA">
        <w:rPr>
          <w:color w:val="D82333"/>
          <w:spacing w:val="11"/>
          <w:szCs w:val="24"/>
          <w:u w:val="single"/>
        </w:rPr>
        <w:t>i</w:t>
      </w:r>
      <w:r w:rsidR="004D1339" w:rsidRPr="001210BA">
        <w:rPr>
          <w:color w:val="CD3F4D"/>
          <w:szCs w:val="24"/>
          <w:u w:val="single"/>
        </w:rPr>
        <w:t>t</w:t>
      </w:r>
      <w:r w:rsidR="004D1339" w:rsidRPr="001210BA">
        <w:rPr>
          <w:color w:val="CD3F4D"/>
          <w:spacing w:val="1"/>
          <w:szCs w:val="24"/>
          <w:u w:val="single"/>
        </w:rPr>
        <w:t xml:space="preserve"> </w:t>
      </w:r>
      <w:r w:rsidR="004D1339" w:rsidRPr="001210BA">
        <w:rPr>
          <w:color w:val="CD3F4D"/>
          <w:szCs w:val="24"/>
          <w:u w:val="single"/>
        </w:rPr>
        <w:t>to</w:t>
      </w:r>
      <w:r w:rsidR="004D1339" w:rsidRPr="001210BA">
        <w:rPr>
          <w:color w:val="CD3F4D"/>
          <w:spacing w:val="3"/>
          <w:szCs w:val="24"/>
          <w:u w:val="single"/>
        </w:rPr>
        <w:t xml:space="preserve"> </w:t>
      </w:r>
      <w:r w:rsidR="004D1339" w:rsidRPr="001210BA">
        <w:rPr>
          <w:color w:val="D82333"/>
          <w:spacing w:val="5"/>
          <w:szCs w:val="24"/>
          <w:u w:val="single"/>
        </w:rPr>
        <w:t>t</w:t>
      </w:r>
      <w:r w:rsidR="004D1339" w:rsidRPr="001210BA">
        <w:rPr>
          <w:color w:val="CD3F4D"/>
          <w:szCs w:val="24"/>
          <w:u w:val="single"/>
        </w:rPr>
        <w:t>he</w:t>
      </w:r>
      <w:r w:rsidR="004D1339" w:rsidRPr="001210BA">
        <w:rPr>
          <w:color w:val="CD3F4D"/>
          <w:spacing w:val="-3"/>
          <w:szCs w:val="24"/>
          <w:u w:val="single"/>
        </w:rPr>
        <w:t xml:space="preserve"> </w:t>
      </w:r>
      <w:r w:rsidR="004D1339" w:rsidRPr="001210BA">
        <w:rPr>
          <w:color w:val="CD3F4D"/>
          <w:szCs w:val="24"/>
          <w:u w:val="single"/>
        </w:rPr>
        <w:t>Depa</w:t>
      </w:r>
      <w:r w:rsidR="004D1339" w:rsidRPr="001210BA">
        <w:rPr>
          <w:color w:val="CD5664"/>
          <w:szCs w:val="24"/>
          <w:u w:val="single"/>
        </w:rPr>
        <w:t>rtment by March 31 of each year an affirmation ce</w:t>
      </w:r>
      <w:r w:rsidR="00672AED" w:rsidRPr="001210BA">
        <w:rPr>
          <w:color w:val="CD5664"/>
          <w:szCs w:val="24"/>
          <w:u w:val="single"/>
        </w:rPr>
        <w:t>r</w:t>
      </w:r>
      <w:r w:rsidR="004D1339" w:rsidRPr="001210BA">
        <w:rPr>
          <w:color w:val="CD5664"/>
          <w:szCs w:val="24"/>
          <w:u w:val="single"/>
        </w:rPr>
        <w:t>tified according to condition 15 of whether the POGO still qualifies for this permit and that</w:t>
      </w:r>
      <w:r w:rsidR="00672AED" w:rsidRPr="001210BA">
        <w:rPr>
          <w:color w:val="CD5664"/>
          <w:szCs w:val="24"/>
          <w:u w:val="single"/>
        </w:rPr>
        <w:t xml:space="preserve"> </w:t>
      </w:r>
      <w:r w:rsidR="004D1339" w:rsidRPr="001210BA">
        <w:rPr>
          <w:color w:val="CD5664"/>
          <w:szCs w:val="24"/>
          <w:u w:val="single"/>
        </w:rPr>
        <w:t>Title V permi</w:t>
      </w:r>
      <w:r w:rsidR="00672AED" w:rsidRPr="001210BA">
        <w:rPr>
          <w:color w:val="CD5664"/>
          <w:szCs w:val="24"/>
          <w:u w:val="single"/>
        </w:rPr>
        <w:t>t</w:t>
      </w:r>
      <w:r w:rsidR="004D1339" w:rsidRPr="001210BA">
        <w:rPr>
          <w:color w:val="CD5664"/>
          <w:szCs w:val="24"/>
          <w:u w:val="single"/>
        </w:rPr>
        <w:t xml:space="preserve">ting </w:t>
      </w:r>
      <w:r w:rsidR="00672AED" w:rsidRPr="001210BA">
        <w:rPr>
          <w:color w:val="CD5664"/>
          <w:szCs w:val="24"/>
          <w:u w:val="single"/>
        </w:rPr>
        <w:t>has</w:t>
      </w:r>
      <w:r w:rsidR="004D1339" w:rsidRPr="001210BA">
        <w:rPr>
          <w:color w:val="CD5664"/>
          <w:szCs w:val="24"/>
          <w:u w:val="single"/>
        </w:rPr>
        <w:t xml:space="preserve"> not been triggered by the POGO activities</w:t>
      </w:r>
      <w:r w:rsidR="004D1339" w:rsidRPr="001210BA">
        <w:rPr>
          <w:color w:val="000000" w:themeColor="text1"/>
          <w:szCs w:val="24"/>
        </w:rPr>
        <w:t>.</w:t>
      </w:r>
      <w:r w:rsidR="00F25F98" w:rsidRPr="001210BA">
        <w:rPr>
          <w:color w:val="000000" w:themeColor="text1"/>
          <w:szCs w:val="24"/>
        </w:rPr>
        <w:t>”</w:t>
      </w:r>
    </w:p>
    <w:p w14:paraId="7C3FF647" w14:textId="7A0628C4" w:rsidR="004D1339" w:rsidRPr="001210BA" w:rsidRDefault="004D1339" w:rsidP="007D76CC">
      <w:pPr>
        <w:widowControl w:val="0"/>
        <w:spacing w:before="123" w:line="245" w:lineRule="auto"/>
        <w:ind w:left="1440" w:hanging="720"/>
        <w:rPr>
          <w:szCs w:val="24"/>
        </w:rPr>
      </w:pPr>
      <w:r w:rsidRPr="001210BA">
        <w:rPr>
          <w:i/>
          <w:szCs w:val="24"/>
        </w:rPr>
        <w:t>Basis</w:t>
      </w:r>
      <w:r w:rsidRPr="001210BA">
        <w:rPr>
          <w:i/>
          <w:spacing w:val="1"/>
          <w:szCs w:val="24"/>
        </w:rPr>
        <w:t>:</w:t>
      </w:r>
      <w:r w:rsidRPr="001210BA">
        <w:rPr>
          <w:i/>
          <w:szCs w:val="24"/>
        </w:rPr>
        <w:t xml:space="preserve"> </w:t>
      </w:r>
      <w:r w:rsidRPr="001210BA">
        <w:rPr>
          <w:i/>
          <w:spacing w:val="35"/>
          <w:szCs w:val="24"/>
        </w:rPr>
        <w:t xml:space="preserve"> </w:t>
      </w:r>
      <w:r w:rsidRPr="001210BA">
        <w:rPr>
          <w:szCs w:val="24"/>
        </w:rPr>
        <w:t>The</w:t>
      </w:r>
      <w:r w:rsidRPr="001210BA">
        <w:rPr>
          <w:spacing w:val="14"/>
          <w:szCs w:val="24"/>
        </w:rPr>
        <w:t xml:space="preserve"> </w:t>
      </w:r>
      <w:r w:rsidRPr="001210BA">
        <w:rPr>
          <w:szCs w:val="24"/>
        </w:rPr>
        <w:t>TAR</w:t>
      </w:r>
      <w:r w:rsidRPr="001210BA">
        <w:rPr>
          <w:spacing w:val="10"/>
          <w:szCs w:val="24"/>
        </w:rPr>
        <w:t xml:space="preserve"> </w:t>
      </w:r>
      <w:r w:rsidRPr="001210BA">
        <w:rPr>
          <w:spacing w:val="-3"/>
          <w:szCs w:val="24"/>
        </w:rPr>
        <w:t>states</w:t>
      </w:r>
      <w:r w:rsidRPr="001210BA">
        <w:rPr>
          <w:spacing w:val="19"/>
          <w:szCs w:val="24"/>
        </w:rPr>
        <w:t xml:space="preserve"> </w:t>
      </w:r>
      <w:r w:rsidRPr="001210BA">
        <w:rPr>
          <w:szCs w:val="24"/>
        </w:rPr>
        <w:t>on</w:t>
      </w:r>
      <w:r w:rsidRPr="001210BA">
        <w:rPr>
          <w:spacing w:val="-8"/>
          <w:szCs w:val="24"/>
        </w:rPr>
        <w:t xml:space="preserve"> </w:t>
      </w:r>
      <w:r w:rsidRPr="001210BA">
        <w:rPr>
          <w:szCs w:val="24"/>
        </w:rPr>
        <w:t>page</w:t>
      </w:r>
      <w:r w:rsidRPr="001210BA">
        <w:rPr>
          <w:spacing w:val="31"/>
          <w:szCs w:val="24"/>
        </w:rPr>
        <w:t xml:space="preserve"> </w:t>
      </w:r>
      <w:r w:rsidRPr="001210BA">
        <w:rPr>
          <w:szCs w:val="24"/>
        </w:rPr>
        <w:t>8,</w:t>
      </w:r>
      <w:r w:rsidRPr="001210BA">
        <w:rPr>
          <w:spacing w:val="-5"/>
          <w:szCs w:val="24"/>
        </w:rPr>
        <w:t xml:space="preserve"> </w:t>
      </w:r>
      <w:r w:rsidRPr="001210BA">
        <w:rPr>
          <w:szCs w:val="24"/>
        </w:rPr>
        <w:t>that</w:t>
      </w:r>
      <w:r w:rsidRPr="001210BA">
        <w:rPr>
          <w:spacing w:val="6"/>
          <w:szCs w:val="24"/>
        </w:rPr>
        <w:t xml:space="preserve"> </w:t>
      </w:r>
      <w:r w:rsidRPr="001210BA">
        <w:rPr>
          <w:szCs w:val="24"/>
        </w:rPr>
        <w:t>the</w:t>
      </w:r>
      <w:r w:rsidRPr="001210BA">
        <w:rPr>
          <w:spacing w:val="10"/>
          <w:szCs w:val="24"/>
        </w:rPr>
        <w:t xml:space="preserve"> </w:t>
      </w:r>
      <w:r w:rsidRPr="001210BA">
        <w:rPr>
          <w:szCs w:val="24"/>
        </w:rPr>
        <w:t>requirement</w:t>
      </w:r>
      <w:r w:rsidRPr="001210BA">
        <w:rPr>
          <w:spacing w:val="33"/>
          <w:szCs w:val="24"/>
        </w:rPr>
        <w:t xml:space="preserve"> </w:t>
      </w:r>
      <w:r w:rsidRPr="001210BA">
        <w:rPr>
          <w:szCs w:val="24"/>
        </w:rPr>
        <w:t>to</w:t>
      </w:r>
      <w:r w:rsidRPr="001210BA">
        <w:rPr>
          <w:spacing w:val="6"/>
          <w:szCs w:val="24"/>
        </w:rPr>
        <w:t xml:space="preserve"> </w:t>
      </w:r>
      <w:r w:rsidRPr="001210BA">
        <w:rPr>
          <w:szCs w:val="24"/>
        </w:rPr>
        <w:t>have</w:t>
      </w:r>
      <w:r w:rsidRPr="001210BA">
        <w:rPr>
          <w:spacing w:val="20"/>
          <w:szCs w:val="24"/>
        </w:rPr>
        <w:t xml:space="preserve"> </w:t>
      </w:r>
      <w:r w:rsidRPr="001210BA">
        <w:rPr>
          <w:szCs w:val="24"/>
        </w:rPr>
        <w:t>an</w:t>
      </w:r>
      <w:r w:rsidRPr="001210BA">
        <w:rPr>
          <w:spacing w:val="8"/>
          <w:szCs w:val="24"/>
        </w:rPr>
        <w:t xml:space="preserve"> </w:t>
      </w:r>
      <w:r w:rsidRPr="001210BA">
        <w:rPr>
          <w:szCs w:val="24"/>
        </w:rPr>
        <w:t>annual</w:t>
      </w:r>
      <w:r w:rsidRPr="001210BA">
        <w:rPr>
          <w:spacing w:val="19"/>
          <w:szCs w:val="24"/>
        </w:rPr>
        <w:t xml:space="preserve"> </w:t>
      </w:r>
      <w:r w:rsidRPr="001210BA">
        <w:rPr>
          <w:szCs w:val="24"/>
        </w:rPr>
        <w:t>affirmation</w:t>
      </w:r>
      <w:r w:rsidRPr="001210BA">
        <w:rPr>
          <w:w w:val="102"/>
          <w:szCs w:val="24"/>
        </w:rPr>
        <w:t xml:space="preserve"> </w:t>
      </w:r>
      <w:r w:rsidR="00F25F98" w:rsidRPr="001210BA">
        <w:rPr>
          <w:spacing w:val="-24"/>
          <w:szCs w:val="24"/>
        </w:rPr>
        <w:t>“</w:t>
      </w:r>
      <w:r w:rsidRPr="001210BA">
        <w:rPr>
          <w:szCs w:val="24"/>
        </w:rPr>
        <w:t>a</w:t>
      </w:r>
      <w:r w:rsidRPr="001210BA">
        <w:rPr>
          <w:spacing w:val="-13"/>
          <w:szCs w:val="24"/>
        </w:rPr>
        <w:t>p</w:t>
      </w:r>
      <w:r w:rsidRPr="001210BA">
        <w:rPr>
          <w:szCs w:val="24"/>
        </w:rPr>
        <w:t>plies</w:t>
      </w:r>
      <w:r w:rsidRPr="001210BA">
        <w:rPr>
          <w:spacing w:val="21"/>
          <w:szCs w:val="24"/>
        </w:rPr>
        <w:t xml:space="preserve"> </w:t>
      </w:r>
      <w:r w:rsidRPr="001210BA">
        <w:rPr>
          <w:szCs w:val="24"/>
        </w:rPr>
        <w:t>to</w:t>
      </w:r>
      <w:r w:rsidRPr="001210BA">
        <w:rPr>
          <w:spacing w:val="22"/>
          <w:szCs w:val="24"/>
        </w:rPr>
        <w:t xml:space="preserve"> </w:t>
      </w:r>
      <w:r w:rsidRPr="001210BA">
        <w:rPr>
          <w:szCs w:val="24"/>
        </w:rPr>
        <w:t>stationary</w:t>
      </w:r>
      <w:r w:rsidRPr="001210BA">
        <w:rPr>
          <w:spacing w:val="29"/>
          <w:szCs w:val="24"/>
        </w:rPr>
        <w:t xml:space="preserve"> </w:t>
      </w:r>
      <w:r w:rsidRPr="001210BA">
        <w:rPr>
          <w:szCs w:val="24"/>
        </w:rPr>
        <w:t>sources</w:t>
      </w:r>
      <w:r w:rsidRPr="001210BA">
        <w:rPr>
          <w:spacing w:val="11"/>
          <w:szCs w:val="24"/>
        </w:rPr>
        <w:t xml:space="preserve"> </w:t>
      </w:r>
      <w:r w:rsidRPr="001210BA">
        <w:rPr>
          <w:szCs w:val="24"/>
        </w:rPr>
        <w:t>not</w:t>
      </w:r>
      <w:r w:rsidRPr="001210BA">
        <w:rPr>
          <w:spacing w:val="16"/>
          <w:szCs w:val="24"/>
        </w:rPr>
        <w:t xml:space="preserve"> </w:t>
      </w:r>
      <w:r w:rsidRPr="001210BA">
        <w:rPr>
          <w:szCs w:val="24"/>
        </w:rPr>
        <w:t>subject</w:t>
      </w:r>
      <w:r w:rsidRPr="001210BA">
        <w:rPr>
          <w:spacing w:val="16"/>
          <w:szCs w:val="24"/>
        </w:rPr>
        <w:t xml:space="preserve"> </w:t>
      </w:r>
      <w:r w:rsidRPr="001210BA">
        <w:rPr>
          <w:szCs w:val="24"/>
        </w:rPr>
        <w:t>to</w:t>
      </w:r>
      <w:r w:rsidRPr="001210BA">
        <w:rPr>
          <w:spacing w:val="22"/>
          <w:szCs w:val="24"/>
        </w:rPr>
        <w:t xml:space="preserve"> </w:t>
      </w:r>
      <w:r w:rsidRPr="001210BA">
        <w:rPr>
          <w:szCs w:val="24"/>
        </w:rPr>
        <w:t>Title</w:t>
      </w:r>
      <w:r w:rsidRPr="001210BA">
        <w:rPr>
          <w:spacing w:val="21"/>
          <w:szCs w:val="24"/>
        </w:rPr>
        <w:t xml:space="preserve"> </w:t>
      </w:r>
      <w:r w:rsidRPr="001210BA">
        <w:rPr>
          <w:szCs w:val="24"/>
        </w:rPr>
        <w:t>V</w:t>
      </w:r>
      <w:r w:rsidRPr="001210BA">
        <w:rPr>
          <w:spacing w:val="20"/>
          <w:szCs w:val="24"/>
        </w:rPr>
        <w:t xml:space="preserve"> </w:t>
      </w:r>
      <w:r w:rsidRPr="001210BA">
        <w:rPr>
          <w:szCs w:val="24"/>
        </w:rPr>
        <w:t>permitting.</w:t>
      </w:r>
      <w:r w:rsidR="00F25F98" w:rsidRPr="001210BA">
        <w:rPr>
          <w:szCs w:val="24"/>
        </w:rPr>
        <w:t>”</w:t>
      </w:r>
      <w:r w:rsidRPr="001210BA">
        <w:rPr>
          <w:spacing w:val="43"/>
          <w:szCs w:val="24"/>
        </w:rPr>
        <w:t xml:space="preserve"> </w:t>
      </w:r>
      <w:r w:rsidRPr="001210BA">
        <w:rPr>
          <w:szCs w:val="24"/>
        </w:rPr>
        <w:t>Since this</w:t>
      </w:r>
      <w:r w:rsidRPr="001210BA">
        <w:rPr>
          <w:spacing w:val="24"/>
          <w:szCs w:val="24"/>
        </w:rPr>
        <w:t xml:space="preserve"> </w:t>
      </w:r>
      <w:r w:rsidRPr="001210BA">
        <w:rPr>
          <w:spacing w:val="11"/>
          <w:szCs w:val="24"/>
        </w:rPr>
        <w:t>i</w:t>
      </w:r>
      <w:r w:rsidRPr="001210BA">
        <w:rPr>
          <w:szCs w:val="24"/>
        </w:rPr>
        <w:t>s</w:t>
      </w:r>
      <w:r w:rsidRPr="001210BA">
        <w:rPr>
          <w:spacing w:val="8"/>
          <w:szCs w:val="24"/>
        </w:rPr>
        <w:t xml:space="preserve"> </w:t>
      </w:r>
      <w:r w:rsidRPr="001210BA">
        <w:rPr>
          <w:szCs w:val="24"/>
        </w:rPr>
        <w:t>spec</w:t>
      </w:r>
      <w:r w:rsidRPr="001210BA">
        <w:rPr>
          <w:spacing w:val="-2"/>
          <w:szCs w:val="24"/>
        </w:rPr>
        <w:t>i</w:t>
      </w:r>
      <w:r w:rsidRPr="001210BA">
        <w:rPr>
          <w:szCs w:val="24"/>
        </w:rPr>
        <w:t>fic</w:t>
      </w:r>
      <w:r w:rsidRPr="001210BA">
        <w:rPr>
          <w:w w:val="108"/>
          <w:szCs w:val="24"/>
        </w:rPr>
        <w:t xml:space="preserve"> </w:t>
      </w:r>
      <w:r w:rsidRPr="001210BA">
        <w:rPr>
          <w:szCs w:val="24"/>
        </w:rPr>
        <w:t>to</w:t>
      </w:r>
      <w:r w:rsidRPr="001210BA">
        <w:rPr>
          <w:spacing w:val="11"/>
          <w:szCs w:val="24"/>
        </w:rPr>
        <w:t xml:space="preserve"> </w:t>
      </w:r>
      <w:r w:rsidRPr="001210BA">
        <w:rPr>
          <w:szCs w:val="24"/>
        </w:rPr>
        <w:t>Title</w:t>
      </w:r>
      <w:r w:rsidRPr="001210BA">
        <w:rPr>
          <w:spacing w:val="-3"/>
          <w:szCs w:val="24"/>
        </w:rPr>
        <w:t xml:space="preserve"> </w:t>
      </w:r>
      <w:r w:rsidRPr="001210BA">
        <w:rPr>
          <w:szCs w:val="24"/>
        </w:rPr>
        <w:t>V</w:t>
      </w:r>
      <w:r w:rsidRPr="001210BA">
        <w:rPr>
          <w:spacing w:val="17"/>
          <w:szCs w:val="24"/>
        </w:rPr>
        <w:t xml:space="preserve"> </w:t>
      </w:r>
      <w:r w:rsidRPr="001210BA">
        <w:rPr>
          <w:spacing w:val="-1"/>
          <w:szCs w:val="24"/>
        </w:rPr>
        <w:t>avoidance,</w:t>
      </w:r>
      <w:r w:rsidRPr="001210BA">
        <w:rPr>
          <w:spacing w:val="18"/>
          <w:szCs w:val="24"/>
        </w:rPr>
        <w:t xml:space="preserve"> </w:t>
      </w:r>
      <w:r w:rsidRPr="001210BA">
        <w:rPr>
          <w:szCs w:val="24"/>
        </w:rPr>
        <w:t>this</w:t>
      </w:r>
      <w:r w:rsidRPr="001210BA">
        <w:rPr>
          <w:spacing w:val="13"/>
          <w:szCs w:val="24"/>
        </w:rPr>
        <w:t xml:space="preserve"> </w:t>
      </w:r>
      <w:r w:rsidRPr="001210BA">
        <w:rPr>
          <w:szCs w:val="24"/>
        </w:rPr>
        <w:t>affirmation</w:t>
      </w:r>
      <w:r w:rsidRPr="001210BA">
        <w:rPr>
          <w:spacing w:val="36"/>
          <w:szCs w:val="24"/>
        </w:rPr>
        <w:t xml:space="preserve"> </w:t>
      </w:r>
      <w:r w:rsidRPr="001210BA">
        <w:rPr>
          <w:szCs w:val="24"/>
        </w:rPr>
        <w:t>should</w:t>
      </w:r>
      <w:r w:rsidRPr="001210BA">
        <w:rPr>
          <w:spacing w:val="22"/>
          <w:szCs w:val="24"/>
        </w:rPr>
        <w:t xml:space="preserve"> </w:t>
      </w:r>
      <w:r w:rsidRPr="001210BA">
        <w:rPr>
          <w:szCs w:val="24"/>
        </w:rPr>
        <w:t>reflect</w:t>
      </w:r>
      <w:r w:rsidRPr="001210BA">
        <w:rPr>
          <w:spacing w:val="15"/>
          <w:szCs w:val="24"/>
        </w:rPr>
        <w:t xml:space="preserve"> </w:t>
      </w:r>
      <w:r w:rsidRPr="001210BA">
        <w:rPr>
          <w:szCs w:val="24"/>
        </w:rPr>
        <w:t>that</w:t>
      </w:r>
      <w:r w:rsidRPr="001210BA">
        <w:rPr>
          <w:spacing w:val="26"/>
          <w:szCs w:val="24"/>
        </w:rPr>
        <w:t xml:space="preserve"> </w:t>
      </w:r>
      <w:r w:rsidRPr="001210BA">
        <w:rPr>
          <w:spacing w:val="-1"/>
          <w:szCs w:val="24"/>
        </w:rPr>
        <w:t>sentiment.</w:t>
      </w:r>
      <w:r w:rsidRPr="001210BA">
        <w:rPr>
          <w:spacing w:val="18"/>
          <w:szCs w:val="24"/>
        </w:rPr>
        <w:t xml:space="preserve"> </w:t>
      </w:r>
      <w:r w:rsidRPr="001210BA">
        <w:rPr>
          <w:szCs w:val="24"/>
        </w:rPr>
        <w:t>This</w:t>
      </w:r>
      <w:r w:rsidRPr="001210BA">
        <w:rPr>
          <w:spacing w:val="9"/>
          <w:szCs w:val="24"/>
        </w:rPr>
        <w:t xml:space="preserve"> </w:t>
      </w:r>
      <w:r w:rsidRPr="001210BA">
        <w:rPr>
          <w:szCs w:val="24"/>
        </w:rPr>
        <w:t>change</w:t>
      </w:r>
      <w:r w:rsidRPr="001210BA">
        <w:rPr>
          <w:spacing w:val="15"/>
          <w:szCs w:val="24"/>
        </w:rPr>
        <w:t xml:space="preserve"> </w:t>
      </w:r>
      <w:r w:rsidRPr="001210BA">
        <w:rPr>
          <w:szCs w:val="24"/>
        </w:rPr>
        <w:t>will</w:t>
      </w:r>
      <w:r w:rsidRPr="001210BA">
        <w:rPr>
          <w:spacing w:val="25"/>
          <w:w w:val="101"/>
          <w:szCs w:val="24"/>
        </w:rPr>
        <w:t xml:space="preserve"> </w:t>
      </w:r>
      <w:r w:rsidRPr="001210BA">
        <w:rPr>
          <w:szCs w:val="24"/>
        </w:rPr>
        <w:t>also</w:t>
      </w:r>
      <w:r w:rsidRPr="001210BA">
        <w:rPr>
          <w:spacing w:val="1"/>
          <w:szCs w:val="24"/>
        </w:rPr>
        <w:t xml:space="preserve"> </w:t>
      </w:r>
      <w:r w:rsidRPr="001210BA">
        <w:rPr>
          <w:szCs w:val="24"/>
        </w:rPr>
        <w:t>make</w:t>
      </w:r>
      <w:r w:rsidRPr="001210BA">
        <w:rPr>
          <w:spacing w:val="19"/>
          <w:szCs w:val="24"/>
        </w:rPr>
        <w:t xml:space="preserve"> </w:t>
      </w:r>
      <w:r w:rsidRPr="001210BA">
        <w:rPr>
          <w:szCs w:val="24"/>
        </w:rPr>
        <w:t>the</w:t>
      </w:r>
      <w:r w:rsidRPr="001210BA">
        <w:rPr>
          <w:spacing w:val="14"/>
          <w:szCs w:val="24"/>
        </w:rPr>
        <w:t xml:space="preserve"> </w:t>
      </w:r>
      <w:r w:rsidRPr="001210BA">
        <w:rPr>
          <w:szCs w:val="24"/>
        </w:rPr>
        <w:t>heading</w:t>
      </w:r>
      <w:r w:rsidRPr="001210BA">
        <w:rPr>
          <w:spacing w:val="13"/>
          <w:szCs w:val="24"/>
        </w:rPr>
        <w:t xml:space="preserve"> </w:t>
      </w:r>
      <w:r w:rsidRPr="001210BA">
        <w:rPr>
          <w:szCs w:val="24"/>
        </w:rPr>
        <w:t>to</w:t>
      </w:r>
      <w:r w:rsidRPr="001210BA">
        <w:rPr>
          <w:spacing w:val="18"/>
          <w:szCs w:val="24"/>
        </w:rPr>
        <w:t xml:space="preserve"> </w:t>
      </w:r>
      <w:r w:rsidRPr="001210BA">
        <w:rPr>
          <w:szCs w:val="24"/>
        </w:rPr>
        <w:t>Condition</w:t>
      </w:r>
      <w:r w:rsidRPr="001210BA">
        <w:rPr>
          <w:spacing w:val="11"/>
          <w:szCs w:val="24"/>
        </w:rPr>
        <w:t xml:space="preserve"> </w:t>
      </w:r>
      <w:r w:rsidRPr="001210BA">
        <w:rPr>
          <w:szCs w:val="24"/>
        </w:rPr>
        <w:t>21 match</w:t>
      </w:r>
      <w:r w:rsidRPr="001210BA">
        <w:rPr>
          <w:spacing w:val="24"/>
          <w:szCs w:val="24"/>
        </w:rPr>
        <w:t xml:space="preserve"> </w:t>
      </w:r>
      <w:r w:rsidRPr="001210BA">
        <w:rPr>
          <w:szCs w:val="24"/>
        </w:rPr>
        <w:t>the</w:t>
      </w:r>
      <w:r w:rsidRPr="001210BA">
        <w:rPr>
          <w:spacing w:val="5"/>
          <w:szCs w:val="24"/>
        </w:rPr>
        <w:t xml:space="preserve"> </w:t>
      </w:r>
      <w:r w:rsidRPr="001210BA">
        <w:rPr>
          <w:szCs w:val="24"/>
        </w:rPr>
        <w:t>heading</w:t>
      </w:r>
      <w:r w:rsidRPr="001210BA">
        <w:rPr>
          <w:spacing w:val="22"/>
          <w:szCs w:val="24"/>
        </w:rPr>
        <w:t xml:space="preserve"> </w:t>
      </w:r>
      <w:r w:rsidRPr="001210BA">
        <w:rPr>
          <w:szCs w:val="24"/>
        </w:rPr>
        <w:t>used</w:t>
      </w:r>
      <w:r w:rsidRPr="001210BA">
        <w:rPr>
          <w:spacing w:val="27"/>
          <w:szCs w:val="24"/>
        </w:rPr>
        <w:t xml:space="preserve"> </w:t>
      </w:r>
      <w:r w:rsidRPr="001210BA">
        <w:rPr>
          <w:szCs w:val="24"/>
        </w:rPr>
        <w:t>for</w:t>
      </w:r>
      <w:r w:rsidRPr="001210BA">
        <w:rPr>
          <w:spacing w:val="16"/>
          <w:szCs w:val="24"/>
        </w:rPr>
        <w:t xml:space="preserve"> </w:t>
      </w:r>
      <w:r w:rsidRPr="001210BA">
        <w:rPr>
          <w:szCs w:val="24"/>
        </w:rPr>
        <w:t>this</w:t>
      </w:r>
      <w:r w:rsidRPr="001210BA">
        <w:rPr>
          <w:spacing w:val="15"/>
          <w:szCs w:val="24"/>
        </w:rPr>
        <w:t xml:space="preserve"> </w:t>
      </w:r>
      <w:r w:rsidRPr="001210BA">
        <w:rPr>
          <w:szCs w:val="24"/>
        </w:rPr>
        <w:t>condition</w:t>
      </w:r>
      <w:r w:rsidRPr="001210BA">
        <w:rPr>
          <w:spacing w:val="11"/>
          <w:szCs w:val="24"/>
        </w:rPr>
        <w:t xml:space="preserve"> </w:t>
      </w:r>
      <w:r w:rsidRPr="001210BA">
        <w:rPr>
          <w:szCs w:val="24"/>
        </w:rPr>
        <w:t>on</w:t>
      </w:r>
      <w:r w:rsidRPr="001210BA">
        <w:rPr>
          <w:w w:val="105"/>
          <w:szCs w:val="24"/>
        </w:rPr>
        <w:t xml:space="preserve"> </w:t>
      </w:r>
      <w:r w:rsidRPr="001210BA">
        <w:rPr>
          <w:szCs w:val="24"/>
        </w:rPr>
        <w:t>page</w:t>
      </w:r>
      <w:r w:rsidRPr="001210BA">
        <w:rPr>
          <w:spacing w:val="31"/>
          <w:szCs w:val="24"/>
        </w:rPr>
        <w:t xml:space="preserve"> </w:t>
      </w:r>
      <w:r w:rsidRPr="001210BA">
        <w:rPr>
          <w:szCs w:val="24"/>
        </w:rPr>
        <w:t>8</w:t>
      </w:r>
      <w:r w:rsidRPr="001210BA">
        <w:rPr>
          <w:spacing w:val="3"/>
          <w:szCs w:val="24"/>
        </w:rPr>
        <w:t xml:space="preserve"> </w:t>
      </w:r>
      <w:r w:rsidRPr="001210BA">
        <w:rPr>
          <w:szCs w:val="24"/>
        </w:rPr>
        <w:t>of</w:t>
      </w:r>
      <w:r w:rsidRPr="001210BA">
        <w:rPr>
          <w:spacing w:val="-2"/>
          <w:szCs w:val="24"/>
        </w:rPr>
        <w:t xml:space="preserve"> </w:t>
      </w:r>
      <w:r w:rsidRPr="001210BA">
        <w:rPr>
          <w:szCs w:val="24"/>
        </w:rPr>
        <w:t>the</w:t>
      </w:r>
      <w:r w:rsidRPr="001210BA">
        <w:rPr>
          <w:spacing w:val="20"/>
          <w:szCs w:val="24"/>
        </w:rPr>
        <w:t xml:space="preserve"> </w:t>
      </w:r>
      <w:r w:rsidRPr="001210BA">
        <w:rPr>
          <w:spacing w:val="3"/>
          <w:szCs w:val="24"/>
        </w:rPr>
        <w:t>TAR.</w:t>
      </w:r>
    </w:p>
    <w:p w14:paraId="3CD80AC3" w14:textId="77777777" w:rsidR="00A92B21" w:rsidRPr="001210BA" w:rsidRDefault="00A92B21" w:rsidP="00A92B21">
      <w:pPr>
        <w:widowControl w:val="0"/>
        <w:spacing w:before="4"/>
        <w:rPr>
          <w:szCs w:val="24"/>
        </w:rPr>
      </w:pPr>
    </w:p>
    <w:p w14:paraId="4721B62D" w14:textId="20016408" w:rsidR="00A92B21" w:rsidRPr="001210BA" w:rsidRDefault="00A92B21" w:rsidP="00490550">
      <w:pPr>
        <w:spacing w:line="320" w:lineRule="auto"/>
        <w:ind w:right="30"/>
        <w:rPr>
          <w:i/>
          <w:szCs w:val="24"/>
        </w:rPr>
      </w:pPr>
      <w:r w:rsidRPr="001210BA">
        <w:rPr>
          <w:i/>
          <w:szCs w:val="24"/>
          <w:u w:val="single"/>
        </w:rPr>
        <w:t>Response:</w:t>
      </w:r>
      <w:r w:rsidRPr="001210BA">
        <w:rPr>
          <w:i/>
          <w:szCs w:val="24"/>
        </w:rPr>
        <w:t xml:space="preserve">  The Department </w:t>
      </w:r>
      <w:r w:rsidR="00FF64EF" w:rsidRPr="001210BA">
        <w:rPr>
          <w:i/>
          <w:szCs w:val="24"/>
        </w:rPr>
        <w:t xml:space="preserve">received multiple, but identical, requests regarding Condition 21 (see Comment B-20). The Department </w:t>
      </w:r>
      <w:r w:rsidR="001159B8" w:rsidRPr="001210BA">
        <w:rPr>
          <w:i/>
          <w:szCs w:val="24"/>
        </w:rPr>
        <w:t>revised Condition 21</w:t>
      </w:r>
      <w:r w:rsidR="00467502">
        <w:rPr>
          <w:i/>
          <w:szCs w:val="24"/>
        </w:rPr>
        <w:t xml:space="preserve"> (now Condition 19)</w:t>
      </w:r>
      <w:r w:rsidR="001159B8" w:rsidRPr="001210BA">
        <w:rPr>
          <w:i/>
          <w:szCs w:val="24"/>
        </w:rPr>
        <w:t xml:space="preserve"> to clarify the intent for the annual affirmation of qualification (i.e., whether the POGO still qualifies for </w:t>
      </w:r>
      <w:r w:rsidR="000B7D41" w:rsidRPr="001210BA">
        <w:rPr>
          <w:i/>
          <w:szCs w:val="24"/>
        </w:rPr>
        <w:t>an MG</w:t>
      </w:r>
      <w:r w:rsidR="00FF4C4F" w:rsidRPr="001210BA">
        <w:rPr>
          <w:i/>
          <w:szCs w:val="24"/>
        </w:rPr>
        <w:t>-</w:t>
      </w:r>
      <w:r w:rsidR="000B7D41" w:rsidRPr="001210BA">
        <w:rPr>
          <w:i/>
          <w:szCs w:val="24"/>
        </w:rPr>
        <w:t>2</w:t>
      </w:r>
      <w:r w:rsidR="001159B8" w:rsidRPr="001210BA">
        <w:rPr>
          <w:i/>
          <w:szCs w:val="24"/>
        </w:rPr>
        <w:t xml:space="preserve"> permit, </w:t>
      </w:r>
      <w:r w:rsidR="00FF64EF" w:rsidRPr="001210BA">
        <w:rPr>
          <w:i/>
          <w:szCs w:val="24"/>
        </w:rPr>
        <w:t xml:space="preserve">and that </w:t>
      </w:r>
      <w:r w:rsidR="001159B8" w:rsidRPr="001210BA">
        <w:rPr>
          <w:i/>
          <w:szCs w:val="24"/>
        </w:rPr>
        <w:t>Title V permitting has not been triggered by the POGO activities</w:t>
      </w:r>
      <w:r w:rsidR="00FF64EF" w:rsidRPr="001210BA">
        <w:rPr>
          <w:i/>
          <w:szCs w:val="24"/>
        </w:rPr>
        <w:t xml:space="preserve">). </w:t>
      </w:r>
    </w:p>
    <w:p w14:paraId="7356C64B" w14:textId="77777777" w:rsidR="004D1339" w:rsidRPr="001210BA" w:rsidRDefault="004D1339" w:rsidP="00C11A70">
      <w:pPr>
        <w:widowControl w:val="0"/>
        <w:spacing w:before="11"/>
        <w:rPr>
          <w:szCs w:val="24"/>
        </w:rPr>
      </w:pPr>
    </w:p>
    <w:p w14:paraId="6302254D" w14:textId="445AADC4" w:rsidR="004D1339" w:rsidRPr="001210BA" w:rsidRDefault="00490550" w:rsidP="00490550">
      <w:pPr>
        <w:widowControl w:val="0"/>
        <w:tabs>
          <w:tab w:val="left" w:pos="720"/>
        </w:tabs>
        <w:ind w:left="720" w:hanging="720"/>
        <w:rPr>
          <w:szCs w:val="24"/>
        </w:rPr>
      </w:pPr>
      <w:r w:rsidRPr="001210BA">
        <w:rPr>
          <w:b/>
          <w:szCs w:val="24"/>
        </w:rPr>
        <w:t>A-24</w:t>
      </w:r>
      <w:r w:rsidRPr="001210BA">
        <w:rPr>
          <w:szCs w:val="24"/>
        </w:rPr>
        <w:t>:</w:t>
      </w:r>
      <w:r w:rsidRPr="001210BA">
        <w:rPr>
          <w:szCs w:val="24"/>
        </w:rPr>
        <w:tab/>
      </w:r>
      <w:r w:rsidR="004D1339" w:rsidRPr="001210BA">
        <w:rPr>
          <w:szCs w:val="24"/>
        </w:rPr>
        <w:t>Revise</w:t>
      </w:r>
      <w:r w:rsidR="004D1339" w:rsidRPr="001210BA">
        <w:rPr>
          <w:spacing w:val="3"/>
          <w:szCs w:val="24"/>
        </w:rPr>
        <w:t xml:space="preserve"> </w:t>
      </w:r>
      <w:r w:rsidR="004D1339" w:rsidRPr="001210BA">
        <w:rPr>
          <w:szCs w:val="24"/>
        </w:rPr>
        <w:t>Attachment</w:t>
      </w:r>
      <w:r w:rsidR="004D1339" w:rsidRPr="001210BA">
        <w:rPr>
          <w:spacing w:val="40"/>
          <w:szCs w:val="24"/>
        </w:rPr>
        <w:t xml:space="preserve"> </w:t>
      </w:r>
      <w:r w:rsidR="004D1339" w:rsidRPr="001210BA">
        <w:rPr>
          <w:szCs w:val="24"/>
        </w:rPr>
        <w:t>2</w:t>
      </w:r>
      <w:r w:rsidR="004D1339" w:rsidRPr="001210BA">
        <w:rPr>
          <w:spacing w:val="13"/>
          <w:szCs w:val="24"/>
        </w:rPr>
        <w:t xml:space="preserve"> </w:t>
      </w:r>
      <w:r w:rsidR="004D1339" w:rsidRPr="001210BA">
        <w:rPr>
          <w:szCs w:val="24"/>
        </w:rPr>
        <w:t>as</w:t>
      </w:r>
      <w:r w:rsidR="004D1339" w:rsidRPr="001210BA">
        <w:rPr>
          <w:spacing w:val="16"/>
          <w:szCs w:val="24"/>
        </w:rPr>
        <w:t xml:space="preserve"> </w:t>
      </w:r>
      <w:r w:rsidR="004D1339" w:rsidRPr="001210BA">
        <w:rPr>
          <w:szCs w:val="24"/>
        </w:rPr>
        <w:t>follows:</w:t>
      </w:r>
    </w:p>
    <w:p w14:paraId="645DF720" w14:textId="538343F2" w:rsidR="004D1339" w:rsidRPr="001210BA" w:rsidRDefault="00F25F98" w:rsidP="00CA65CC">
      <w:pPr>
        <w:widowControl w:val="0"/>
        <w:spacing w:before="123" w:line="245" w:lineRule="auto"/>
        <w:ind w:left="1440"/>
        <w:rPr>
          <w:szCs w:val="24"/>
        </w:rPr>
      </w:pPr>
      <w:r w:rsidRPr="001210BA">
        <w:rPr>
          <w:spacing w:val="-3"/>
          <w:szCs w:val="24"/>
        </w:rPr>
        <w:t>“</w:t>
      </w:r>
      <w:r w:rsidR="004D1339" w:rsidRPr="001210BA">
        <w:rPr>
          <w:spacing w:val="-4"/>
          <w:szCs w:val="24"/>
        </w:rPr>
        <w:t>Submit</w:t>
      </w:r>
      <w:r w:rsidR="004D1339" w:rsidRPr="001210BA">
        <w:rPr>
          <w:spacing w:val="1"/>
          <w:szCs w:val="24"/>
        </w:rPr>
        <w:t xml:space="preserve"> </w:t>
      </w:r>
      <w:r w:rsidR="004D1339" w:rsidRPr="001210BA">
        <w:rPr>
          <w:szCs w:val="24"/>
        </w:rPr>
        <w:t>to</w:t>
      </w:r>
      <w:r w:rsidR="004D1339" w:rsidRPr="001210BA">
        <w:rPr>
          <w:spacing w:val="14"/>
          <w:szCs w:val="24"/>
        </w:rPr>
        <w:t xml:space="preserve"> </w:t>
      </w:r>
      <w:r w:rsidR="004D1339" w:rsidRPr="001210BA">
        <w:rPr>
          <w:szCs w:val="24"/>
        </w:rPr>
        <w:t>the</w:t>
      </w:r>
      <w:r w:rsidR="004D1339" w:rsidRPr="001210BA">
        <w:rPr>
          <w:spacing w:val="2"/>
          <w:szCs w:val="24"/>
        </w:rPr>
        <w:t xml:space="preserve"> </w:t>
      </w:r>
      <w:r w:rsidR="004D1339" w:rsidRPr="001210BA">
        <w:rPr>
          <w:szCs w:val="24"/>
        </w:rPr>
        <w:t>Department</w:t>
      </w:r>
      <w:r w:rsidR="004D1339" w:rsidRPr="001210BA">
        <w:rPr>
          <w:spacing w:val="46"/>
          <w:szCs w:val="24"/>
        </w:rPr>
        <w:t xml:space="preserve"> </w:t>
      </w:r>
      <w:r w:rsidR="004D1339" w:rsidRPr="001210BA">
        <w:rPr>
          <w:szCs w:val="24"/>
        </w:rPr>
        <w:t>at</w:t>
      </w:r>
      <w:r w:rsidR="004D1339" w:rsidRPr="001210BA">
        <w:rPr>
          <w:color w:val="000000" w:themeColor="text1"/>
          <w:spacing w:val="16"/>
          <w:szCs w:val="24"/>
        </w:rPr>
        <w:t xml:space="preserve"> </w:t>
      </w:r>
      <w:r w:rsidR="004D1339" w:rsidRPr="001210BA">
        <w:rPr>
          <w:strike/>
          <w:color w:val="CD3F4D"/>
          <w:szCs w:val="24"/>
        </w:rPr>
        <w:t>least</w:t>
      </w:r>
      <w:r w:rsidR="004D1339" w:rsidRPr="001210BA">
        <w:rPr>
          <w:strike/>
          <w:color w:val="CD3F4D"/>
          <w:spacing w:val="38"/>
          <w:szCs w:val="24"/>
        </w:rPr>
        <w:t xml:space="preserve"> </w:t>
      </w:r>
      <w:r w:rsidR="004D1339" w:rsidRPr="001210BA">
        <w:rPr>
          <w:strike/>
          <w:color w:val="D82333"/>
          <w:szCs w:val="24"/>
        </w:rPr>
        <w:t>l</w:t>
      </w:r>
      <w:r w:rsidR="004D1339" w:rsidRPr="001210BA">
        <w:rPr>
          <w:strike/>
          <w:color w:val="D82333"/>
          <w:spacing w:val="-24"/>
          <w:szCs w:val="24"/>
        </w:rPr>
        <w:t xml:space="preserve"> </w:t>
      </w:r>
      <w:r w:rsidR="004D1339" w:rsidRPr="001210BA">
        <w:rPr>
          <w:strike/>
          <w:color w:val="CD3F4D"/>
          <w:szCs w:val="24"/>
        </w:rPr>
        <w:t>0</w:t>
      </w:r>
      <w:r w:rsidR="004D1339" w:rsidRPr="001210BA">
        <w:rPr>
          <w:strike/>
          <w:color w:val="CD3F4D"/>
          <w:spacing w:val="5"/>
          <w:szCs w:val="24"/>
        </w:rPr>
        <w:t xml:space="preserve"> </w:t>
      </w:r>
      <w:r w:rsidR="004D1339" w:rsidRPr="001210BA">
        <w:rPr>
          <w:strike/>
          <w:color w:val="CD3F4D"/>
          <w:szCs w:val="24"/>
        </w:rPr>
        <w:t>days</w:t>
      </w:r>
      <w:r w:rsidR="004D1339" w:rsidRPr="001210BA">
        <w:rPr>
          <w:color w:val="CD3F4D"/>
          <w:spacing w:val="12"/>
          <w:szCs w:val="24"/>
        </w:rPr>
        <w:t xml:space="preserve"> </w:t>
      </w:r>
      <w:r w:rsidR="004D1339" w:rsidRPr="001210BA">
        <w:rPr>
          <w:i/>
          <w:color w:val="D1212D"/>
          <w:spacing w:val="1"/>
          <w:szCs w:val="24"/>
          <w:u w:val="single"/>
        </w:rPr>
        <w:t>as soon as practicable</w:t>
      </w:r>
      <w:r w:rsidR="004D1339" w:rsidRPr="001210BA">
        <w:rPr>
          <w:color w:val="CD5664"/>
          <w:spacing w:val="5"/>
          <w:szCs w:val="24"/>
          <w:u w:val="single" w:color="000000"/>
        </w:rPr>
        <w:t xml:space="preserve"> </w:t>
      </w:r>
      <w:r w:rsidR="004D1339" w:rsidRPr="001210BA">
        <w:rPr>
          <w:spacing w:val="2"/>
          <w:szCs w:val="24"/>
        </w:rPr>
        <w:t>befo</w:t>
      </w:r>
      <w:r w:rsidR="004D1339" w:rsidRPr="001210BA">
        <w:rPr>
          <w:spacing w:val="1"/>
          <w:szCs w:val="24"/>
        </w:rPr>
        <w:t>re</w:t>
      </w:r>
      <w:r w:rsidR="004D1339" w:rsidRPr="001210BA">
        <w:rPr>
          <w:spacing w:val="-2"/>
          <w:szCs w:val="24"/>
        </w:rPr>
        <w:t xml:space="preserve"> </w:t>
      </w:r>
      <w:r w:rsidR="004D1339" w:rsidRPr="001210BA">
        <w:rPr>
          <w:szCs w:val="24"/>
        </w:rPr>
        <w:t>deviating</w:t>
      </w:r>
      <w:r w:rsidR="004D1339" w:rsidRPr="001210BA">
        <w:rPr>
          <w:spacing w:val="27"/>
          <w:w w:val="105"/>
          <w:szCs w:val="24"/>
        </w:rPr>
        <w:t xml:space="preserve"> </w:t>
      </w:r>
      <w:r w:rsidR="004D1339" w:rsidRPr="001210BA">
        <w:rPr>
          <w:szCs w:val="24"/>
        </w:rPr>
        <w:t>from</w:t>
      </w:r>
      <w:r w:rsidR="004D1339" w:rsidRPr="001210BA">
        <w:rPr>
          <w:spacing w:val="11"/>
          <w:szCs w:val="24"/>
        </w:rPr>
        <w:t xml:space="preserve"> </w:t>
      </w:r>
      <w:r w:rsidR="004D1339" w:rsidRPr="001210BA">
        <w:rPr>
          <w:szCs w:val="24"/>
        </w:rPr>
        <w:t>the</w:t>
      </w:r>
      <w:r w:rsidR="004D1339" w:rsidRPr="001210BA">
        <w:rPr>
          <w:spacing w:val="17"/>
          <w:szCs w:val="24"/>
        </w:rPr>
        <w:t xml:space="preserve"> </w:t>
      </w:r>
      <w:r w:rsidR="004D1339" w:rsidRPr="001210BA">
        <w:rPr>
          <w:szCs w:val="24"/>
        </w:rPr>
        <w:t>annual</w:t>
      </w:r>
      <w:r w:rsidR="004D1339" w:rsidRPr="001210BA">
        <w:rPr>
          <w:spacing w:val="2"/>
          <w:szCs w:val="24"/>
        </w:rPr>
        <w:t xml:space="preserve"> </w:t>
      </w:r>
      <w:r w:rsidR="004D1339" w:rsidRPr="001210BA">
        <w:rPr>
          <w:szCs w:val="24"/>
        </w:rPr>
        <w:t>notification</w:t>
      </w:r>
      <w:r w:rsidR="004D1339" w:rsidRPr="001210BA">
        <w:rPr>
          <w:spacing w:val="45"/>
          <w:szCs w:val="24"/>
        </w:rPr>
        <w:t xml:space="preserve"> </w:t>
      </w:r>
      <w:r w:rsidR="004D1339" w:rsidRPr="001210BA">
        <w:rPr>
          <w:szCs w:val="24"/>
        </w:rPr>
        <w:t>and</w:t>
      </w:r>
      <w:r w:rsidR="004D1339" w:rsidRPr="001210BA">
        <w:rPr>
          <w:spacing w:val="10"/>
          <w:szCs w:val="24"/>
        </w:rPr>
        <w:t xml:space="preserve"> </w:t>
      </w:r>
      <w:r w:rsidR="004D1339" w:rsidRPr="001210BA">
        <w:rPr>
          <w:szCs w:val="24"/>
        </w:rPr>
        <w:t>moving</w:t>
      </w:r>
      <w:r w:rsidR="004D1339" w:rsidRPr="001210BA">
        <w:rPr>
          <w:spacing w:val="19"/>
          <w:szCs w:val="24"/>
        </w:rPr>
        <w:t xml:space="preserve"> </w:t>
      </w:r>
      <w:r w:rsidR="004D1339" w:rsidRPr="001210BA">
        <w:rPr>
          <w:szCs w:val="24"/>
        </w:rPr>
        <w:t>the</w:t>
      </w:r>
      <w:r w:rsidR="004D1339" w:rsidRPr="001210BA">
        <w:rPr>
          <w:spacing w:val="17"/>
          <w:szCs w:val="24"/>
        </w:rPr>
        <w:t xml:space="preserve"> </w:t>
      </w:r>
      <w:r w:rsidR="004D1339" w:rsidRPr="001210BA">
        <w:rPr>
          <w:szCs w:val="24"/>
        </w:rPr>
        <w:t>POGO</w:t>
      </w:r>
      <w:r w:rsidR="004D1339" w:rsidRPr="001210BA">
        <w:rPr>
          <w:spacing w:val="10"/>
          <w:szCs w:val="24"/>
        </w:rPr>
        <w:t xml:space="preserve"> </w:t>
      </w:r>
      <w:r w:rsidR="004D1339" w:rsidRPr="001210BA">
        <w:rPr>
          <w:szCs w:val="24"/>
        </w:rPr>
        <w:t>to</w:t>
      </w:r>
      <w:r w:rsidR="004D1339" w:rsidRPr="001210BA">
        <w:rPr>
          <w:spacing w:val="5"/>
          <w:szCs w:val="24"/>
        </w:rPr>
        <w:t xml:space="preserve"> </w:t>
      </w:r>
      <w:r w:rsidR="004D1339" w:rsidRPr="001210BA">
        <w:rPr>
          <w:szCs w:val="24"/>
        </w:rPr>
        <w:t>a</w:t>
      </w:r>
      <w:r w:rsidR="004D1339" w:rsidRPr="001210BA">
        <w:rPr>
          <w:spacing w:val="6"/>
          <w:szCs w:val="24"/>
        </w:rPr>
        <w:t xml:space="preserve"> </w:t>
      </w:r>
      <w:r w:rsidR="004D1339" w:rsidRPr="001210BA">
        <w:rPr>
          <w:szCs w:val="24"/>
        </w:rPr>
        <w:t>new</w:t>
      </w:r>
      <w:r w:rsidR="004D1339" w:rsidRPr="001210BA">
        <w:rPr>
          <w:spacing w:val="8"/>
          <w:szCs w:val="24"/>
        </w:rPr>
        <w:t xml:space="preserve"> </w:t>
      </w:r>
      <w:r w:rsidR="004D1339" w:rsidRPr="001210BA">
        <w:rPr>
          <w:szCs w:val="24"/>
        </w:rPr>
        <w:t>pad.</w:t>
      </w:r>
      <w:r w:rsidRPr="001210BA">
        <w:rPr>
          <w:szCs w:val="24"/>
        </w:rPr>
        <w:t>”</w:t>
      </w:r>
    </w:p>
    <w:p w14:paraId="03DE8602" w14:textId="1461203E" w:rsidR="004D1339" w:rsidRPr="001210BA" w:rsidRDefault="004D1339" w:rsidP="0091008C">
      <w:pPr>
        <w:widowControl w:val="0"/>
        <w:spacing w:before="123" w:line="245" w:lineRule="auto"/>
        <w:ind w:left="1440" w:hanging="720"/>
        <w:rPr>
          <w:szCs w:val="24"/>
        </w:rPr>
      </w:pPr>
      <w:r w:rsidRPr="001210BA">
        <w:rPr>
          <w:i/>
          <w:szCs w:val="24"/>
        </w:rPr>
        <w:t>Basis</w:t>
      </w:r>
      <w:r w:rsidRPr="001210BA">
        <w:rPr>
          <w:i/>
          <w:spacing w:val="2"/>
          <w:szCs w:val="24"/>
        </w:rPr>
        <w:t>:</w:t>
      </w:r>
      <w:r w:rsidRPr="001210BA">
        <w:rPr>
          <w:i/>
          <w:szCs w:val="24"/>
        </w:rPr>
        <w:t xml:space="preserve"> </w:t>
      </w:r>
      <w:r w:rsidRPr="001210BA">
        <w:rPr>
          <w:i/>
          <w:spacing w:val="39"/>
          <w:szCs w:val="24"/>
        </w:rPr>
        <w:t xml:space="preserve"> </w:t>
      </w:r>
      <w:r w:rsidRPr="001210BA">
        <w:rPr>
          <w:szCs w:val="24"/>
        </w:rPr>
        <w:t>Please</w:t>
      </w:r>
      <w:r w:rsidRPr="001210BA">
        <w:rPr>
          <w:spacing w:val="12"/>
          <w:szCs w:val="24"/>
        </w:rPr>
        <w:t xml:space="preserve"> </w:t>
      </w:r>
      <w:r w:rsidRPr="001210BA">
        <w:rPr>
          <w:szCs w:val="24"/>
        </w:rPr>
        <w:t>see</w:t>
      </w:r>
      <w:r w:rsidRPr="001210BA">
        <w:rPr>
          <w:spacing w:val="8"/>
          <w:szCs w:val="24"/>
        </w:rPr>
        <w:t xml:space="preserve"> </w:t>
      </w:r>
      <w:r w:rsidRPr="001210BA">
        <w:rPr>
          <w:szCs w:val="24"/>
        </w:rPr>
        <w:t>the</w:t>
      </w:r>
      <w:r w:rsidRPr="001210BA">
        <w:rPr>
          <w:spacing w:val="3"/>
          <w:szCs w:val="24"/>
        </w:rPr>
        <w:t xml:space="preserve"> </w:t>
      </w:r>
      <w:r w:rsidRPr="001210BA">
        <w:rPr>
          <w:szCs w:val="24"/>
        </w:rPr>
        <w:t>bas</w:t>
      </w:r>
      <w:r w:rsidRPr="001210BA">
        <w:rPr>
          <w:spacing w:val="1"/>
          <w:szCs w:val="24"/>
        </w:rPr>
        <w:t>i</w:t>
      </w:r>
      <w:r w:rsidRPr="001210BA">
        <w:rPr>
          <w:szCs w:val="24"/>
        </w:rPr>
        <w:t>s for</w:t>
      </w:r>
      <w:r w:rsidRPr="001210BA">
        <w:rPr>
          <w:spacing w:val="9"/>
          <w:szCs w:val="24"/>
        </w:rPr>
        <w:t xml:space="preserve"> </w:t>
      </w:r>
      <w:r w:rsidRPr="001210BA">
        <w:rPr>
          <w:szCs w:val="24"/>
        </w:rPr>
        <w:t>Comment</w:t>
      </w:r>
      <w:r w:rsidRPr="001210BA">
        <w:rPr>
          <w:spacing w:val="45"/>
          <w:szCs w:val="24"/>
        </w:rPr>
        <w:t xml:space="preserve"> </w:t>
      </w:r>
      <w:r w:rsidR="00F12F1E" w:rsidRPr="001210BA">
        <w:rPr>
          <w:spacing w:val="45"/>
          <w:szCs w:val="24"/>
        </w:rPr>
        <w:t>{</w:t>
      </w:r>
      <w:r w:rsidR="00D0063D" w:rsidRPr="001210BA">
        <w:rPr>
          <w:spacing w:val="45"/>
          <w:szCs w:val="24"/>
        </w:rPr>
        <w:t>A-20</w:t>
      </w:r>
      <w:r w:rsidR="00F12F1E" w:rsidRPr="001210BA">
        <w:rPr>
          <w:spacing w:val="45"/>
          <w:szCs w:val="24"/>
        </w:rPr>
        <w:t>}</w:t>
      </w:r>
      <w:r w:rsidR="00F12F1E" w:rsidRPr="001210BA">
        <w:rPr>
          <w:szCs w:val="24"/>
        </w:rPr>
        <w:t>.</w:t>
      </w:r>
    </w:p>
    <w:p w14:paraId="0AC7A61D" w14:textId="77777777" w:rsidR="00A92B21" w:rsidRPr="001210BA" w:rsidRDefault="00A92B21" w:rsidP="00A92B21">
      <w:pPr>
        <w:widowControl w:val="0"/>
        <w:spacing w:before="4"/>
        <w:rPr>
          <w:szCs w:val="24"/>
        </w:rPr>
      </w:pPr>
    </w:p>
    <w:p w14:paraId="1BC03CD0" w14:textId="70CF5357" w:rsidR="00D2606E" w:rsidRPr="001210BA" w:rsidRDefault="00D2606E" w:rsidP="00D2606E">
      <w:pPr>
        <w:spacing w:line="320" w:lineRule="auto"/>
        <w:ind w:right="30"/>
        <w:rPr>
          <w:i/>
          <w:szCs w:val="24"/>
        </w:rPr>
      </w:pPr>
      <w:r w:rsidRPr="001210BA">
        <w:rPr>
          <w:i/>
          <w:szCs w:val="24"/>
          <w:u w:val="single"/>
        </w:rPr>
        <w:t>Response:</w:t>
      </w:r>
      <w:r w:rsidRPr="001210BA">
        <w:rPr>
          <w:i/>
          <w:szCs w:val="24"/>
        </w:rPr>
        <w:t xml:space="preserve">  The Department revised Attachment 2 to require the notification to be submitted to the Department ‘as soon as possible’ prior to operating at the new well pad/drill site to allow for additional flexibility in the event of an unexpected rig move. </w:t>
      </w:r>
      <w:r w:rsidR="0054495F" w:rsidRPr="001210BA">
        <w:rPr>
          <w:i/>
          <w:szCs w:val="24"/>
        </w:rPr>
        <w:t xml:space="preserve">The term ‘as soon as practicable’ was not used because the Department finds it </w:t>
      </w:r>
      <w:r w:rsidR="0054495F" w:rsidRPr="001210BA">
        <w:rPr>
          <w:i/>
          <w:szCs w:val="24"/>
        </w:rPr>
        <w:lastRenderedPageBreak/>
        <w:t>would be difficult to evaluate based on respective thoughts and intentions. ‘As soon as possible’ is intended to mean a test of feasibility and physical possibility, but in any event to occur prior to operating at the new site.</w:t>
      </w:r>
    </w:p>
    <w:p w14:paraId="2F500B83" w14:textId="77777777" w:rsidR="004D1339" w:rsidRPr="00751BBB" w:rsidRDefault="004D1339" w:rsidP="00C11A70">
      <w:pPr>
        <w:widowControl w:val="0"/>
        <w:spacing w:before="11"/>
        <w:rPr>
          <w:sz w:val="8"/>
          <w:szCs w:val="8"/>
        </w:rPr>
      </w:pPr>
    </w:p>
    <w:p w14:paraId="2CD66CB8" w14:textId="11B80133" w:rsidR="004D1339" w:rsidRPr="001210BA" w:rsidRDefault="00490550" w:rsidP="00490550">
      <w:pPr>
        <w:widowControl w:val="0"/>
        <w:tabs>
          <w:tab w:val="left" w:pos="720"/>
        </w:tabs>
        <w:spacing w:line="247" w:lineRule="auto"/>
        <w:ind w:left="720" w:hanging="720"/>
        <w:rPr>
          <w:szCs w:val="24"/>
        </w:rPr>
      </w:pPr>
      <w:r w:rsidRPr="001210BA">
        <w:rPr>
          <w:b/>
          <w:szCs w:val="24"/>
        </w:rPr>
        <w:t>A-25</w:t>
      </w:r>
      <w:r w:rsidRPr="001210BA">
        <w:rPr>
          <w:szCs w:val="24"/>
        </w:rPr>
        <w:t>:</w:t>
      </w:r>
      <w:r w:rsidRPr="001210BA">
        <w:rPr>
          <w:szCs w:val="24"/>
        </w:rPr>
        <w:tab/>
      </w:r>
      <w:r w:rsidR="004D1339" w:rsidRPr="001210BA">
        <w:rPr>
          <w:szCs w:val="24"/>
        </w:rPr>
        <w:t>Revise</w:t>
      </w:r>
      <w:r w:rsidR="004D1339" w:rsidRPr="001210BA">
        <w:rPr>
          <w:spacing w:val="14"/>
          <w:szCs w:val="24"/>
        </w:rPr>
        <w:t xml:space="preserve"> </w:t>
      </w:r>
      <w:r w:rsidR="004D1339" w:rsidRPr="001210BA">
        <w:rPr>
          <w:szCs w:val="24"/>
        </w:rPr>
        <w:t>Attachment</w:t>
      </w:r>
      <w:r w:rsidR="004D1339" w:rsidRPr="001210BA">
        <w:rPr>
          <w:spacing w:val="37"/>
          <w:szCs w:val="24"/>
        </w:rPr>
        <w:t xml:space="preserve"> </w:t>
      </w:r>
      <w:r w:rsidR="004D1339" w:rsidRPr="001210BA">
        <w:rPr>
          <w:szCs w:val="24"/>
        </w:rPr>
        <w:t>2</w:t>
      </w:r>
      <w:r w:rsidR="004D1339" w:rsidRPr="001210BA">
        <w:rPr>
          <w:spacing w:val="15"/>
          <w:szCs w:val="24"/>
        </w:rPr>
        <w:t xml:space="preserve"> </w:t>
      </w:r>
      <w:r w:rsidR="004D1339" w:rsidRPr="001210BA">
        <w:rPr>
          <w:szCs w:val="24"/>
        </w:rPr>
        <w:t>by</w:t>
      </w:r>
      <w:r w:rsidR="004D1339" w:rsidRPr="001210BA">
        <w:rPr>
          <w:spacing w:val="26"/>
          <w:szCs w:val="24"/>
        </w:rPr>
        <w:t xml:space="preserve"> </w:t>
      </w:r>
      <w:r w:rsidR="004D1339" w:rsidRPr="001210BA">
        <w:rPr>
          <w:szCs w:val="24"/>
        </w:rPr>
        <w:t>deleting</w:t>
      </w:r>
      <w:r w:rsidR="004D1339" w:rsidRPr="001210BA">
        <w:rPr>
          <w:spacing w:val="11"/>
          <w:szCs w:val="24"/>
        </w:rPr>
        <w:t xml:space="preserve"> </w:t>
      </w:r>
      <w:r w:rsidR="004D1339" w:rsidRPr="001210BA">
        <w:rPr>
          <w:szCs w:val="24"/>
        </w:rPr>
        <w:t>the</w:t>
      </w:r>
      <w:r w:rsidR="004D1339" w:rsidRPr="001210BA">
        <w:rPr>
          <w:spacing w:val="19"/>
          <w:szCs w:val="24"/>
        </w:rPr>
        <w:t xml:space="preserve"> </w:t>
      </w:r>
      <w:r w:rsidR="004D1339" w:rsidRPr="001210BA">
        <w:rPr>
          <w:szCs w:val="24"/>
        </w:rPr>
        <w:t>requi</w:t>
      </w:r>
      <w:r w:rsidR="004D1339" w:rsidRPr="001210BA">
        <w:rPr>
          <w:spacing w:val="18"/>
          <w:szCs w:val="24"/>
        </w:rPr>
        <w:t>r</w:t>
      </w:r>
      <w:r w:rsidR="004D1339" w:rsidRPr="001210BA">
        <w:rPr>
          <w:spacing w:val="-14"/>
          <w:szCs w:val="24"/>
        </w:rPr>
        <w:t>e</w:t>
      </w:r>
      <w:r w:rsidR="004D1339" w:rsidRPr="001210BA">
        <w:rPr>
          <w:szCs w:val="24"/>
        </w:rPr>
        <w:t>ment</w:t>
      </w:r>
      <w:r w:rsidR="004D1339" w:rsidRPr="001210BA">
        <w:rPr>
          <w:spacing w:val="16"/>
          <w:szCs w:val="24"/>
        </w:rPr>
        <w:t xml:space="preserve"> </w:t>
      </w:r>
      <w:r w:rsidR="004D1339" w:rsidRPr="001210BA">
        <w:rPr>
          <w:szCs w:val="24"/>
        </w:rPr>
        <w:t>to</w:t>
      </w:r>
      <w:r w:rsidR="004D1339" w:rsidRPr="001210BA">
        <w:rPr>
          <w:spacing w:val="23"/>
          <w:szCs w:val="24"/>
        </w:rPr>
        <w:t xml:space="preserve"> </w:t>
      </w:r>
      <w:r w:rsidR="004D1339" w:rsidRPr="001210BA">
        <w:rPr>
          <w:szCs w:val="24"/>
        </w:rPr>
        <w:t>l</w:t>
      </w:r>
      <w:r w:rsidR="004D1339" w:rsidRPr="001210BA">
        <w:rPr>
          <w:spacing w:val="4"/>
          <w:szCs w:val="24"/>
        </w:rPr>
        <w:t>i</w:t>
      </w:r>
      <w:r w:rsidR="004D1339" w:rsidRPr="001210BA">
        <w:rPr>
          <w:szCs w:val="24"/>
        </w:rPr>
        <w:t>st</w:t>
      </w:r>
      <w:r w:rsidR="004D1339" w:rsidRPr="001210BA">
        <w:rPr>
          <w:spacing w:val="-4"/>
          <w:szCs w:val="24"/>
        </w:rPr>
        <w:t xml:space="preserve"> </w:t>
      </w:r>
      <w:r w:rsidR="004D1339" w:rsidRPr="001210BA">
        <w:rPr>
          <w:szCs w:val="24"/>
        </w:rPr>
        <w:t>the</w:t>
      </w:r>
      <w:r w:rsidR="004D1339" w:rsidRPr="001210BA">
        <w:rPr>
          <w:spacing w:val="9"/>
          <w:szCs w:val="24"/>
        </w:rPr>
        <w:t xml:space="preserve"> </w:t>
      </w:r>
      <w:r w:rsidR="00F25F98" w:rsidRPr="001210BA">
        <w:rPr>
          <w:spacing w:val="-30"/>
          <w:szCs w:val="24"/>
        </w:rPr>
        <w:t>“</w:t>
      </w:r>
      <w:r w:rsidR="004D1339" w:rsidRPr="001210BA">
        <w:rPr>
          <w:szCs w:val="24"/>
        </w:rPr>
        <w:t>Drill</w:t>
      </w:r>
      <w:r w:rsidR="004D1339" w:rsidRPr="001210BA">
        <w:rPr>
          <w:spacing w:val="24"/>
          <w:szCs w:val="24"/>
        </w:rPr>
        <w:t xml:space="preserve"> </w:t>
      </w:r>
      <w:r w:rsidR="004D1339" w:rsidRPr="001210BA">
        <w:rPr>
          <w:szCs w:val="24"/>
        </w:rPr>
        <w:t>Rig</w:t>
      </w:r>
      <w:r w:rsidR="004D1339" w:rsidRPr="001210BA">
        <w:rPr>
          <w:spacing w:val="5"/>
          <w:szCs w:val="24"/>
        </w:rPr>
        <w:t xml:space="preserve"> </w:t>
      </w:r>
      <w:r w:rsidR="004D1339" w:rsidRPr="001210BA">
        <w:rPr>
          <w:szCs w:val="24"/>
        </w:rPr>
        <w:t>Iden</w:t>
      </w:r>
      <w:r w:rsidR="004D1339" w:rsidRPr="001210BA">
        <w:rPr>
          <w:spacing w:val="4"/>
          <w:szCs w:val="24"/>
        </w:rPr>
        <w:t>t</w:t>
      </w:r>
      <w:r w:rsidR="004D1339" w:rsidRPr="001210BA">
        <w:rPr>
          <w:szCs w:val="24"/>
        </w:rPr>
        <w:t>ification</w:t>
      </w:r>
      <w:r w:rsidR="004D1339" w:rsidRPr="001210BA">
        <w:rPr>
          <w:spacing w:val="21"/>
          <w:szCs w:val="24"/>
        </w:rPr>
        <w:t xml:space="preserve"> </w:t>
      </w:r>
      <w:r w:rsidR="004D1339" w:rsidRPr="001210BA">
        <w:rPr>
          <w:szCs w:val="24"/>
        </w:rPr>
        <w:t>to</w:t>
      </w:r>
      <w:r w:rsidR="004D1339" w:rsidRPr="001210BA">
        <w:rPr>
          <w:spacing w:val="15"/>
          <w:szCs w:val="24"/>
        </w:rPr>
        <w:t xml:space="preserve"> </w:t>
      </w:r>
      <w:r w:rsidR="004D1339" w:rsidRPr="001210BA">
        <w:rPr>
          <w:szCs w:val="24"/>
        </w:rPr>
        <w:t>be</w:t>
      </w:r>
      <w:r w:rsidR="004D1339" w:rsidRPr="001210BA">
        <w:rPr>
          <w:w w:val="99"/>
          <w:szCs w:val="24"/>
        </w:rPr>
        <w:t xml:space="preserve"> </w:t>
      </w:r>
      <w:r w:rsidR="004D1339" w:rsidRPr="001210BA">
        <w:rPr>
          <w:spacing w:val="-1"/>
          <w:szCs w:val="24"/>
        </w:rPr>
        <w:t>relocated.</w:t>
      </w:r>
      <w:r w:rsidR="00F25F98" w:rsidRPr="001210BA">
        <w:rPr>
          <w:spacing w:val="-1"/>
          <w:szCs w:val="24"/>
        </w:rPr>
        <w:t>”</w:t>
      </w:r>
    </w:p>
    <w:p w14:paraId="3915974D" w14:textId="2C4A33B3" w:rsidR="004D1339" w:rsidRPr="001210BA" w:rsidRDefault="004D1339" w:rsidP="0091008C">
      <w:pPr>
        <w:widowControl w:val="0"/>
        <w:spacing w:before="123" w:line="245" w:lineRule="auto"/>
        <w:ind w:left="1440" w:hanging="720"/>
        <w:rPr>
          <w:szCs w:val="24"/>
        </w:rPr>
      </w:pPr>
      <w:r w:rsidRPr="001210BA">
        <w:rPr>
          <w:i/>
          <w:szCs w:val="24"/>
        </w:rPr>
        <w:t>Basis</w:t>
      </w:r>
      <w:r w:rsidRPr="001210BA">
        <w:rPr>
          <w:i/>
          <w:spacing w:val="3"/>
          <w:szCs w:val="24"/>
        </w:rPr>
        <w:t>:</w:t>
      </w:r>
      <w:r w:rsidRPr="001210BA">
        <w:rPr>
          <w:i/>
          <w:szCs w:val="24"/>
        </w:rPr>
        <w:t xml:space="preserve"> </w:t>
      </w:r>
      <w:r w:rsidRPr="001210BA">
        <w:rPr>
          <w:i/>
          <w:spacing w:val="23"/>
          <w:szCs w:val="24"/>
        </w:rPr>
        <w:t xml:space="preserve"> </w:t>
      </w:r>
      <w:r w:rsidRPr="001210BA">
        <w:rPr>
          <w:szCs w:val="24"/>
        </w:rPr>
        <w:t>This</w:t>
      </w:r>
      <w:r w:rsidRPr="001210BA">
        <w:rPr>
          <w:spacing w:val="15"/>
          <w:szCs w:val="24"/>
        </w:rPr>
        <w:t xml:space="preserve"> </w:t>
      </w:r>
      <w:r w:rsidRPr="001210BA">
        <w:rPr>
          <w:szCs w:val="24"/>
        </w:rPr>
        <w:t>form</w:t>
      </w:r>
      <w:r w:rsidRPr="001210BA">
        <w:rPr>
          <w:spacing w:val="18"/>
          <w:szCs w:val="24"/>
        </w:rPr>
        <w:t xml:space="preserve"> </w:t>
      </w:r>
      <w:r w:rsidRPr="001210BA">
        <w:rPr>
          <w:szCs w:val="24"/>
        </w:rPr>
        <w:t>field</w:t>
      </w:r>
      <w:r w:rsidRPr="001210BA">
        <w:rPr>
          <w:spacing w:val="19"/>
          <w:szCs w:val="24"/>
        </w:rPr>
        <w:t xml:space="preserve"> </w:t>
      </w:r>
      <w:r w:rsidRPr="001210BA">
        <w:rPr>
          <w:szCs w:val="24"/>
        </w:rPr>
        <w:t>is</w:t>
      </w:r>
      <w:r w:rsidRPr="001210BA">
        <w:rPr>
          <w:spacing w:val="2"/>
          <w:szCs w:val="24"/>
        </w:rPr>
        <w:t xml:space="preserve"> </w:t>
      </w:r>
      <w:r w:rsidRPr="001210BA">
        <w:rPr>
          <w:szCs w:val="24"/>
        </w:rPr>
        <w:t>redundant</w:t>
      </w:r>
      <w:r w:rsidRPr="001210BA">
        <w:rPr>
          <w:spacing w:val="28"/>
          <w:szCs w:val="24"/>
        </w:rPr>
        <w:t xml:space="preserve"> </w:t>
      </w:r>
      <w:r w:rsidRPr="001210BA">
        <w:rPr>
          <w:szCs w:val="24"/>
        </w:rPr>
        <w:t>with</w:t>
      </w:r>
      <w:r w:rsidRPr="001210BA">
        <w:rPr>
          <w:spacing w:val="35"/>
          <w:szCs w:val="24"/>
        </w:rPr>
        <w:t xml:space="preserve"> </w:t>
      </w:r>
      <w:r w:rsidR="00F25F98" w:rsidRPr="001210BA">
        <w:rPr>
          <w:szCs w:val="24"/>
        </w:rPr>
        <w:t>“</w:t>
      </w:r>
      <w:r w:rsidRPr="001210BA">
        <w:rPr>
          <w:szCs w:val="24"/>
        </w:rPr>
        <w:t>Rig</w:t>
      </w:r>
      <w:r w:rsidRPr="001210BA">
        <w:rPr>
          <w:spacing w:val="-3"/>
          <w:szCs w:val="24"/>
        </w:rPr>
        <w:t xml:space="preserve"> </w:t>
      </w:r>
      <w:r w:rsidRPr="001210BA">
        <w:rPr>
          <w:spacing w:val="1"/>
          <w:szCs w:val="24"/>
        </w:rPr>
        <w:t>Name(s),</w:t>
      </w:r>
      <w:r w:rsidR="00F25F98" w:rsidRPr="001210BA">
        <w:rPr>
          <w:spacing w:val="1"/>
          <w:szCs w:val="24"/>
        </w:rPr>
        <w:t>”</w:t>
      </w:r>
      <w:r w:rsidRPr="001210BA">
        <w:rPr>
          <w:spacing w:val="-31"/>
          <w:szCs w:val="24"/>
        </w:rPr>
        <w:t xml:space="preserve"> </w:t>
      </w:r>
      <w:r w:rsidRPr="001210BA">
        <w:rPr>
          <w:szCs w:val="24"/>
        </w:rPr>
        <w:t>and</w:t>
      </w:r>
      <w:r w:rsidRPr="001210BA">
        <w:rPr>
          <w:spacing w:val="23"/>
          <w:szCs w:val="24"/>
        </w:rPr>
        <w:t xml:space="preserve"> </w:t>
      </w:r>
      <w:r w:rsidRPr="001210BA">
        <w:rPr>
          <w:szCs w:val="24"/>
        </w:rPr>
        <w:t>is</w:t>
      </w:r>
      <w:r w:rsidRPr="001210BA">
        <w:rPr>
          <w:spacing w:val="3"/>
          <w:szCs w:val="24"/>
        </w:rPr>
        <w:t xml:space="preserve"> </w:t>
      </w:r>
      <w:r w:rsidRPr="001210BA">
        <w:rPr>
          <w:szCs w:val="24"/>
        </w:rPr>
        <w:t>therefore</w:t>
      </w:r>
      <w:r w:rsidRPr="001210BA">
        <w:rPr>
          <w:spacing w:val="13"/>
          <w:szCs w:val="24"/>
        </w:rPr>
        <w:t xml:space="preserve"> </w:t>
      </w:r>
      <w:r w:rsidRPr="001210BA">
        <w:rPr>
          <w:szCs w:val="24"/>
        </w:rPr>
        <w:t>unnecessary.</w:t>
      </w:r>
    </w:p>
    <w:p w14:paraId="0C5A3141" w14:textId="77777777" w:rsidR="00A92B21" w:rsidRPr="001210BA" w:rsidRDefault="00A92B21" w:rsidP="00A92B21">
      <w:pPr>
        <w:widowControl w:val="0"/>
        <w:spacing w:before="4"/>
        <w:rPr>
          <w:szCs w:val="24"/>
        </w:rPr>
      </w:pPr>
    </w:p>
    <w:p w14:paraId="7B203AA4" w14:textId="60D7CD3F" w:rsidR="00A92B21" w:rsidRPr="001210BA" w:rsidRDefault="00A92B21" w:rsidP="00490550">
      <w:pPr>
        <w:spacing w:line="320" w:lineRule="auto"/>
        <w:ind w:right="30"/>
        <w:rPr>
          <w:i/>
          <w:szCs w:val="24"/>
        </w:rPr>
      </w:pPr>
      <w:r w:rsidRPr="001210BA">
        <w:rPr>
          <w:i/>
          <w:szCs w:val="24"/>
          <w:u w:val="single"/>
        </w:rPr>
        <w:t>Response:</w:t>
      </w:r>
      <w:r w:rsidRPr="001210BA">
        <w:rPr>
          <w:i/>
          <w:szCs w:val="24"/>
        </w:rPr>
        <w:t xml:space="preserve">  The Department </w:t>
      </w:r>
      <w:r w:rsidR="00884604" w:rsidRPr="001210BA">
        <w:rPr>
          <w:i/>
          <w:szCs w:val="24"/>
        </w:rPr>
        <w:t>deleted the requirement to list the “Drill Rig Identification to be relocated” since it is redundant with the form field “Rig Name(s).”</w:t>
      </w:r>
    </w:p>
    <w:p w14:paraId="1E768FFB" w14:textId="77777777" w:rsidR="004D1339" w:rsidRPr="001210BA" w:rsidRDefault="004D1339" w:rsidP="00C11A70">
      <w:pPr>
        <w:widowControl w:val="0"/>
        <w:spacing w:before="2"/>
        <w:rPr>
          <w:szCs w:val="24"/>
        </w:rPr>
      </w:pPr>
    </w:p>
    <w:p w14:paraId="457E40F6" w14:textId="2A4AE927" w:rsidR="004D1339" w:rsidRPr="001210BA" w:rsidRDefault="00BB28EB" w:rsidP="00BB28EB">
      <w:pPr>
        <w:widowControl w:val="0"/>
        <w:tabs>
          <w:tab w:val="left" w:pos="720"/>
        </w:tabs>
        <w:spacing w:before="70"/>
        <w:ind w:left="720" w:hanging="720"/>
        <w:rPr>
          <w:szCs w:val="24"/>
        </w:rPr>
      </w:pPr>
      <w:r w:rsidRPr="001210BA">
        <w:rPr>
          <w:b/>
          <w:szCs w:val="24"/>
        </w:rPr>
        <w:t>A-26</w:t>
      </w:r>
      <w:r w:rsidRPr="001210BA">
        <w:rPr>
          <w:szCs w:val="24"/>
        </w:rPr>
        <w:t>:</w:t>
      </w:r>
      <w:r w:rsidRPr="001210BA">
        <w:rPr>
          <w:szCs w:val="24"/>
        </w:rPr>
        <w:tab/>
      </w:r>
      <w:r w:rsidR="004D1339" w:rsidRPr="001210BA">
        <w:rPr>
          <w:szCs w:val="24"/>
        </w:rPr>
        <w:t>Revise</w:t>
      </w:r>
      <w:r w:rsidR="004D1339" w:rsidRPr="001210BA">
        <w:rPr>
          <w:spacing w:val="9"/>
          <w:szCs w:val="24"/>
        </w:rPr>
        <w:t xml:space="preserve"> </w:t>
      </w:r>
      <w:r w:rsidR="004D1339" w:rsidRPr="001210BA">
        <w:rPr>
          <w:szCs w:val="24"/>
        </w:rPr>
        <w:t>Attachment</w:t>
      </w:r>
      <w:r w:rsidR="004D1339" w:rsidRPr="001210BA">
        <w:rPr>
          <w:spacing w:val="35"/>
          <w:szCs w:val="24"/>
        </w:rPr>
        <w:t xml:space="preserve"> </w:t>
      </w:r>
      <w:r w:rsidR="004D1339" w:rsidRPr="001210BA">
        <w:rPr>
          <w:szCs w:val="24"/>
        </w:rPr>
        <w:t>2</w:t>
      </w:r>
      <w:r w:rsidR="004D1339" w:rsidRPr="001210BA">
        <w:rPr>
          <w:spacing w:val="10"/>
          <w:szCs w:val="24"/>
        </w:rPr>
        <w:t xml:space="preserve"> </w:t>
      </w:r>
      <w:r w:rsidR="004D1339" w:rsidRPr="001210BA">
        <w:rPr>
          <w:szCs w:val="24"/>
        </w:rPr>
        <w:t>to</w:t>
      </w:r>
      <w:r w:rsidR="004D1339" w:rsidRPr="001210BA">
        <w:rPr>
          <w:spacing w:val="16"/>
          <w:szCs w:val="24"/>
        </w:rPr>
        <w:t xml:space="preserve"> </w:t>
      </w:r>
      <w:r w:rsidR="004D1339" w:rsidRPr="001210BA">
        <w:rPr>
          <w:szCs w:val="24"/>
        </w:rPr>
        <w:t>d</w:t>
      </w:r>
      <w:r w:rsidR="004D1339" w:rsidRPr="001210BA">
        <w:rPr>
          <w:spacing w:val="5"/>
          <w:szCs w:val="24"/>
        </w:rPr>
        <w:t>e</w:t>
      </w:r>
      <w:r w:rsidR="004D1339" w:rsidRPr="001210BA">
        <w:rPr>
          <w:spacing w:val="4"/>
          <w:szCs w:val="24"/>
        </w:rPr>
        <w:t>l</w:t>
      </w:r>
      <w:r w:rsidR="004D1339" w:rsidRPr="001210BA">
        <w:rPr>
          <w:szCs w:val="24"/>
        </w:rPr>
        <w:t>ete</w:t>
      </w:r>
      <w:r w:rsidR="004D1339" w:rsidRPr="001210BA">
        <w:rPr>
          <w:spacing w:val="-5"/>
          <w:szCs w:val="24"/>
        </w:rPr>
        <w:t xml:space="preserve"> </w:t>
      </w:r>
      <w:r w:rsidR="004D1339" w:rsidRPr="001210BA">
        <w:rPr>
          <w:szCs w:val="24"/>
        </w:rPr>
        <w:t>the</w:t>
      </w:r>
      <w:r w:rsidR="004D1339" w:rsidRPr="001210BA">
        <w:rPr>
          <w:spacing w:val="12"/>
          <w:szCs w:val="24"/>
        </w:rPr>
        <w:t xml:space="preserve"> </w:t>
      </w:r>
      <w:r w:rsidR="00F25F98" w:rsidRPr="001210BA">
        <w:rPr>
          <w:szCs w:val="24"/>
        </w:rPr>
        <w:t>certification</w:t>
      </w:r>
      <w:r w:rsidR="004D1339" w:rsidRPr="001210BA">
        <w:rPr>
          <w:spacing w:val="26"/>
          <w:szCs w:val="24"/>
        </w:rPr>
        <w:t xml:space="preserve"> </w:t>
      </w:r>
      <w:r w:rsidR="004D1339" w:rsidRPr="001210BA">
        <w:rPr>
          <w:szCs w:val="24"/>
        </w:rPr>
        <w:t>statement</w:t>
      </w:r>
      <w:r w:rsidR="004D1339" w:rsidRPr="001210BA">
        <w:rPr>
          <w:spacing w:val="20"/>
          <w:szCs w:val="24"/>
        </w:rPr>
        <w:t xml:space="preserve"> </w:t>
      </w:r>
      <w:r w:rsidR="004D1339" w:rsidRPr="001210BA">
        <w:rPr>
          <w:spacing w:val="1"/>
          <w:szCs w:val="24"/>
        </w:rPr>
        <w:t>b</w:t>
      </w:r>
      <w:r w:rsidR="004D1339" w:rsidRPr="001210BA">
        <w:rPr>
          <w:szCs w:val="24"/>
        </w:rPr>
        <w:t>y</w:t>
      </w:r>
      <w:r w:rsidR="004D1339" w:rsidRPr="001210BA">
        <w:rPr>
          <w:spacing w:val="15"/>
          <w:szCs w:val="24"/>
        </w:rPr>
        <w:t xml:space="preserve"> </w:t>
      </w:r>
      <w:r w:rsidR="004D1339" w:rsidRPr="001210BA">
        <w:rPr>
          <w:szCs w:val="24"/>
        </w:rPr>
        <w:t>the</w:t>
      </w:r>
      <w:r w:rsidR="004D1339" w:rsidRPr="001210BA">
        <w:rPr>
          <w:spacing w:val="12"/>
          <w:szCs w:val="24"/>
        </w:rPr>
        <w:t xml:space="preserve"> </w:t>
      </w:r>
      <w:r w:rsidR="004D1339" w:rsidRPr="001210BA">
        <w:rPr>
          <w:szCs w:val="24"/>
        </w:rPr>
        <w:t>Responsible</w:t>
      </w:r>
      <w:r w:rsidR="004D1339" w:rsidRPr="001210BA">
        <w:rPr>
          <w:spacing w:val="40"/>
          <w:szCs w:val="24"/>
        </w:rPr>
        <w:t xml:space="preserve"> </w:t>
      </w:r>
      <w:r w:rsidR="004D1339" w:rsidRPr="001210BA">
        <w:rPr>
          <w:szCs w:val="24"/>
        </w:rPr>
        <w:t>Official.</w:t>
      </w:r>
    </w:p>
    <w:p w14:paraId="178F00BA" w14:textId="61A8C540" w:rsidR="004D1339" w:rsidRPr="001210BA" w:rsidRDefault="004D1339" w:rsidP="00603299">
      <w:pPr>
        <w:widowControl w:val="0"/>
        <w:spacing w:before="123" w:line="245" w:lineRule="auto"/>
        <w:ind w:left="1440" w:hanging="720"/>
        <w:rPr>
          <w:szCs w:val="24"/>
        </w:rPr>
      </w:pPr>
      <w:r w:rsidRPr="001210BA">
        <w:rPr>
          <w:i/>
          <w:szCs w:val="24"/>
        </w:rPr>
        <w:t>Basis</w:t>
      </w:r>
      <w:r w:rsidRPr="001210BA">
        <w:rPr>
          <w:i/>
          <w:w w:val="105"/>
          <w:szCs w:val="24"/>
        </w:rPr>
        <w:t>:</w:t>
      </w:r>
      <w:r w:rsidRPr="001210BA">
        <w:rPr>
          <w:i/>
          <w:spacing w:val="39"/>
          <w:w w:val="105"/>
          <w:szCs w:val="24"/>
        </w:rPr>
        <w:t xml:space="preserve"> </w:t>
      </w:r>
      <w:r w:rsidRPr="001210BA">
        <w:rPr>
          <w:w w:val="105"/>
          <w:szCs w:val="24"/>
        </w:rPr>
        <w:t>Current</w:t>
      </w:r>
      <w:r w:rsidRPr="001210BA">
        <w:rPr>
          <w:spacing w:val="-15"/>
          <w:w w:val="105"/>
          <w:szCs w:val="24"/>
        </w:rPr>
        <w:t xml:space="preserve"> </w:t>
      </w:r>
      <w:r w:rsidRPr="001210BA">
        <w:rPr>
          <w:w w:val="105"/>
          <w:szCs w:val="24"/>
        </w:rPr>
        <w:t>rig</w:t>
      </w:r>
      <w:r w:rsidRPr="001210BA">
        <w:rPr>
          <w:spacing w:val="-21"/>
          <w:w w:val="105"/>
          <w:szCs w:val="24"/>
        </w:rPr>
        <w:t xml:space="preserve"> </w:t>
      </w:r>
      <w:r w:rsidRPr="001210BA">
        <w:rPr>
          <w:w w:val="105"/>
          <w:szCs w:val="24"/>
        </w:rPr>
        <w:t>move</w:t>
      </w:r>
      <w:r w:rsidRPr="001210BA">
        <w:rPr>
          <w:spacing w:val="-15"/>
          <w:w w:val="105"/>
          <w:szCs w:val="24"/>
        </w:rPr>
        <w:t xml:space="preserve"> </w:t>
      </w:r>
      <w:r w:rsidRPr="001210BA">
        <w:rPr>
          <w:w w:val="105"/>
          <w:szCs w:val="24"/>
        </w:rPr>
        <w:t>notifications</w:t>
      </w:r>
      <w:r w:rsidRPr="001210BA">
        <w:rPr>
          <w:spacing w:val="-9"/>
          <w:w w:val="105"/>
          <w:szCs w:val="24"/>
        </w:rPr>
        <w:t xml:space="preserve"> </w:t>
      </w:r>
      <w:r w:rsidRPr="001210BA">
        <w:rPr>
          <w:w w:val="105"/>
          <w:szCs w:val="24"/>
        </w:rPr>
        <w:t>are</w:t>
      </w:r>
      <w:r w:rsidRPr="001210BA">
        <w:rPr>
          <w:spacing w:val="-28"/>
          <w:w w:val="105"/>
          <w:szCs w:val="24"/>
        </w:rPr>
        <w:t xml:space="preserve"> </w:t>
      </w:r>
      <w:r w:rsidRPr="001210BA">
        <w:rPr>
          <w:w w:val="105"/>
          <w:szCs w:val="24"/>
        </w:rPr>
        <w:t>not</w:t>
      </w:r>
      <w:r w:rsidRPr="001210BA">
        <w:rPr>
          <w:spacing w:val="-12"/>
          <w:w w:val="105"/>
          <w:szCs w:val="24"/>
        </w:rPr>
        <w:t xml:space="preserve"> </w:t>
      </w:r>
      <w:r w:rsidRPr="001210BA">
        <w:rPr>
          <w:w w:val="105"/>
          <w:szCs w:val="24"/>
        </w:rPr>
        <w:t>required</w:t>
      </w:r>
      <w:r w:rsidRPr="001210BA">
        <w:rPr>
          <w:spacing w:val="-6"/>
          <w:w w:val="105"/>
          <w:szCs w:val="24"/>
        </w:rPr>
        <w:t xml:space="preserve"> </w:t>
      </w:r>
      <w:r w:rsidRPr="001210BA">
        <w:rPr>
          <w:w w:val="105"/>
          <w:szCs w:val="24"/>
        </w:rPr>
        <w:t>to</w:t>
      </w:r>
      <w:r w:rsidRPr="001210BA">
        <w:rPr>
          <w:spacing w:val="-16"/>
          <w:w w:val="105"/>
          <w:szCs w:val="24"/>
        </w:rPr>
        <w:t xml:space="preserve"> </w:t>
      </w:r>
      <w:r w:rsidRPr="001210BA">
        <w:rPr>
          <w:w w:val="105"/>
          <w:szCs w:val="24"/>
        </w:rPr>
        <w:t>be</w:t>
      </w:r>
      <w:r w:rsidRPr="001210BA">
        <w:rPr>
          <w:spacing w:val="-12"/>
          <w:w w:val="105"/>
          <w:szCs w:val="24"/>
        </w:rPr>
        <w:t xml:space="preserve"> </w:t>
      </w:r>
      <w:r w:rsidRPr="001210BA">
        <w:rPr>
          <w:w w:val="105"/>
          <w:szCs w:val="24"/>
        </w:rPr>
        <w:t>certified</w:t>
      </w:r>
      <w:r w:rsidRPr="001210BA">
        <w:rPr>
          <w:spacing w:val="-10"/>
          <w:w w:val="105"/>
          <w:szCs w:val="24"/>
        </w:rPr>
        <w:t xml:space="preserve"> </w:t>
      </w:r>
      <w:r w:rsidRPr="001210BA">
        <w:rPr>
          <w:w w:val="105"/>
          <w:szCs w:val="24"/>
        </w:rPr>
        <w:t>by</w:t>
      </w:r>
      <w:r w:rsidRPr="001210BA">
        <w:rPr>
          <w:spacing w:val="-13"/>
          <w:w w:val="105"/>
          <w:szCs w:val="24"/>
        </w:rPr>
        <w:t xml:space="preserve"> </w:t>
      </w:r>
      <w:r w:rsidRPr="001210BA">
        <w:rPr>
          <w:w w:val="105"/>
          <w:szCs w:val="24"/>
        </w:rPr>
        <w:t>a</w:t>
      </w:r>
      <w:r w:rsidRPr="001210BA">
        <w:rPr>
          <w:spacing w:val="-25"/>
          <w:w w:val="105"/>
          <w:szCs w:val="24"/>
        </w:rPr>
        <w:t xml:space="preserve"> </w:t>
      </w:r>
      <w:r w:rsidRPr="001210BA">
        <w:rPr>
          <w:spacing w:val="1"/>
          <w:w w:val="105"/>
          <w:szCs w:val="24"/>
        </w:rPr>
        <w:t>Responsibl</w:t>
      </w:r>
      <w:r w:rsidRPr="001210BA">
        <w:rPr>
          <w:w w:val="105"/>
          <w:szCs w:val="24"/>
        </w:rPr>
        <w:t>e</w:t>
      </w:r>
      <w:r w:rsidRPr="001210BA">
        <w:rPr>
          <w:spacing w:val="27"/>
          <w:w w:val="112"/>
          <w:szCs w:val="24"/>
        </w:rPr>
        <w:t xml:space="preserve"> </w:t>
      </w:r>
      <w:r w:rsidRPr="001210BA">
        <w:rPr>
          <w:spacing w:val="1"/>
          <w:w w:val="105"/>
          <w:szCs w:val="24"/>
        </w:rPr>
        <w:t>Officia</w:t>
      </w:r>
      <w:r w:rsidRPr="001210BA">
        <w:rPr>
          <w:w w:val="105"/>
          <w:szCs w:val="24"/>
        </w:rPr>
        <w:t>l.</w:t>
      </w:r>
      <w:r w:rsidRPr="001210BA">
        <w:rPr>
          <w:spacing w:val="-29"/>
          <w:w w:val="105"/>
          <w:szCs w:val="24"/>
        </w:rPr>
        <w:t xml:space="preserve"> </w:t>
      </w:r>
      <w:r w:rsidRPr="001210BA">
        <w:rPr>
          <w:w w:val="105"/>
          <w:szCs w:val="24"/>
        </w:rPr>
        <w:t>This</w:t>
      </w:r>
      <w:r w:rsidRPr="001210BA">
        <w:rPr>
          <w:spacing w:val="-18"/>
          <w:w w:val="105"/>
          <w:szCs w:val="24"/>
        </w:rPr>
        <w:t xml:space="preserve"> </w:t>
      </w:r>
      <w:r w:rsidRPr="001210BA">
        <w:rPr>
          <w:spacing w:val="-3"/>
          <w:w w:val="105"/>
          <w:szCs w:val="24"/>
        </w:rPr>
        <w:t>shou</w:t>
      </w:r>
      <w:r w:rsidRPr="001210BA">
        <w:rPr>
          <w:spacing w:val="-2"/>
          <w:w w:val="105"/>
          <w:szCs w:val="24"/>
        </w:rPr>
        <w:t>l</w:t>
      </w:r>
      <w:r w:rsidRPr="001210BA">
        <w:rPr>
          <w:spacing w:val="-3"/>
          <w:w w:val="105"/>
          <w:szCs w:val="24"/>
        </w:rPr>
        <w:t>d</w:t>
      </w:r>
      <w:r w:rsidRPr="001210BA">
        <w:rPr>
          <w:spacing w:val="-15"/>
          <w:w w:val="105"/>
          <w:szCs w:val="24"/>
        </w:rPr>
        <w:t xml:space="preserve"> </w:t>
      </w:r>
      <w:r w:rsidRPr="001210BA">
        <w:rPr>
          <w:spacing w:val="3"/>
          <w:w w:val="105"/>
          <w:szCs w:val="24"/>
        </w:rPr>
        <w:t>remain</w:t>
      </w:r>
      <w:r w:rsidRPr="001210BA">
        <w:rPr>
          <w:spacing w:val="-15"/>
          <w:w w:val="105"/>
          <w:szCs w:val="24"/>
        </w:rPr>
        <w:t xml:space="preserve"> </w:t>
      </w:r>
      <w:r w:rsidRPr="001210BA">
        <w:rPr>
          <w:w w:val="105"/>
          <w:szCs w:val="24"/>
        </w:rPr>
        <w:t>consistent</w:t>
      </w:r>
      <w:r w:rsidRPr="001210BA">
        <w:rPr>
          <w:spacing w:val="-24"/>
          <w:w w:val="105"/>
          <w:szCs w:val="24"/>
        </w:rPr>
        <w:t xml:space="preserve"> </w:t>
      </w:r>
      <w:r w:rsidRPr="001210BA">
        <w:rPr>
          <w:w w:val="105"/>
          <w:szCs w:val="24"/>
        </w:rPr>
        <w:t>with</w:t>
      </w:r>
      <w:r w:rsidRPr="001210BA">
        <w:rPr>
          <w:spacing w:val="-12"/>
          <w:w w:val="105"/>
          <w:szCs w:val="24"/>
        </w:rPr>
        <w:t xml:space="preserve"> </w:t>
      </w:r>
      <w:r w:rsidRPr="001210BA">
        <w:rPr>
          <w:w w:val="105"/>
          <w:szCs w:val="24"/>
        </w:rPr>
        <w:t>the</w:t>
      </w:r>
      <w:r w:rsidRPr="001210BA">
        <w:rPr>
          <w:spacing w:val="-24"/>
          <w:w w:val="105"/>
          <w:szCs w:val="24"/>
        </w:rPr>
        <w:t xml:space="preserve"> </w:t>
      </w:r>
      <w:r w:rsidRPr="001210BA">
        <w:rPr>
          <w:spacing w:val="-4"/>
          <w:w w:val="105"/>
          <w:szCs w:val="24"/>
        </w:rPr>
        <w:t>c</w:t>
      </w:r>
      <w:r w:rsidR="00351D84" w:rsidRPr="001210BA">
        <w:rPr>
          <w:spacing w:val="-4"/>
          <w:w w:val="105"/>
          <w:szCs w:val="24"/>
        </w:rPr>
        <w:t>urrent</w:t>
      </w:r>
      <w:r w:rsidRPr="001210BA">
        <w:rPr>
          <w:spacing w:val="-21"/>
          <w:w w:val="105"/>
          <w:szCs w:val="24"/>
        </w:rPr>
        <w:t xml:space="preserve"> </w:t>
      </w:r>
      <w:r w:rsidRPr="001210BA">
        <w:rPr>
          <w:spacing w:val="1"/>
          <w:w w:val="105"/>
          <w:szCs w:val="24"/>
        </w:rPr>
        <w:t>requirement.</w:t>
      </w:r>
      <w:r w:rsidRPr="001210BA">
        <w:rPr>
          <w:spacing w:val="-18"/>
          <w:w w:val="105"/>
          <w:szCs w:val="24"/>
        </w:rPr>
        <w:t xml:space="preserve"> </w:t>
      </w:r>
      <w:r w:rsidRPr="001210BA">
        <w:rPr>
          <w:spacing w:val="2"/>
          <w:w w:val="105"/>
          <w:szCs w:val="24"/>
        </w:rPr>
        <w:t>Also</w:t>
      </w:r>
      <w:r w:rsidRPr="001210BA">
        <w:rPr>
          <w:spacing w:val="1"/>
          <w:w w:val="105"/>
          <w:szCs w:val="24"/>
        </w:rPr>
        <w:t>,</w:t>
      </w:r>
      <w:r w:rsidRPr="001210BA">
        <w:rPr>
          <w:spacing w:val="-32"/>
          <w:w w:val="105"/>
          <w:szCs w:val="24"/>
        </w:rPr>
        <w:t xml:space="preserve"> </w:t>
      </w:r>
      <w:r w:rsidRPr="001210BA">
        <w:rPr>
          <w:w w:val="105"/>
          <w:szCs w:val="24"/>
        </w:rPr>
        <w:t>if</w:t>
      </w:r>
      <w:r w:rsidRPr="001210BA">
        <w:rPr>
          <w:spacing w:val="-27"/>
          <w:w w:val="105"/>
          <w:szCs w:val="24"/>
        </w:rPr>
        <w:t xml:space="preserve"> </w:t>
      </w:r>
      <w:r w:rsidRPr="001210BA">
        <w:rPr>
          <w:w w:val="105"/>
          <w:szCs w:val="24"/>
        </w:rPr>
        <w:t>the</w:t>
      </w:r>
      <w:r w:rsidRPr="001210BA">
        <w:rPr>
          <w:spacing w:val="-26"/>
          <w:w w:val="105"/>
          <w:szCs w:val="24"/>
        </w:rPr>
        <w:t xml:space="preserve"> </w:t>
      </w:r>
      <w:r w:rsidRPr="001210BA">
        <w:rPr>
          <w:w w:val="105"/>
          <w:szCs w:val="24"/>
        </w:rPr>
        <w:t>rig</w:t>
      </w:r>
      <w:r w:rsidRPr="001210BA">
        <w:rPr>
          <w:spacing w:val="50"/>
          <w:w w:val="106"/>
          <w:szCs w:val="24"/>
        </w:rPr>
        <w:t xml:space="preserve"> </w:t>
      </w:r>
      <w:r w:rsidRPr="001210BA">
        <w:rPr>
          <w:spacing w:val="-3"/>
          <w:w w:val="105"/>
          <w:szCs w:val="24"/>
        </w:rPr>
        <w:t>sc</w:t>
      </w:r>
      <w:r w:rsidRPr="001210BA">
        <w:rPr>
          <w:spacing w:val="-4"/>
          <w:w w:val="105"/>
          <w:szCs w:val="24"/>
        </w:rPr>
        <w:t>hedule</w:t>
      </w:r>
      <w:r w:rsidRPr="001210BA">
        <w:rPr>
          <w:spacing w:val="-5"/>
          <w:w w:val="105"/>
          <w:szCs w:val="24"/>
        </w:rPr>
        <w:t xml:space="preserve"> </w:t>
      </w:r>
      <w:r w:rsidRPr="001210BA">
        <w:rPr>
          <w:w w:val="105"/>
          <w:szCs w:val="24"/>
        </w:rPr>
        <w:t>changes</w:t>
      </w:r>
      <w:r w:rsidRPr="001210BA">
        <w:rPr>
          <w:spacing w:val="-12"/>
          <w:w w:val="105"/>
          <w:szCs w:val="24"/>
        </w:rPr>
        <w:t xml:space="preserve"> </w:t>
      </w:r>
      <w:r w:rsidRPr="001210BA">
        <w:rPr>
          <w:w w:val="105"/>
          <w:szCs w:val="24"/>
        </w:rPr>
        <w:t>on</w:t>
      </w:r>
      <w:r w:rsidRPr="001210BA">
        <w:rPr>
          <w:spacing w:val="-19"/>
          <w:w w:val="105"/>
          <w:szCs w:val="24"/>
        </w:rPr>
        <w:t xml:space="preserve"> </w:t>
      </w:r>
      <w:r w:rsidRPr="001210BA">
        <w:rPr>
          <w:spacing w:val="-5"/>
          <w:w w:val="105"/>
          <w:szCs w:val="24"/>
        </w:rPr>
        <w:t>s</w:t>
      </w:r>
      <w:r w:rsidRPr="001210BA">
        <w:rPr>
          <w:spacing w:val="-6"/>
          <w:w w:val="105"/>
          <w:szCs w:val="24"/>
        </w:rPr>
        <w:t>hort</w:t>
      </w:r>
      <w:r w:rsidRPr="001210BA">
        <w:rPr>
          <w:spacing w:val="-10"/>
          <w:w w:val="105"/>
          <w:szCs w:val="24"/>
        </w:rPr>
        <w:t xml:space="preserve"> </w:t>
      </w:r>
      <w:r w:rsidRPr="001210BA">
        <w:rPr>
          <w:w w:val="105"/>
          <w:szCs w:val="24"/>
        </w:rPr>
        <w:t>notice,</w:t>
      </w:r>
      <w:r w:rsidRPr="001210BA">
        <w:rPr>
          <w:spacing w:val="-5"/>
          <w:w w:val="105"/>
          <w:szCs w:val="24"/>
        </w:rPr>
        <w:t xml:space="preserve"> </w:t>
      </w:r>
      <w:r w:rsidRPr="001210BA">
        <w:rPr>
          <w:w w:val="105"/>
          <w:szCs w:val="24"/>
        </w:rPr>
        <w:t>it</w:t>
      </w:r>
      <w:r w:rsidRPr="001210BA">
        <w:rPr>
          <w:spacing w:val="-24"/>
          <w:w w:val="105"/>
          <w:szCs w:val="24"/>
        </w:rPr>
        <w:t xml:space="preserve"> </w:t>
      </w:r>
      <w:r w:rsidRPr="001210BA">
        <w:rPr>
          <w:w w:val="105"/>
          <w:szCs w:val="24"/>
        </w:rPr>
        <w:t>may</w:t>
      </w:r>
      <w:r w:rsidRPr="001210BA">
        <w:rPr>
          <w:spacing w:val="-5"/>
          <w:w w:val="105"/>
          <w:szCs w:val="24"/>
        </w:rPr>
        <w:t xml:space="preserve"> </w:t>
      </w:r>
      <w:r w:rsidRPr="001210BA">
        <w:rPr>
          <w:w w:val="105"/>
          <w:szCs w:val="24"/>
        </w:rPr>
        <w:t>be</w:t>
      </w:r>
      <w:r w:rsidRPr="001210BA">
        <w:rPr>
          <w:spacing w:val="-12"/>
          <w:w w:val="105"/>
          <w:szCs w:val="24"/>
        </w:rPr>
        <w:t xml:space="preserve"> </w:t>
      </w:r>
      <w:r w:rsidRPr="001210BA">
        <w:rPr>
          <w:spacing w:val="-2"/>
          <w:w w:val="105"/>
          <w:szCs w:val="24"/>
        </w:rPr>
        <w:t>impractic</w:t>
      </w:r>
      <w:r w:rsidRPr="001210BA">
        <w:rPr>
          <w:spacing w:val="-1"/>
          <w:w w:val="105"/>
          <w:szCs w:val="24"/>
        </w:rPr>
        <w:t>able</w:t>
      </w:r>
      <w:r w:rsidRPr="001210BA">
        <w:rPr>
          <w:spacing w:val="-20"/>
          <w:w w:val="105"/>
          <w:szCs w:val="24"/>
        </w:rPr>
        <w:t xml:space="preserve"> </w:t>
      </w:r>
      <w:r w:rsidRPr="001210BA">
        <w:rPr>
          <w:w w:val="105"/>
          <w:szCs w:val="24"/>
        </w:rPr>
        <w:t>to</w:t>
      </w:r>
      <w:r w:rsidRPr="001210BA">
        <w:rPr>
          <w:spacing w:val="-9"/>
          <w:w w:val="105"/>
          <w:szCs w:val="24"/>
        </w:rPr>
        <w:t xml:space="preserve"> </w:t>
      </w:r>
      <w:r w:rsidRPr="001210BA">
        <w:rPr>
          <w:w w:val="105"/>
          <w:szCs w:val="24"/>
        </w:rPr>
        <w:t>obtain</w:t>
      </w:r>
      <w:r w:rsidRPr="001210BA">
        <w:rPr>
          <w:spacing w:val="-8"/>
          <w:w w:val="105"/>
          <w:szCs w:val="24"/>
        </w:rPr>
        <w:t xml:space="preserve"> </w:t>
      </w:r>
      <w:r w:rsidRPr="001210BA">
        <w:rPr>
          <w:w w:val="105"/>
          <w:szCs w:val="24"/>
        </w:rPr>
        <w:t>a</w:t>
      </w:r>
      <w:r w:rsidRPr="001210BA">
        <w:rPr>
          <w:spacing w:val="-13"/>
          <w:w w:val="105"/>
          <w:szCs w:val="24"/>
        </w:rPr>
        <w:t xml:space="preserve"> </w:t>
      </w:r>
      <w:r w:rsidRPr="001210BA">
        <w:rPr>
          <w:spacing w:val="1"/>
          <w:w w:val="105"/>
          <w:szCs w:val="24"/>
        </w:rPr>
        <w:t>Respon</w:t>
      </w:r>
      <w:r w:rsidRPr="001210BA">
        <w:rPr>
          <w:w w:val="105"/>
          <w:szCs w:val="24"/>
        </w:rPr>
        <w:t>si</w:t>
      </w:r>
      <w:r w:rsidRPr="001210BA">
        <w:rPr>
          <w:spacing w:val="1"/>
          <w:w w:val="105"/>
          <w:szCs w:val="24"/>
        </w:rPr>
        <w:t>bl</w:t>
      </w:r>
      <w:r w:rsidRPr="001210BA">
        <w:rPr>
          <w:w w:val="105"/>
          <w:szCs w:val="24"/>
        </w:rPr>
        <w:t>e</w:t>
      </w:r>
      <w:r w:rsidRPr="001210BA">
        <w:rPr>
          <w:spacing w:val="58"/>
          <w:w w:val="112"/>
          <w:szCs w:val="24"/>
        </w:rPr>
        <w:t xml:space="preserve"> </w:t>
      </w:r>
      <w:r w:rsidRPr="001210BA">
        <w:rPr>
          <w:w w:val="105"/>
          <w:szCs w:val="24"/>
        </w:rPr>
        <w:t>Official's</w:t>
      </w:r>
      <w:r w:rsidRPr="001210BA">
        <w:rPr>
          <w:spacing w:val="-16"/>
          <w:w w:val="105"/>
          <w:szCs w:val="24"/>
        </w:rPr>
        <w:t xml:space="preserve"> </w:t>
      </w:r>
      <w:r w:rsidRPr="001210BA">
        <w:rPr>
          <w:w w:val="105"/>
          <w:szCs w:val="24"/>
        </w:rPr>
        <w:t>signature</w:t>
      </w:r>
      <w:r w:rsidRPr="001210BA">
        <w:rPr>
          <w:spacing w:val="-22"/>
          <w:w w:val="105"/>
          <w:szCs w:val="24"/>
        </w:rPr>
        <w:t xml:space="preserve"> </w:t>
      </w:r>
      <w:r w:rsidRPr="001210BA">
        <w:rPr>
          <w:w w:val="105"/>
          <w:szCs w:val="24"/>
        </w:rPr>
        <w:t>for</w:t>
      </w:r>
      <w:r w:rsidRPr="001210BA">
        <w:rPr>
          <w:spacing w:val="-21"/>
          <w:w w:val="105"/>
          <w:szCs w:val="24"/>
        </w:rPr>
        <w:t xml:space="preserve"> </w:t>
      </w:r>
      <w:r w:rsidRPr="001210BA">
        <w:rPr>
          <w:w w:val="105"/>
          <w:szCs w:val="24"/>
        </w:rPr>
        <w:t>the</w:t>
      </w:r>
      <w:r w:rsidRPr="001210BA">
        <w:rPr>
          <w:spacing w:val="-16"/>
          <w:w w:val="105"/>
          <w:szCs w:val="24"/>
        </w:rPr>
        <w:t xml:space="preserve"> </w:t>
      </w:r>
      <w:r w:rsidRPr="001210BA">
        <w:rPr>
          <w:w w:val="105"/>
          <w:szCs w:val="24"/>
        </w:rPr>
        <w:t>notification</w:t>
      </w:r>
      <w:r w:rsidRPr="001210BA">
        <w:rPr>
          <w:spacing w:val="-9"/>
          <w:w w:val="105"/>
          <w:szCs w:val="24"/>
        </w:rPr>
        <w:t xml:space="preserve"> </w:t>
      </w:r>
      <w:r w:rsidRPr="001210BA">
        <w:rPr>
          <w:w w:val="105"/>
          <w:szCs w:val="24"/>
        </w:rPr>
        <w:t>to</w:t>
      </w:r>
      <w:r w:rsidRPr="001210BA">
        <w:rPr>
          <w:spacing w:val="-20"/>
          <w:w w:val="105"/>
          <w:szCs w:val="24"/>
        </w:rPr>
        <w:t xml:space="preserve"> </w:t>
      </w:r>
      <w:r w:rsidRPr="001210BA">
        <w:rPr>
          <w:w w:val="105"/>
          <w:szCs w:val="24"/>
        </w:rPr>
        <w:t>ADEC.</w:t>
      </w:r>
      <w:r w:rsidRPr="001210BA">
        <w:rPr>
          <w:rFonts w:eastAsiaTheme="minorHAnsi"/>
          <w:noProof/>
          <w:szCs w:val="24"/>
        </w:rPr>
        <mc:AlternateContent>
          <mc:Choice Requires="wpg">
            <w:drawing>
              <wp:anchor distT="0" distB="0" distL="114300" distR="114300" simplePos="0" relativeHeight="251665408" behindDoc="0" locked="0" layoutInCell="1" allowOverlap="1" wp14:anchorId="2CB35C0D" wp14:editId="77DF31BD">
                <wp:simplePos x="0" y="0"/>
                <wp:positionH relativeFrom="page">
                  <wp:posOffset>7763510</wp:posOffset>
                </wp:positionH>
                <wp:positionV relativeFrom="page">
                  <wp:posOffset>18415</wp:posOffset>
                </wp:positionV>
                <wp:extent cx="1270" cy="9958070"/>
                <wp:effectExtent l="10160" t="8890" r="7620" b="1524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58070"/>
                          <a:chOff x="12226" y="29"/>
                          <a:chExt cx="2" cy="15682"/>
                        </a:xfrm>
                      </wpg:grpSpPr>
                      <wps:wsp>
                        <wps:cNvPr id="29" name="Freeform 55"/>
                        <wps:cNvSpPr>
                          <a:spLocks/>
                        </wps:cNvSpPr>
                        <wps:spPr bwMode="auto">
                          <a:xfrm>
                            <a:off x="12226" y="29"/>
                            <a:ext cx="2" cy="15682"/>
                          </a:xfrm>
                          <a:custGeom>
                            <a:avLst/>
                            <a:gdLst>
                              <a:gd name="T0" fmla="+- 0 15710 29"/>
                              <a:gd name="T1" fmla="*/ 15710 h 15682"/>
                              <a:gd name="T2" fmla="+- 0 29 29"/>
                              <a:gd name="T3" fmla="*/ 29 h 15682"/>
                            </a:gdLst>
                            <a:ahLst/>
                            <a:cxnLst>
                              <a:cxn ang="0">
                                <a:pos x="0" y="T1"/>
                              </a:cxn>
                              <a:cxn ang="0">
                                <a:pos x="0" y="T3"/>
                              </a:cxn>
                            </a:cxnLst>
                            <a:rect l="0" t="0" r="r" b="b"/>
                            <a:pathLst>
                              <a:path h="15682">
                                <a:moveTo>
                                  <a:pt x="0" y="15681"/>
                                </a:moveTo>
                                <a:lnTo>
                                  <a:pt x="0" y="0"/>
                                </a:lnTo>
                              </a:path>
                            </a:pathLst>
                          </a:custGeom>
                          <a:noFill/>
                          <a:ln w="13716">
                            <a:solidFill>
                              <a:srgbClr val="C3C8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C5237" id="Group 28" o:spid="_x0000_s1026" style="position:absolute;margin-left:611.3pt;margin-top:1.45pt;width:.1pt;height:784.1pt;z-index:251665408;mso-position-horizontal-relative:page;mso-position-vertical-relative:page" coordorigin="12226,29" coordsize="2,1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">
                <v:shape id="Freeform 55" o:spid="_x0000_s1027" style="position:absolute;left:12226;top:29;width:2;height:15682;visibility:visible;mso-wrap-style:square;v-text-anchor:top" coordsize="2,15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1+McA&#10;AADbAAAADwAAAGRycy9kb3ducmV2LnhtbESPW0sDMRSE3wX/QziCL9JmbWtZ16ZFhErBS+kFfT1s&#10;jpvFzcmySZvtv28Kgo/DzHzDzBa9bcSROl87VnA/zEAQl07XXCnY75aDHIQPyBobx6TgRB4W8+ur&#10;GRbaRd7QcRsqkSDsC1RgQmgLKX1pyKIfupY4eT+usxiS7CqpO4wJbhs5yrKptFhzWjDY0ouh8nd7&#10;sAre4ufH1/p1/D25y5fmPV/Fh9M4KnV70z8/gQjUh//wX3ulFYwe4fIl/QA5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AdfjHAAAA2wAAAA8AAAAAAAAAAAAAAAAAmAIAAGRy&#10;cy9kb3ducmV2LnhtbFBLBQYAAAAABAAEAPUAAACMAwAAAAA=&#10;" path="m,15681l,e" filled="f" strokecolor="#c3c8c8" strokeweight="1.08pt">
                  <v:path arrowok="t" o:connecttype="custom" o:connectlocs="0,15710;0,29" o:connectangles="0,0"/>
                </v:shape>
                <w10:wrap anchorx="page" anchory="page"/>
              </v:group>
            </w:pict>
          </mc:Fallback>
        </mc:AlternateContent>
      </w:r>
    </w:p>
    <w:p w14:paraId="641B8D80" w14:textId="77777777" w:rsidR="00A92B21" w:rsidRPr="00751BBB" w:rsidRDefault="00A92B21" w:rsidP="00A92B21">
      <w:pPr>
        <w:widowControl w:val="0"/>
        <w:spacing w:before="4"/>
        <w:rPr>
          <w:sz w:val="8"/>
          <w:szCs w:val="8"/>
        </w:rPr>
      </w:pPr>
    </w:p>
    <w:p w14:paraId="10104E9B" w14:textId="09C5A769" w:rsidR="00A92B21" w:rsidRPr="001210BA" w:rsidRDefault="00A92B21" w:rsidP="00F0180B">
      <w:pPr>
        <w:spacing w:line="320" w:lineRule="auto"/>
        <w:ind w:right="30"/>
        <w:rPr>
          <w:i/>
          <w:szCs w:val="24"/>
        </w:rPr>
      </w:pPr>
      <w:r w:rsidRPr="001210BA">
        <w:rPr>
          <w:i/>
          <w:szCs w:val="24"/>
          <w:u w:val="single"/>
        </w:rPr>
        <w:t>Response:</w:t>
      </w:r>
      <w:r w:rsidRPr="001210BA">
        <w:rPr>
          <w:i/>
          <w:szCs w:val="24"/>
        </w:rPr>
        <w:t xml:space="preserve">  The Department </w:t>
      </w:r>
      <w:r w:rsidR="0056795B" w:rsidRPr="001210BA">
        <w:rPr>
          <w:i/>
          <w:szCs w:val="24"/>
        </w:rPr>
        <w:t xml:space="preserve">deleted the certification statement by the </w:t>
      </w:r>
      <w:r w:rsidR="004F5B19" w:rsidRPr="001210BA">
        <w:rPr>
          <w:i/>
          <w:szCs w:val="24"/>
        </w:rPr>
        <w:t xml:space="preserve">Responsible Official </w:t>
      </w:r>
      <w:r w:rsidR="004F5B19">
        <w:rPr>
          <w:i/>
          <w:szCs w:val="24"/>
        </w:rPr>
        <w:t xml:space="preserve">from the Relocation Notification (Attachment 3) </w:t>
      </w:r>
      <w:r w:rsidR="0056795B" w:rsidRPr="001210BA">
        <w:rPr>
          <w:i/>
          <w:szCs w:val="24"/>
        </w:rPr>
        <w:t xml:space="preserve">to </w:t>
      </w:r>
      <w:r w:rsidR="00F71E25" w:rsidRPr="001210BA">
        <w:rPr>
          <w:i/>
          <w:szCs w:val="24"/>
        </w:rPr>
        <w:t xml:space="preserve">remove the </w:t>
      </w:r>
      <w:r w:rsidR="004101BC">
        <w:rPr>
          <w:i/>
          <w:szCs w:val="24"/>
        </w:rPr>
        <w:t>potentially time consuming</w:t>
      </w:r>
      <w:r w:rsidR="004A047F" w:rsidRPr="001210BA">
        <w:rPr>
          <w:i/>
          <w:szCs w:val="24"/>
        </w:rPr>
        <w:t xml:space="preserve"> </w:t>
      </w:r>
      <w:r w:rsidR="00F71E25" w:rsidRPr="001210BA">
        <w:rPr>
          <w:i/>
          <w:szCs w:val="24"/>
        </w:rPr>
        <w:t>step</w:t>
      </w:r>
      <w:r w:rsidR="004A047F" w:rsidRPr="001210BA">
        <w:rPr>
          <w:i/>
          <w:szCs w:val="24"/>
        </w:rPr>
        <w:t xml:space="preserve"> </w:t>
      </w:r>
      <w:r w:rsidR="00F71E25" w:rsidRPr="001210BA">
        <w:rPr>
          <w:i/>
          <w:szCs w:val="24"/>
        </w:rPr>
        <w:t xml:space="preserve">that could delay </w:t>
      </w:r>
      <w:r w:rsidR="004A047F" w:rsidRPr="001210BA">
        <w:rPr>
          <w:i/>
          <w:szCs w:val="24"/>
        </w:rPr>
        <w:t xml:space="preserve">the submittal of the </w:t>
      </w:r>
      <w:r w:rsidR="0056795B" w:rsidRPr="001210BA">
        <w:rPr>
          <w:i/>
          <w:szCs w:val="24"/>
        </w:rPr>
        <w:t>relocation notification</w:t>
      </w:r>
      <w:r w:rsidR="004A047F" w:rsidRPr="001210BA">
        <w:rPr>
          <w:i/>
          <w:szCs w:val="24"/>
        </w:rPr>
        <w:t xml:space="preserve"> form</w:t>
      </w:r>
      <w:r w:rsidR="0056795B" w:rsidRPr="001210BA">
        <w:rPr>
          <w:i/>
          <w:szCs w:val="24"/>
        </w:rPr>
        <w:t xml:space="preserve">. </w:t>
      </w:r>
      <w:r w:rsidR="004A047F" w:rsidRPr="001210BA">
        <w:rPr>
          <w:i/>
          <w:szCs w:val="24"/>
        </w:rPr>
        <w:t xml:space="preserve">So long as the notification is submitted before deviating from the annual notification and moving a POGO to a new pad, Department staff can evaluate the </w:t>
      </w:r>
      <w:r w:rsidR="00706DD5" w:rsidRPr="001210BA">
        <w:rPr>
          <w:i/>
          <w:szCs w:val="24"/>
        </w:rPr>
        <w:t>location</w:t>
      </w:r>
      <w:r w:rsidR="004A047F" w:rsidRPr="001210BA">
        <w:rPr>
          <w:i/>
          <w:szCs w:val="24"/>
        </w:rPr>
        <w:t xml:space="preserve"> </w:t>
      </w:r>
      <w:r w:rsidR="00A523EF" w:rsidRPr="001210BA">
        <w:rPr>
          <w:i/>
          <w:szCs w:val="24"/>
        </w:rPr>
        <w:t>and request additional information from a responsible official if warranted.</w:t>
      </w:r>
    </w:p>
    <w:p w14:paraId="5CA44163" w14:textId="77777777" w:rsidR="004D1339" w:rsidRPr="00751BBB" w:rsidRDefault="004D1339" w:rsidP="00C11A70">
      <w:pPr>
        <w:widowControl w:val="0"/>
        <w:rPr>
          <w:sz w:val="8"/>
          <w:szCs w:val="8"/>
        </w:rPr>
      </w:pPr>
    </w:p>
    <w:p w14:paraId="246D4BD5" w14:textId="67638F20" w:rsidR="004D1339" w:rsidRPr="001210BA" w:rsidRDefault="00645BBA" w:rsidP="00645BBA">
      <w:pPr>
        <w:widowControl w:val="0"/>
        <w:tabs>
          <w:tab w:val="left" w:pos="720"/>
        </w:tabs>
        <w:spacing w:before="70"/>
        <w:ind w:left="720" w:hanging="720"/>
        <w:rPr>
          <w:szCs w:val="24"/>
        </w:rPr>
      </w:pPr>
      <w:r w:rsidRPr="001210BA">
        <w:rPr>
          <w:b/>
          <w:szCs w:val="24"/>
        </w:rPr>
        <w:t>A-27</w:t>
      </w:r>
      <w:r w:rsidRPr="001210BA">
        <w:rPr>
          <w:szCs w:val="24"/>
        </w:rPr>
        <w:t>:</w:t>
      </w:r>
      <w:r w:rsidRPr="001210BA">
        <w:rPr>
          <w:szCs w:val="24"/>
        </w:rPr>
        <w:tab/>
      </w:r>
      <w:r w:rsidR="004D1339" w:rsidRPr="001210BA">
        <w:rPr>
          <w:szCs w:val="24"/>
        </w:rPr>
        <w:t>Revise</w:t>
      </w:r>
      <w:r w:rsidR="004D1339" w:rsidRPr="001210BA">
        <w:rPr>
          <w:spacing w:val="29"/>
          <w:szCs w:val="24"/>
        </w:rPr>
        <w:t xml:space="preserve"> </w:t>
      </w:r>
      <w:r w:rsidR="004D1339" w:rsidRPr="001210BA">
        <w:rPr>
          <w:szCs w:val="24"/>
        </w:rPr>
        <w:t>Attachment</w:t>
      </w:r>
      <w:r w:rsidR="004D1339" w:rsidRPr="001210BA">
        <w:rPr>
          <w:spacing w:val="35"/>
          <w:szCs w:val="24"/>
        </w:rPr>
        <w:t xml:space="preserve"> </w:t>
      </w:r>
      <w:r w:rsidR="004D1339" w:rsidRPr="001210BA">
        <w:rPr>
          <w:szCs w:val="24"/>
        </w:rPr>
        <w:t>2</w:t>
      </w:r>
      <w:r w:rsidR="004D1339" w:rsidRPr="001210BA">
        <w:rPr>
          <w:spacing w:val="15"/>
          <w:szCs w:val="24"/>
        </w:rPr>
        <w:t xml:space="preserve"> </w:t>
      </w:r>
      <w:r w:rsidR="004D1339" w:rsidRPr="001210BA">
        <w:rPr>
          <w:szCs w:val="24"/>
        </w:rPr>
        <w:t>as</w:t>
      </w:r>
      <w:r w:rsidR="004D1339" w:rsidRPr="001210BA">
        <w:rPr>
          <w:spacing w:val="7"/>
          <w:szCs w:val="24"/>
        </w:rPr>
        <w:t xml:space="preserve"> </w:t>
      </w:r>
      <w:r w:rsidR="004D1339" w:rsidRPr="001210BA">
        <w:rPr>
          <w:szCs w:val="24"/>
        </w:rPr>
        <w:t>follows:</w:t>
      </w:r>
    </w:p>
    <w:p w14:paraId="1002EE31" w14:textId="460FF2B4" w:rsidR="004D1339" w:rsidRPr="001210BA" w:rsidRDefault="00F25F98" w:rsidP="00603299">
      <w:pPr>
        <w:widowControl w:val="0"/>
        <w:spacing w:before="123" w:line="245" w:lineRule="auto"/>
        <w:ind w:left="1440"/>
        <w:rPr>
          <w:color w:val="000000" w:themeColor="text1"/>
          <w:szCs w:val="24"/>
        </w:rPr>
      </w:pPr>
      <w:r w:rsidRPr="001210BA">
        <w:rPr>
          <w:rFonts w:eastAsiaTheme="minorHAnsi"/>
          <w:i/>
          <w:szCs w:val="24"/>
        </w:rPr>
        <w:t>“</w:t>
      </w:r>
      <w:r w:rsidR="004D1339" w:rsidRPr="001210BA">
        <w:rPr>
          <w:rFonts w:eastAsiaTheme="minorHAnsi"/>
          <w:i/>
          <w:szCs w:val="24"/>
        </w:rPr>
        <w:t>Send</w:t>
      </w:r>
      <w:r w:rsidR="004D1339" w:rsidRPr="001210BA">
        <w:rPr>
          <w:rFonts w:eastAsiaTheme="minorHAnsi"/>
          <w:i/>
          <w:spacing w:val="-15"/>
          <w:szCs w:val="24"/>
        </w:rPr>
        <w:t xml:space="preserve"> </w:t>
      </w:r>
      <w:r w:rsidR="004D1339" w:rsidRPr="001210BA">
        <w:rPr>
          <w:rFonts w:eastAsiaTheme="minorHAnsi"/>
          <w:i/>
          <w:szCs w:val="24"/>
        </w:rPr>
        <w:t>completed</w:t>
      </w:r>
      <w:r w:rsidR="004D1339" w:rsidRPr="001210BA">
        <w:rPr>
          <w:rFonts w:eastAsiaTheme="minorHAnsi"/>
          <w:i/>
          <w:spacing w:val="32"/>
          <w:szCs w:val="24"/>
        </w:rPr>
        <w:t xml:space="preserve"> </w:t>
      </w:r>
      <w:r w:rsidR="004D1339" w:rsidRPr="001210BA">
        <w:rPr>
          <w:rFonts w:eastAsiaTheme="minorHAnsi"/>
          <w:i/>
          <w:szCs w:val="24"/>
        </w:rPr>
        <w:t>report</w:t>
      </w:r>
      <w:r w:rsidR="004D1339" w:rsidRPr="001210BA">
        <w:rPr>
          <w:rFonts w:eastAsiaTheme="minorHAnsi"/>
          <w:i/>
          <w:spacing w:val="28"/>
          <w:szCs w:val="24"/>
        </w:rPr>
        <w:t xml:space="preserve"> </w:t>
      </w:r>
      <w:r w:rsidR="004D1339" w:rsidRPr="001210BA">
        <w:rPr>
          <w:rFonts w:eastAsiaTheme="minorHAnsi"/>
          <w:i/>
          <w:szCs w:val="24"/>
        </w:rPr>
        <w:t>to:</w:t>
      </w:r>
      <w:r w:rsidR="004D1339" w:rsidRPr="001210BA">
        <w:rPr>
          <w:rFonts w:eastAsiaTheme="minorHAnsi"/>
          <w:i/>
          <w:spacing w:val="23"/>
          <w:szCs w:val="24"/>
        </w:rPr>
        <w:t xml:space="preserve"> </w:t>
      </w:r>
      <w:r w:rsidR="004D1339" w:rsidRPr="001210BA">
        <w:rPr>
          <w:rFonts w:eastAsiaTheme="minorHAnsi"/>
          <w:i/>
          <w:szCs w:val="24"/>
        </w:rPr>
        <w:t>Compliance</w:t>
      </w:r>
      <w:r w:rsidR="004D1339" w:rsidRPr="001210BA">
        <w:rPr>
          <w:rFonts w:eastAsiaTheme="minorHAnsi"/>
          <w:i/>
          <w:spacing w:val="53"/>
          <w:szCs w:val="24"/>
        </w:rPr>
        <w:t xml:space="preserve"> </w:t>
      </w:r>
      <w:r w:rsidR="004D1339" w:rsidRPr="001210BA">
        <w:rPr>
          <w:rFonts w:eastAsiaTheme="minorHAnsi"/>
          <w:i/>
          <w:szCs w:val="24"/>
        </w:rPr>
        <w:t>Technician,</w:t>
      </w:r>
      <w:r w:rsidR="004D1339" w:rsidRPr="001210BA">
        <w:rPr>
          <w:rFonts w:eastAsiaTheme="minorHAnsi"/>
          <w:i/>
          <w:spacing w:val="5"/>
          <w:szCs w:val="24"/>
        </w:rPr>
        <w:t xml:space="preserve"> </w:t>
      </w:r>
      <w:r w:rsidR="004D1339" w:rsidRPr="001210BA">
        <w:rPr>
          <w:rFonts w:eastAsiaTheme="minorHAnsi"/>
          <w:i/>
          <w:szCs w:val="24"/>
        </w:rPr>
        <w:t>ADEC</w:t>
      </w:r>
      <w:r w:rsidR="004D1339" w:rsidRPr="001210BA">
        <w:rPr>
          <w:rFonts w:eastAsiaTheme="minorHAnsi"/>
          <w:i/>
          <w:spacing w:val="28"/>
          <w:szCs w:val="24"/>
        </w:rPr>
        <w:t xml:space="preserve"> </w:t>
      </w:r>
      <w:r w:rsidR="004D1339" w:rsidRPr="001210BA">
        <w:rPr>
          <w:rFonts w:eastAsiaTheme="minorHAnsi"/>
          <w:i/>
          <w:szCs w:val="24"/>
        </w:rPr>
        <w:t>Air</w:t>
      </w:r>
      <w:r w:rsidR="004D1339" w:rsidRPr="001210BA">
        <w:rPr>
          <w:rFonts w:eastAsiaTheme="minorHAnsi"/>
          <w:i/>
          <w:spacing w:val="30"/>
          <w:szCs w:val="24"/>
        </w:rPr>
        <w:t xml:space="preserve"> </w:t>
      </w:r>
      <w:r w:rsidR="004D1339" w:rsidRPr="001210BA">
        <w:rPr>
          <w:rFonts w:eastAsiaTheme="minorHAnsi"/>
          <w:i/>
          <w:szCs w:val="24"/>
        </w:rPr>
        <w:t>Permits</w:t>
      </w:r>
      <w:r w:rsidR="004D1339" w:rsidRPr="001210BA">
        <w:rPr>
          <w:rFonts w:eastAsiaTheme="minorHAnsi"/>
          <w:i/>
          <w:spacing w:val="18"/>
          <w:szCs w:val="24"/>
        </w:rPr>
        <w:t xml:space="preserve"> </w:t>
      </w:r>
      <w:r w:rsidR="004D1339" w:rsidRPr="001210BA">
        <w:rPr>
          <w:rFonts w:eastAsiaTheme="minorHAnsi"/>
          <w:i/>
          <w:szCs w:val="24"/>
        </w:rPr>
        <w:t>Program, 610</w:t>
      </w:r>
      <w:r w:rsidR="004D1339" w:rsidRPr="001210BA">
        <w:rPr>
          <w:rFonts w:eastAsiaTheme="minorHAnsi"/>
          <w:i/>
          <w:w w:val="103"/>
          <w:szCs w:val="24"/>
        </w:rPr>
        <w:t xml:space="preserve"> </w:t>
      </w:r>
      <w:r w:rsidR="004D1339" w:rsidRPr="001210BA">
        <w:rPr>
          <w:rFonts w:eastAsiaTheme="minorHAnsi"/>
          <w:i/>
          <w:szCs w:val="24"/>
        </w:rPr>
        <w:t>University</w:t>
      </w:r>
      <w:r w:rsidR="004D1339" w:rsidRPr="001210BA">
        <w:rPr>
          <w:rFonts w:eastAsiaTheme="minorHAnsi"/>
          <w:i/>
          <w:spacing w:val="-23"/>
          <w:szCs w:val="24"/>
        </w:rPr>
        <w:t xml:space="preserve"> </w:t>
      </w:r>
      <w:r w:rsidR="004D1339" w:rsidRPr="001210BA">
        <w:rPr>
          <w:rFonts w:eastAsiaTheme="minorHAnsi"/>
          <w:i/>
          <w:szCs w:val="24"/>
        </w:rPr>
        <w:t>Avenue,</w:t>
      </w:r>
      <w:r w:rsidR="004D1339" w:rsidRPr="001210BA">
        <w:rPr>
          <w:rFonts w:eastAsiaTheme="minorHAnsi"/>
          <w:i/>
          <w:spacing w:val="49"/>
          <w:szCs w:val="24"/>
        </w:rPr>
        <w:t xml:space="preserve"> </w:t>
      </w:r>
      <w:r w:rsidR="004D1339" w:rsidRPr="001210BA">
        <w:rPr>
          <w:rFonts w:eastAsiaTheme="minorHAnsi"/>
          <w:i/>
          <w:szCs w:val="24"/>
        </w:rPr>
        <w:t>Fairbanks,</w:t>
      </w:r>
      <w:r w:rsidR="004D1339" w:rsidRPr="001210BA">
        <w:rPr>
          <w:rFonts w:eastAsiaTheme="minorHAnsi"/>
          <w:i/>
          <w:spacing w:val="26"/>
          <w:szCs w:val="24"/>
        </w:rPr>
        <w:t xml:space="preserve"> </w:t>
      </w:r>
      <w:r w:rsidR="004D1339" w:rsidRPr="001210BA">
        <w:rPr>
          <w:rFonts w:eastAsiaTheme="minorHAnsi"/>
          <w:i/>
          <w:szCs w:val="24"/>
        </w:rPr>
        <w:t>AK</w:t>
      </w:r>
      <w:r w:rsidR="004D1339" w:rsidRPr="001210BA">
        <w:rPr>
          <w:rFonts w:eastAsiaTheme="minorHAnsi"/>
          <w:i/>
          <w:spacing w:val="27"/>
          <w:szCs w:val="24"/>
        </w:rPr>
        <w:t xml:space="preserve"> </w:t>
      </w:r>
      <w:r w:rsidR="004D1339" w:rsidRPr="001210BA">
        <w:rPr>
          <w:rFonts w:eastAsiaTheme="minorHAnsi"/>
          <w:i/>
          <w:szCs w:val="24"/>
        </w:rPr>
        <w:t>99709-3643,</w:t>
      </w:r>
      <w:r w:rsidR="004D1339" w:rsidRPr="001210BA">
        <w:rPr>
          <w:rFonts w:eastAsiaTheme="minorHAnsi"/>
          <w:i/>
          <w:color w:val="000000" w:themeColor="text1"/>
          <w:spacing w:val="43"/>
          <w:szCs w:val="24"/>
        </w:rPr>
        <w:t xml:space="preserve"> </w:t>
      </w:r>
      <w:r w:rsidR="004D1339" w:rsidRPr="001210BA">
        <w:rPr>
          <w:i/>
          <w:color w:val="D1212D"/>
          <w:spacing w:val="1"/>
          <w:szCs w:val="24"/>
          <w:u w:val="single"/>
        </w:rPr>
        <w:t>or e-mail to</w:t>
      </w:r>
      <w:r w:rsidR="00603299" w:rsidRPr="001210BA">
        <w:rPr>
          <w:rFonts w:eastAsiaTheme="minorHAnsi"/>
          <w:i/>
          <w:color w:val="C34F54"/>
          <w:spacing w:val="5"/>
          <w:szCs w:val="24"/>
          <w:u w:val="single" w:color="000000"/>
        </w:rPr>
        <w:t xml:space="preserve"> </w:t>
      </w:r>
      <w:r w:rsidR="004D1339" w:rsidRPr="001210BA">
        <w:rPr>
          <w:rFonts w:eastAsiaTheme="minorHAnsi"/>
          <w:i/>
          <w:color w:val="3D6DA3"/>
          <w:spacing w:val="-1"/>
          <w:szCs w:val="24"/>
          <w:u w:val="single"/>
        </w:rPr>
        <w:t>dec</w:t>
      </w:r>
      <w:r w:rsidR="004D1339" w:rsidRPr="001210BA">
        <w:rPr>
          <w:rFonts w:eastAsiaTheme="minorHAnsi"/>
          <w:i/>
          <w:color w:val="263F54"/>
          <w:spacing w:val="-2"/>
          <w:szCs w:val="24"/>
          <w:u w:val="single"/>
        </w:rPr>
        <w:t>.</w:t>
      </w:r>
      <w:r w:rsidR="004D1339" w:rsidRPr="001210BA">
        <w:rPr>
          <w:rFonts w:eastAsiaTheme="minorHAnsi"/>
          <w:i/>
          <w:color w:val="3D6DA3"/>
          <w:spacing w:val="-1"/>
          <w:szCs w:val="24"/>
          <w:u w:val="single"/>
        </w:rPr>
        <w:t>AQ.A</w:t>
      </w:r>
      <w:r w:rsidR="004D1339" w:rsidRPr="001210BA">
        <w:rPr>
          <w:rFonts w:eastAsiaTheme="minorHAnsi"/>
          <w:i/>
          <w:color w:val="24579C"/>
          <w:szCs w:val="24"/>
          <w:u w:val="single"/>
        </w:rPr>
        <w:t>ir</w:t>
      </w:r>
      <w:r w:rsidR="004D1339" w:rsidRPr="001210BA">
        <w:rPr>
          <w:rFonts w:eastAsiaTheme="minorHAnsi"/>
          <w:i/>
          <w:color w:val="24579C"/>
          <w:spacing w:val="4"/>
          <w:szCs w:val="24"/>
          <w:u w:val="single"/>
        </w:rPr>
        <w:t>r</w:t>
      </w:r>
      <w:r w:rsidR="004D1339" w:rsidRPr="001210BA">
        <w:rPr>
          <w:rFonts w:eastAsiaTheme="minorHAnsi"/>
          <w:i/>
          <w:color w:val="3D6DA3"/>
          <w:spacing w:val="-2"/>
          <w:szCs w:val="24"/>
          <w:u w:val="single"/>
        </w:rPr>
        <w:t>e</w:t>
      </w:r>
      <w:r w:rsidR="004D1339" w:rsidRPr="001210BA">
        <w:rPr>
          <w:rFonts w:eastAsiaTheme="minorHAnsi"/>
          <w:i/>
          <w:color w:val="3D6DA3"/>
          <w:szCs w:val="24"/>
          <w:u w:val="single"/>
        </w:rPr>
        <w:t>p</w:t>
      </w:r>
      <w:r w:rsidR="004D1339" w:rsidRPr="001210BA">
        <w:rPr>
          <w:rFonts w:eastAsiaTheme="minorHAnsi"/>
          <w:i/>
          <w:color w:val="3D6DA3"/>
          <w:spacing w:val="23"/>
          <w:szCs w:val="24"/>
          <w:u w:val="single"/>
        </w:rPr>
        <w:t>o</w:t>
      </w:r>
      <w:hyperlink r:id="rId11">
        <w:r w:rsidR="004D1339" w:rsidRPr="001210BA">
          <w:rPr>
            <w:rFonts w:eastAsiaTheme="minorHAnsi"/>
            <w:i/>
            <w:color w:val="24579C"/>
            <w:szCs w:val="24"/>
            <w:u w:val="single"/>
          </w:rPr>
          <w:t>r</w:t>
        </w:r>
        <w:r w:rsidR="004D1339" w:rsidRPr="001210BA">
          <w:rPr>
            <w:rFonts w:eastAsiaTheme="minorHAnsi"/>
            <w:i/>
            <w:color w:val="24579C"/>
            <w:spacing w:val="-5"/>
            <w:szCs w:val="24"/>
            <w:u w:val="single"/>
          </w:rPr>
          <w:t>t</w:t>
        </w:r>
        <w:r w:rsidR="004D1339" w:rsidRPr="001210BA">
          <w:rPr>
            <w:rFonts w:eastAsiaTheme="minorHAnsi"/>
            <w:i/>
            <w:color w:val="3D6DA3"/>
            <w:szCs w:val="24"/>
            <w:u w:val="single"/>
          </w:rPr>
          <w:t>s@</w:t>
        </w:r>
        <w:r w:rsidR="004D1339" w:rsidRPr="001210BA">
          <w:rPr>
            <w:rFonts w:eastAsiaTheme="minorHAnsi"/>
            <w:i/>
            <w:color w:val="3D6DA3"/>
            <w:spacing w:val="9"/>
            <w:szCs w:val="24"/>
            <w:u w:val="single"/>
          </w:rPr>
          <w:t>a</w:t>
        </w:r>
        <w:r w:rsidR="004D1339" w:rsidRPr="001210BA">
          <w:rPr>
            <w:rFonts w:eastAsiaTheme="minorHAnsi"/>
            <w:i/>
            <w:color w:val="24579C"/>
            <w:szCs w:val="24"/>
            <w:u w:val="single"/>
          </w:rPr>
          <w:t>l</w:t>
        </w:r>
        <w:r w:rsidR="004D1339" w:rsidRPr="001210BA">
          <w:rPr>
            <w:rFonts w:eastAsiaTheme="minorHAnsi"/>
            <w:i/>
            <w:color w:val="24579C"/>
            <w:spacing w:val="-15"/>
            <w:szCs w:val="24"/>
            <w:u w:val="single"/>
          </w:rPr>
          <w:t>a</w:t>
        </w:r>
        <w:r w:rsidR="004D1339" w:rsidRPr="001210BA">
          <w:rPr>
            <w:rFonts w:eastAsiaTheme="minorHAnsi"/>
            <w:i/>
            <w:color w:val="3D6DA3"/>
            <w:szCs w:val="24"/>
            <w:u w:val="single"/>
          </w:rPr>
          <w:t>sk</w:t>
        </w:r>
        <w:r w:rsidR="004D1339" w:rsidRPr="001210BA">
          <w:rPr>
            <w:rFonts w:eastAsiaTheme="minorHAnsi"/>
            <w:i/>
            <w:color w:val="3D6DA3"/>
            <w:spacing w:val="5"/>
            <w:szCs w:val="24"/>
            <w:u w:val="single"/>
          </w:rPr>
          <w:t>a</w:t>
        </w:r>
        <w:r w:rsidR="004D1339" w:rsidRPr="001210BA">
          <w:rPr>
            <w:rFonts w:eastAsiaTheme="minorHAnsi"/>
            <w:i/>
            <w:color w:val="5B7282"/>
            <w:spacing w:val="-12"/>
            <w:szCs w:val="24"/>
            <w:u w:val="single"/>
          </w:rPr>
          <w:t>.</w:t>
        </w:r>
        <w:r w:rsidR="004D1339" w:rsidRPr="001210BA">
          <w:rPr>
            <w:rFonts w:eastAsiaTheme="minorHAnsi"/>
            <w:i/>
            <w:color w:val="3D6DA3"/>
            <w:szCs w:val="24"/>
            <w:u w:val="single"/>
          </w:rPr>
          <w:t>gov</w:t>
        </w:r>
      </w:hyperlink>
      <w:r w:rsidR="004D1339" w:rsidRPr="001210BA">
        <w:rPr>
          <w:rFonts w:eastAsiaTheme="minorHAnsi"/>
          <w:color w:val="000000" w:themeColor="text1"/>
          <w:spacing w:val="-9"/>
          <w:szCs w:val="24"/>
        </w:rPr>
        <w:t>.</w:t>
      </w:r>
      <w:r w:rsidRPr="001210BA">
        <w:rPr>
          <w:rFonts w:eastAsiaTheme="minorHAnsi"/>
          <w:i/>
          <w:color w:val="000000" w:themeColor="text1"/>
          <w:spacing w:val="-9"/>
          <w:szCs w:val="24"/>
        </w:rPr>
        <w:t>”</w:t>
      </w:r>
    </w:p>
    <w:p w14:paraId="5B789009" w14:textId="7457EB26" w:rsidR="004D1339" w:rsidRPr="001210BA" w:rsidRDefault="004D1339" w:rsidP="00603299">
      <w:pPr>
        <w:widowControl w:val="0"/>
        <w:spacing w:before="123" w:line="245" w:lineRule="auto"/>
        <w:ind w:left="1440" w:hanging="720"/>
        <w:rPr>
          <w:szCs w:val="24"/>
        </w:rPr>
      </w:pPr>
      <w:r w:rsidRPr="001210BA">
        <w:rPr>
          <w:i/>
          <w:szCs w:val="24"/>
        </w:rPr>
        <w:t xml:space="preserve">Basis: </w:t>
      </w:r>
      <w:r w:rsidR="008D199A">
        <w:rPr>
          <w:i/>
          <w:szCs w:val="24"/>
        </w:rPr>
        <w:t xml:space="preserve"> </w:t>
      </w:r>
      <w:r w:rsidRPr="001210BA">
        <w:rPr>
          <w:szCs w:val="24"/>
        </w:rPr>
        <w:t>Including</w:t>
      </w:r>
      <w:r w:rsidRPr="001210BA">
        <w:rPr>
          <w:spacing w:val="16"/>
          <w:szCs w:val="24"/>
        </w:rPr>
        <w:t xml:space="preserve"> </w:t>
      </w:r>
      <w:r w:rsidRPr="001210BA">
        <w:rPr>
          <w:szCs w:val="24"/>
        </w:rPr>
        <w:t>the</w:t>
      </w:r>
      <w:r w:rsidRPr="001210BA">
        <w:rPr>
          <w:spacing w:val="18"/>
          <w:szCs w:val="24"/>
        </w:rPr>
        <w:t xml:space="preserve"> </w:t>
      </w:r>
      <w:r w:rsidRPr="001210BA">
        <w:rPr>
          <w:szCs w:val="24"/>
        </w:rPr>
        <w:t>e-mail</w:t>
      </w:r>
      <w:r w:rsidRPr="001210BA">
        <w:rPr>
          <w:spacing w:val="23"/>
          <w:szCs w:val="24"/>
        </w:rPr>
        <w:t xml:space="preserve"> </w:t>
      </w:r>
      <w:r w:rsidRPr="001210BA">
        <w:rPr>
          <w:szCs w:val="24"/>
        </w:rPr>
        <w:t>option</w:t>
      </w:r>
      <w:r w:rsidRPr="001210BA">
        <w:rPr>
          <w:spacing w:val="5"/>
          <w:szCs w:val="24"/>
        </w:rPr>
        <w:t xml:space="preserve"> </w:t>
      </w:r>
      <w:r w:rsidRPr="001210BA">
        <w:rPr>
          <w:szCs w:val="24"/>
        </w:rPr>
        <w:t>will</w:t>
      </w:r>
      <w:r w:rsidRPr="001210BA">
        <w:rPr>
          <w:spacing w:val="26"/>
          <w:szCs w:val="24"/>
        </w:rPr>
        <w:t xml:space="preserve"> </w:t>
      </w:r>
      <w:r w:rsidRPr="001210BA">
        <w:rPr>
          <w:szCs w:val="24"/>
        </w:rPr>
        <w:t>allow</w:t>
      </w:r>
      <w:r w:rsidRPr="001210BA">
        <w:rPr>
          <w:spacing w:val="9"/>
          <w:szCs w:val="24"/>
        </w:rPr>
        <w:t xml:space="preserve"> </w:t>
      </w:r>
      <w:r w:rsidRPr="001210BA">
        <w:rPr>
          <w:szCs w:val="24"/>
        </w:rPr>
        <w:t>for</w:t>
      </w:r>
      <w:r w:rsidRPr="001210BA">
        <w:rPr>
          <w:spacing w:val="11"/>
          <w:szCs w:val="24"/>
        </w:rPr>
        <w:t xml:space="preserve"> </w:t>
      </w:r>
      <w:r w:rsidRPr="001210BA">
        <w:rPr>
          <w:szCs w:val="24"/>
        </w:rPr>
        <w:t>the</w:t>
      </w:r>
      <w:r w:rsidRPr="001210BA">
        <w:rPr>
          <w:spacing w:val="18"/>
          <w:szCs w:val="24"/>
        </w:rPr>
        <w:t xml:space="preserve"> </w:t>
      </w:r>
      <w:r w:rsidRPr="001210BA">
        <w:rPr>
          <w:szCs w:val="24"/>
        </w:rPr>
        <w:t>Department</w:t>
      </w:r>
      <w:r w:rsidRPr="001210BA">
        <w:rPr>
          <w:spacing w:val="34"/>
          <w:szCs w:val="24"/>
        </w:rPr>
        <w:t xml:space="preserve"> </w:t>
      </w:r>
      <w:r w:rsidRPr="001210BA">
        <w:rPr>
          <w:szCs w:val="24"/>
        </w:rPr>
        <w:t>to</w:t>
      </w:r>
      <w:r w:rsidRPr="001210BA">
        <w:rPr>
          <w:spacing w:val="7"/>
          <w:szCs w:val="24"/>
        </w:rPr>
        <w:t xml:space="preserve"> </w:t>
      </w:r>
      <w:r w:rsidRPr="001210BA">
        <w:rPr>
          <w:spacing w:val="1"/>
          <w:szCs w:val="24"/>
        </w:rPr>
        <w:t>becom</w:t>
      </w:r>
      <w:r w:rsidRPr="001210BA">
        <w:rPr>
          <w:szCs w:val="24"/>
        </w:rPr>
        <w:t>e</w:t>
      </w:r>
      <w:r w:rsidRPr="001210BA">
        <w:rPr>
          <w:spacing w:val="6"/>
          <w:szCs w:val="24"/>
        </w:rPr>
        <w:t xml:space="preserve"> </w:t>
      </w:r>
      <w:r w:rsidRPr="001210BA">
        <w:rPr>
          <w:szCs w:val="24"/>
        </w:rPr>
        <w:t>aware</w:t>
      </w:r>
      <w:r w:rsidRPr="001210BA">
        <w:rPr>
          <w:spacing w:val="19"/>
          <w:szCs w:val="24"/>
        </w:rPr>
        <w:t xml:space="preserve"> </w:t>
      </w:r>
      <w:r w:rsidRPr="001210BA">
        <w:rPr>
          <w:szCs w:val="24"/>
        </w:rPr>
        <w:t>of</w:t>
      </w:r>
      <w:r w:rsidRPr="001210BA">
        <w:rPr>
          <w:spacing w:val="13"/>
          <w:szCs w:val="24"/>
        </w:rPr>
        <w:t xml:space="preserve"> </w:t>
      </w:r>
      <w:r w:rsidRPr="001210BA">
        <w:rPr>
          <w:szCs w:val="24"/>
        </w:rPr>
        <w:t>the</w:t>
      </w:r>
      <w:r w:rsidRPr="001210BA">
        <w:rPr>
          <w:spacing w:val="22"/>
          <w:w w:val="103"/>
          <w:szCs w:val="24"/>
        </w:rPr>
        <w:t xml:space="preserve"> </w:t>
      </w:r>
      <w:r w:rsidRPr="001210BA">
        <w:rPr>
          <w:szCs w:val="24"/>
        </w:rPr>
        <w:t>change</w:t>
      </w:r>
      <w:r w:rsidRPr="001210BA">
        <w:rPr>
          <w:spacing w:val="35"/>
          <w:szCs w:val="24"/>
        </w:rPr>
        <w:t xml:space="preserve"> </w:t>
      </w:r>
      <w:r w:rsidRPr="001210BA">
        <w:rPr>
          <w:szCs w:val="24"/>
        </w:rPr>
        <w:t>in</w:t>
      </w:r>
      <w:r w:rsidRPr="001210BA">
        <w:rPr>
          <w:spacing w:val="14"/>
          <w:szCs w:val="24"/>
        </w:rPr>
        <w:t xml:space="preserve"> </w:t>
      </w:r>
      <w:r w:rsidRPr="001210BA">
        <w:rPr>
          <w:szCs w:val="24"/>
        </w:rPr>
        <w:t>the</w:t>
      </w:r>
      <w:r w:rsidRPr="001210BA">
        <w:rPr>
          <w:spacing w:val="7"/>
          <w:szCs w:val="24"/>
        </w:rPr>
        <w:t xml:space="preserve"> </w:t>
      </w:r>
      <w:r w:rsidRPr="001210BA">
        <w:rPr>
          <w:szCs w:val="24"/>
        </w:rPr>
        <w:t>rig</w:t>
      </w:r>
      <w:r w:rsidRPr="001210BA">
        <w:rPr>
          <w:spacing w:val="17"/>
          <w:szCs w:val="24"/>
        </w:rPr>
        <w:t xml:space="preserve"> </w:t>
      </w:r>
      <w:r w:rsidRPr="001210BA">
        <w:rPr>
          <w:szCs w:val="24"/>
        </w:rPr>
        <w:t>schedule</w:t>
      </w:r>
      <w:r w:rsidRPr="001210BA">
        <w:rPr>
          <w:spacing w:val="10"/>
          <w:szCs w:val="24"/>
        </w:rPr>
        <w:t xml:space="preserve"> </w:t>
      </w:r>
      <w:r w:rsidRPr="001210BA">
        <w:rPr>
          <w:szCs w:val="24"/>
        </w:rPr>
        <w:t>much</w:t>
      </w:r>
      <w:r w:rsidRPr="001210BA">
        <w:rPr>
          <w:spacing w:val="20"/>
          <w:szCs w:val="24"/>
        </w:rPr>
        <w:t xml:space="preserve"> </w:t>
      </w:r>
      <w:r w:rsidRPr="001210BA">
        <w:rPr>
          <w:szCs w:val="24"/>
        </w:rPr>
        <w:t>faster</w:t>
      </w:r>
      <w:r w:rsidRPr="001210BA">
        <w:rPr>
          <w:spacing w:val="13"/>
          <w:szCs w:val="24"/>
        </w:rPr>
        <w:t xml:space="preserve"> </w:t>
      </w:r>
      <w:r w:rsidRPr="001210BA">
        <w:rPr>
          <w:szCs w:val="24"/>
        </w:rPr>
        <w:t>than</w:t>
      </w:r>
      <w:r w:rsidRPr="001210BA">
        <w:rPr>
          <w:spacing w:val="23"/>
          <w:szCs w:val="24"/>
        </w:rPr>
        <w:t xml:space="preserve"> </w:t>
      </w:r>
      <w:r w:rsidRPr="001210BA">
        <w:rPr>
          <w:szCs w:val="24"/>
        </w:rPr>
        <w:t>sending</w:t>
      </w:r>
      <w:r w:rsidRPr="001210BA">
        <w:rPr>
          <w:spacing w:val="9"/>
          <w:szCs w:val="24"/>
        </w:rPr>
        <w:t xml:space="preserve"> </w:t>
      </w:r>
      <w:r w:rsidRPr="001210BA">
        <w:rPr>
          <w:szCs w:val="24"/>
        </w:rPr>
        <w:t>the</w:t>
      </w:r>
      <w:r w:rsidRPr="001210BA">
        <w:rPr>
          <w:spacing w:val="15"/>
          <w:szCs w:val="24"/>
        </w:rPr>
        <w:t xml:space="preserve"> </w:t>
      </w:r>
      <w:r w:rsidRPr="001210BA">
        <w:rPr>
          <w:szCs w:val="24"/>
        </w:rPr>
        <w:t>notification</w:t>
      </w:r>
      <w:r w:rsidRPr="001210BA">
        <w:rPr>
          <w:spacing w:val="28"/>
          <w:szCs w:val="24"/>
        </w:rPr>
        <w:t xml:space="preserve"> </w:t>
      </w:r>
      <w:r w:rsidRPr="001210BA">
        <w:rPr>
          <w:szCs w:val="24"/>
        </w:rPr>
        <w:t>via</w:t>
      </w:r>
      <w:r w:rsidRPr="001210BA">
        <w:rPr>
          <w:spacing w:val="13"/>
          <w:szCs w:val="24"/>
        </w:rPr>
        <w:t xml:space="preserve"> </w:t>
      </w:r>
      <w:r w:rsidRPr="001210BA">
        <w:rPr>
          <w:szCs w:val="24"/>
        </w:rPr>
        <w:t>mail.</w:t>
      </w:r>
    </w:p>
    <w:p w14:paraId="4DBB892C" w14:textId="78A97104" w:rsidR="00970F4D" w:rsidRDefault="00A92B21" w:rsidP="00751BBB">
      <w:pPr>
        <w:spacing w:before="240" w:line="288" w:lineRule="auto"/>
        <w:rPr>
          <w:i/>
          <w:iCs/>
        </w:rPr>
      </w:pPr>
      <w:r w:rsidRPr="001210BA">
        <w:rPr>
          <w:i/>
          <w:szCs w:val="24"/>
          <w:u w:val="single"/>
        </w:rPr>
        <w:t>Response:</w:t>
      </w:r>
      <w:r w:rsidRPr="001210BA">
        <w:rPr>
          <w:i/>
          <w:szCs w:val="24"/>
        </w:rPr>
        <w:t xml:space="preserve">  The Department </w:t>
      </w:r>
      <w:r w:rsidR="00080591" w:rsidRPr="001210BA">
        <w:rPr>
          <w:i/>
          <w:szCs w:val="24"/>
        </w:rPr>
        <w:t>added the email option to Attachment 2, as requested.</w:t>
      </w:r>
      <w:r w:rsidR="00970F4D">
        <w:rPr>
          <w:i/>
          <w:szCs w:val="24"/>
        </w:rPr>
        <w:t xml:space="preserve"> The Department also included the option to submit relocation reports </w:t>
      </w:r>
      <w:r w:rsidR="00970F4D">
        <w:rPr>
          <w:i/>
          <w:iCs/>
        </w:rPr>
        <w:t>u</w:t>
      </w:r>
      <w:r w:rsidR="00970F4D" w:rsidRPr="00C11BBF">
        <w:rPr>
          <w:i/>
          <w:iCs/>
        </w:rPr>
        <w:t>sing the Air Online Services Permittee Portal located at</w:t>
      </w:r>
      <w:r w:rsidR="00970F4D">
        <w:rPr>
          <w:i/>
          <w:iCs/>
        </w:rPr>
        <w:t xml:space="preserve"> </w:t>
      </w:r>
      <w:hyperlink r:id="rId12" w:history="1">
        <w:r w:rsidR="00970F4D" w:rsidRPr="00BB06C8">
          <w:rPr>
            <w:rStyle w:val="Hyperlink"/>
            <w:i/>
            <w:iCs/>
          </w:rPr>
          <w:t>http://dec.alaska.gov/Applications/Air/airtoolsweb</w:t>
        </w:r>
      </w:hyperlink>
      <w:r w:rsidR="00970F4D" w:rsidRPr="00C11BBF">
        <w:rPr>
          <w:i/>
          <w:iCs/>
        </w:rPr>
        <w:t>. This requires the Permittee to have a</w:t>
      </w:r>
      <w:r w:rsidR="00970F4D">
        <w:rPr>
          <w:i/>
          <w:iCs/>
        </w:rPr>
        <w:t xml:space="preserve"> </w:t>
      </w:r>
      <w:r w:rsidR="00970F4D" w:rsidRPr="00C11BBF">
        <w:rPr>
          <w:i/>
          <w:iCs/>
        </w:rPr>
        <w:t>MyAlaska account and the Responsible Official documented with the Department for electronic</w:t>
      </w:r>
      <w:r w:rsidR="00970F4D">
        <w:rPr>
          <w:i/>
          <w:iCs/>
        </w:rPr>
        <w:t xml:space="preserve"> </w:t>
      </w:r>
      <w:r w:rsidR="00970F4D" w:rsidRPr="00C11BBF">
        <w:rPr>
          <w:i/>
          <w:iCs/>
        </w:rPr>
        <w:t>signature.</w:t>
      </w:r>
    </w:p>
    <w:p w14:paraId="57DF265B" w14:textId="77777777" w:rsidR="004D1339" w:rsidRPr="000B2DE5" w:rsidRDefault="004D1339" w:rsidP="00C11A70">
      <w:pPr>
        <w:widowControl w:val="0"/>
        <w:spacing w:before="3"/>
        <w:rPr>
          <w:szCs w:val="24"/>
        </w:rPr>
      </w:pPr>
    </w:p>
    <w:p w14:paraId="26CF444E" w14:textId="2101660E" w:rsidR="004D1339" w:rsidRPr="000B2DE5" w:rsidRDefault="004D1339" w:rsidP="00C11A70">
      <w:pPr>
        <w:widowControl w:val="0"/>
        <w:rPr>
          <w:rFonts w:ascii="Arial" w:eastAsia="Arial" w:hAnsi="Arial" w:cs="Arial"/>
          <w:szCs w:val="24"/>
        </w:rPr>
      </w:pPr>
      <w:r w:rsidRPr="000B2DE5">
        <w:rPr>
          <w:rFonts w:ascii="Arial" w:eastAsiaTheme="minorHAnsi" w:hAnsiTheme="minorHAnsi" w:cstheme="minorBidi"/>
          <w:b/>
          <w:w w:val="105"/>
          <w:szCs w:val="24"/>
        </w:rPr>
        <w:t>Comments</w:t>
      </w:r>
      <w:r w:rsidRPr="000B2DE5">
        <w:rPr>
          <w:rFonts w:ascii="Arial" w:eastAsiaTheme="minorHAnsi" w:hAnsiTheme="minorHAnsi" w:cstheme="minorBidi"/>
          <w:b/>
          <w:spacing w:val="-5"/>
          <w:w w:val="105"/>
          <w:szCs w:val="24"/>
        </w:rPr>
        <w:t xml:space="preserve"> </w:t>
      </w:r>
      <w:r w:rsidRPr="000B2DE5">
        <w:rPr>
          <w:rFonts w:ascii="Arial" w:eastAsiaTheme="minorHAnsi" w:hAnsiTheme="minorHAnsi" w:cstheme="minorBidi"/>
          <w:b/>
          <w:w w:val="105"/>
          <w:szCs w:val="24"/>
        </w:rPr>
        <w:t>on</w:t>
      </w:r>
      <w:r w:rsidRPr="000B2DE5">
        <w:rPr>
          <w:rFonts w:ascii="Arial" w:eastAsiaTheme="minorHAnsi" w:hAnsiTheme="minorHAnsi" w:cstheme="minorBidi"/>
          <w:b/>
          <w:spacing w:val="-30"/>
          <w:w w:val="105"/>
          <w:szCs w:val="24"/>
        </w:rPr>
        <w:t xml:space="preserve"> </w:t>
      </w:r>
      <w:r w:rsidRPr="000B2DE5">
        <w:rPr>
          <w:rFonts w:ascii="Arial" w:eastAsiaTheme="minorHAnsi" w:hAnsiTheme="minorHAnsi" w:cstheme="minorBidi"/>
          <w:b/>
          <w:w w:val="105"/>
          <w:szCs w:val="24"/>
        </w:rPr>
        <w:t>the</w:t>
      </w:r>
      <w:r w:rsidRPr="000B2DE5">
        <w:rPr>
          <w:rFonts w:ascii="Arial" w:eastAsiaTheme="minorHAnsi" w:hAnsiTheme="minorHAnsi" w:cstheme="minorBidi"/>
          <w:b/>
          <w:spacing w:val="-18"/>
          <w:w w:val="105"/>
          <w:szCs w:val="24"/>
        </w:rPr>
        <w:t xml:space="preserve"> </w:t>
      </w:r>
      <w:r w:rsidRPr="000B2DE5">
        <w:rPr>
          <w:rFonts w:ascii="Arial" w:eastAsiaTheme="minorHAnsi" w:hAnsiTheme="minorHAnsi" w:cstheme="minorBidi"/>
          <w:b/>
          <w:w w:val="105"/>
          <w:szCs w:val="24"/>
        </w:rPr>
        <w:t>TAR</w:t>
      </w:r>
    </w:p>
    <w:p w14:paraId="787C369B" w14:textId="77777777" w:rsidR="004D1339" w:rsidRPr="000B2DE5" w:rsidRDefault="004D1339" w:rsidP="00C11A70">
      <w:pPr>
        <w:widowControl w:val="0"/>
        <w:spacing w:before="5"/>
        <w:rPr>
          <w:rFonts w:ascii="Arial" w:eastAsia="Arial" w:hAnsi="Arial" w:cs="Arial"/>
          <w:b/>
          <w:bCs/>
          <w:sz w:val="28"/>
          <w:szCs w:val="28"/>
        </w:rPr>
      </w:pPr>
    </w:p>
    <w:p w14:paraId="5047C315" w14:textId="755EE96F" w:rsidR="004D1339" w:rsidRPr="000B2DE5" w:rsidRDefault="009C581B" w:rsidP="009C581B">
      <w:pPr>
        <w:widowControl w:val="0"/>
        <w:tabs>
          <w:tab w:val="left" w:pos="720"/>
        </w:tabs>
        <w:spacing w:before="70"/>
        <w:ind w:left="720" w:hanging="720"/>
        <w:rPr>
          <w:rFonts w:cstheme="minorBidi"/>
          <w:szCs w:val="23"/>
        </w:rPr>
      </w:pPr>
      <w:r w:rsidRPr="000B2DE5">
        <w:rPr>
          <w:rFonts w:ascii="Arial" w:hAnsi="Arial" w:cs="Arial"/>
          <w:b/>
          <w:sz w:val="22"/>
        </w:rPr>
        <w:lastRenderedPageBreak/>
        <w:t>A-28</w:t>
      </w:r>
      <w:r w:rsidRPr="000B2DE5">
        <w:rPr>
          <w:rFonts w:cstheme="minorBidi"/>
          <w:szCs w:val="23"/>
        </w:rPr>
        <w:t>:</w:t>
      </w:r>
      <w:r w:rsidRPr="000B2DE5">
        <w:rPr>
          <w:rFonts w:cstheme="minorBidi"/>
          <w:szCs w:val="23"/>
        </w:rPr>
        <w:tab/>
      </w:r>
      <w:r w:rsidR="004D1339" w:rsidRPr="000B2DE5">
        <w:rPr>
          <w:rFonts w:cstheme="minorBidi"/>
          <w:szCs w:val="23"/>
        </w:rPr>
        <w:t>Revise</w:t>
      </w:r>
      <w:r w:rsidR="004D1339" w:rsidRPr="000B2DE5">
        <w:rPr>
          <w:rFonts w:cstheme="minorBidi"/>
          <w:spacing w:val="12"/>
          <w:szCs w:val="23"/>
        </w:rPr>
        <w:t xml:space="preserve"> </w:t>
      </w:r>
      <w:r w:rsidR="004D1339" w:rsidRPr="000B2DE5">
        <w:rPr>
          <w:rFonts w:cstheme="minorBidi"/>
          <w:szCs w:val="23"/>
        </w:rPr>
        <w:t>N</w:t>
      </w:r>
      <w:r w:rsidR="003003E1" w:rsidRPr="000B2DE5">
        <w:rPr>
          <w:rFonts w:cstheme="minorBidi"/>
          <w:szCs w:val="23"/>
        </w:rPr>
        <w:t>um</w:t>
      </w:r>
      <w:r w:rsidR="004D1339" w:rsidRPr="000B2DE5">
        <w:rPr>
          <w:rFonts w:cstheme="minorBidi"/>
          <w:szCs w:val="23"/>
        </w:rPr>
        <w:t>ber</w:t>
      </w:r>
      <w:r w:rsidR="004D1339" w:rsidRPr="000B2DE5">
        <w:rPr>
          <w:rFonts w:cstheme="minorBidi"/>
          <w:spacing w:val="34"/>
          <w:szCs w:val="23"/>
        </w:rPr>
        <w:t xml:space="preserve"> </w:t>
      </w:r>
      <w:r w:rsidR="004D1339" w:rsidRPr="000B2DE5">
        <w:rPr>
          <w:rFonts w:cstheme="minorBidi"/>
          <w:szCs w:val="23"/>
        </w:rPr>
        <w:t>4</w:t>
      </w:r>
      <w:r w:rsidR="004D1339" w:rsidRPr="000B2DE5">
        <w:rPr>
          <w:rFonts w:cstheme="minorBidi"/>
          <w:spacing w:val="-5"/>
          <w:szCs w:val="23"/>
        </w:rPr>
        <w:t xml:space="preserve"> </w:t>
      </w:r>
      <w:r w:rsidR="004D1339" w:rsidRPr="000B2DE5">
        <w:rPr>
          <w:rFonts w:cstheme="minorBidi"/>
          <w:szCs w:val="23"/>
        </w:rPr>
        <w:t>paragraph</w:t>
      </w:r>
      <w:r w:rsidR="004D1339" w:rsidRPr="000B2DE5">
        <w:rPr>
          <w:rFonts w:cstheme="minorBidi"/>
          <w:spacing w:val="47"/>
          <w:szCs w:val="23"/>
        </w:rPr>
        <w:t xml:space="preserve"> </w:t>
      </w:r>
      <w:r w:rsidR="004D1339" w:rsidRPr="000B2DE5">
        <w:rPr>
          <w:rFonts w:cstheme="minorBidi"/>
          <w:szCs w:val="23"/>
        </w:rPr>
        <w:t>5</w:t>
      </w:r>
      <w:r w:rsidR="004D1339" w:rsidRPr="000B2DE5">
        <w:rPr>
          <w:rFonts w:cstheme="minorBidi"/>
          <w:spacing w:val="17"/>
          <w:szCs w:val="23"/>
        </w:rPr>
        <w:t xml:space="preserve"> </w:t>
      </w:r>
      <w:r w:rsidR="004D1339" w:rsidRPr="000B2DE5">
        <w:rPr>
          <w:rFonts w:cstheme="minorBidi"/>
          <w:szCs w:val="23"/>
        </w:rPr>
        <w:t>(page</w:t>
      </w:r>
      <w:r w:rsidR="004D1339" w:rsidRPr="000B2DE5">
        <w:rPr>
          <w:rFonts w:cstheme="minorBidi"/>
          <w:spacing w:val="29"/>
          <w:szCs w:val="23"/>
        </w:rPr>
        <w:t xml:space="preserve"> </w:t>
      </w:r>
      <w:r w:rsidR="004D1339" w:rsidRPr="000B2DE5">
        <w:rPr>
          <w:rFonts w:cstheme="minorBidi"/>
          <w:szCs w:val="23"/>
        </w:rPr>
        <w:t>5</w:t>
      </w:r>
      <w:r w:rsidR="004D1339" w:rsidRPr="000B2DE5">
        <w:rPr>
          <w:rFonts w:cstheme="minorBidi"/>
          <w:spacing w:val="4"/>
          <w:szCs w:val="23"/>
        </w:rPr>
        <w:t xml:space="preserve"> </w:t>
      </w:r>
      <w:r w:rsidR="004D1339" w:rsidRPr="000B2DE5">
        <w:rPr>
          <w:rFonts w:cstheme="minorBidi"/>
          <w:szCs w:val="23"/>
        </w:rPr>
        <w:t>of</w:t>
      </w:r>
      <w:r w:rsidR="004D1339" w:rsidRPr="000B2DE5">
        <w:rPr>
          <w:rFonts w:cstheme="minorBidi"/>
          <w:spacing w:val="7"/>
          <w:szCs w:val="23"/>
        </w:rPr>
        <w:t xml:space="preserve"> </w:t>
      </w:r>
      <w:r w:rsidR="004D1339" w:rsidRPr="000B2DE5">
        <w:rPr>
          <w:rFonts w:cstheme="minorBidi"/>
          <w:szCs w:val="23"/>
        </w:rPr>
        <w:t>9)</w:t>
      </w:r>
      <w:r w:rsidR="004D1339" w:rsidRPr="000B2DE5">
        <w:rPr>
          <w:rFonts w:cstheme="minorBidi"/>
          <w:spacing w:val="7"/>
          <w:szCs w:val="23"/>
        </w:rPr>
        <w:t xml:space="preserve"> </w:t>
      </w:r>
      <w:r w:rsidR="004D1339" w:rsidRPr="000B2DE5">
        <w:rPr>
          <w:rFonts w:cstheme="minorBidi"/>
          <w:szCs w:val="23"/>
        </w:rPr>
        <w:t>as</w:t>
      </w:r>
      <w:r w:rsidR="004D1339" w:rsidRPr="000B2DE5">
        <w:rPr>
          <w:rFonts w:cstheme="minorBidi"/>
          <w:spacing w:val="10"/>
          <w:szCs w:val="23"/>
        </w:rPr>
        <w:t xml:space="preserve"> </w:t>
      </w:r>
      <w:r w:rsidR="004D1339" w:rsidRPr="000B2DE5">
        <w:rPr>
          <w:rFonts w:cstheme="minorBidi"/>
          <w:szCs w:val="23"/>
        </w:rPr>
        <w:t>follows:</w:t>
      </w:r>
    </w:p>
    <w:p w14:paraId="6C13D052" w14:textId="4733DF3B" w:rsidR="004D1339" w:rsidRPr="000B2DE5" w:rsidRDefault="00004955" w:rsidP="00121836">
      <w:pPr>
        <w:widowControl w:val="0"/>
        <w:spacing w:before="123" w:line="245" w:lineRule="auto"/>
        <w:ind w:left="1440"/>
        <w:rPr>
          <w:rFonts w:cstheme="minorBidi"/>
          <w:szCs w:val="23"/>
        </w:rPr>
      </w:pPr>
      <w:r w:rsidRPr="000B2DE5">
        <w:rPr>
          <w:rFonts w:cstheme="minorBidi"/>
          <w:spacing w:val="-3"/>
          <w:w w:val="105"/>
          <w:szCs w:val="23"/>
        </w:rPr>
        <w:t>“</w:t>
      </w:r>
      <w:r w:rsidR="004D1339" w:rsidRPr="000B2DE5">
        <w:rPr>
          <w:rFonts w:cstheme="minorBidi"/>
          <w:spacing w:val="-4"/>
          <w:w w:val="105"/>
          <w:szCs w:val="23"/>
        </w:rPr>
        <w:t>18</w:t>
      </w:r>
      <w:r w:rsidR="004D1339" w:rsidRPr="000B2DE5">
        <w:rPr>
          <w:rFonts w:cstheme="minorBidi"/>
          <w:spacing w:val="-26"/>
          <w:w w:val="105"/>
          <w:szCs w:val="23"/>
        </w:rPr>
        <w:t xml:space="preserve"> </w:t>
      </w:r>
      <w:r w:rsidR="004D1339" w:rsidRPr="000B2DE5">
        <w:rPr>
          <w:rFonts w:cstheme="minorBidi"/>
          <w:w w:val="105"/>
          <w:szCs w:val="23"/>
        </w:rPr>
        <w:t>AAC</w:t>
      </w:r>
      <w:r w:rsidR="004D1339" w:rsidRPr="000B2DE5">
        <w:rPr>
          <w:rFonts w:cstheme="minorBidi"/>
          <w:spacing w:val="-1"/>
          <w:w w:val="105"/>
          <w:szCs w:val="23"/>
        </w:rPr>
        <w:t xml:space="preserve"> </w:t>
      </w:r>
      <w:r w:rsidR="004D1339" w:rsidRPr="000B2DE5">
        <w:rPr>
          <w:rFonts w:cstheme="minorBidi"/>
          <w:w w:val="105"/>
          <w:szCs w:val="23"/>
        </w:rPr>
        <w:t>50.560(g)</w:t>
      </w:r>
      <w:r w:rsidR="004D1339" w:rsidRPr="000B2DE5">
        <w:rPr>
          <w:rFonts w:cstheme="minorBidi"/>
          <w:spacing w:val="-12"/>
          <w:w w:val="105"/>
          <w:szCs w:val="23"/>
        </w:rPr>
        <w:t xml:space="preserve"> </w:t>
      </w:r>
      <w:r w:rsidR="004D1339" w:rsidRPr="000B2DE5">
        <w:rPr>
          <w:rFonts w:cstheme="minorBidi"/>
          <w:w w:val="105"/>
          <w:szCs w:val="23"/>
        </w:rPr>
        <w:t>provides</w:t>
      </w:r>
      <w:r w:rsidR="004D1339" w:rsidRPr="000B2DE5">
        <w:rPr>
          <w:rFonts w:cstheme="minorBidi"/>
          <w:spacing w:val="1"/>
          <w:w w:val="105"/>
          <w:szCs w:val="23"/>
        </w:rPr>
        <w:t xml:space="preserve"> </w:t>
      </w:r>
      <w:r w:rsidR="004D1339" w:rsidRPr="000B2DE5">
        <w:rPr>
          <w:rFonts w:cstheme="minorBidi"/>
          <w:w w:val="105"/>
          <w:szCs w:val="23"/>
        </w:rPr>
        <w:t>a</w:t>
      </w:r>
      <w:r w:rsidR="004D1339" w:rsidRPr="000B2DE5">
        <w:rPr>
          <w:rFonts w:cstheme="minorBidi"/>
          <w:spacing w:val="-20"/>
          <w:w w:val="105"/>
          <w:szCs w:val="23"/>
        </w:rPr>
        <w:t xml:space="preserve"> </w:t>
      </w:r>
      <w:r w:rsidR="004D1339" w:rsidRPr="000B2DE5">
        <w:rPr>
          <w:rFonts w:cstheme="minorBidi"/>
          <w:w w:val="105"/>
          <w:szCs w:val="23"/>
        </w:rPr>
        <w:t>process</w:t>
      </w:r>
      <w:r w:rsidR="004D1339" w:rsidRPr="000B2DE5">
        <w:rPr>
          <w:rFonts w:cstheme="minorBidi"/>
          <w:spacing w:val="-1"/>
          <w:w w:val="105"/>
          <w:szCs w:val="23"/>
        </w:rPr>
        <w:t xml:space="preserve"> </w:t>
      </w:r>
      <w:r w:rsidR="004D1339" w:rsidRPr="000B2DE5">
        <w:rPr>
          <w:rFonts w:cstheme="minorBidi"/>
          <w:w w:val="105"/>
          <w:szCs w:val="23"/>
        </w:rPr>
        <w:t>for</w:t>
      </w:r>
      <w:r w:rsidR="004D1339" w:rsidRPr="000B2DE5">
        <w:rPr>
          <w:rFonts w:cstheme="minorBidi"/>
          <w:spacing w:val="-23"/>
          <w:w w:val="105"/>
          <w:szCs w:val="23"/>
        </w:rPr>
        <w:t xml:space="preserve"> </w:t>
      </w:r>
      <w:r w:rsidR="004D1339" w:rsidRPr="000B2DE5">
        <w:rPr>
          <w:rFonts w:cstheme="minorBidi"/>
          <w:spacing w:val="1"/>
          <w:w w:val="105"/>
          <w:szCs w:val="23"/>
        </w:rPr>
        <w:t>relocatin</w:t>
      </w:r>
      <w:r w:rsidR="004D1339" w:rsidRPr="000B2DE5">
        <w:rPr>
          <w:rFonts w:cstheme="minorBidi"/>
          <w:w w:val="105"/>
          <w:szCs w:val="23"/>
        </w:rPr>
        <w:t>g</w:t>
      </w:r>
      <w:r w:rsidR="004D1339" w:rsidRPr="000B2DE5">
        <w:rPr>
          <w:rFonts w:cstheme="minorBidi"/>
          <w:spacing w:val="-23"/>
          <w:w w:val="105"/>
          <w:szCs w:val="23"/>
        </w:rPr>
        <w:t xml:space="preserve"> </w:t>
      </w:r>
      <w:r w:rsidR="004D1339" w:rsidRPr="000B2DE5">
        <w:rPr>
          <w:rFonts w:cstheme="minorBidi"/>
          <w:w w:val="105"/>
          <w:szCs w:val="23"/>
        </w:rPr>
        <w:t>a</w:t>
      </w:r>
      <w:r w:rsidR="004D1339" w:rsidRPr="000B2DE5">
        <w:rPr>
          <w:rFonts w:cstheme="minorBidi"/>
          <w:spacing w:val="-20"/>
          <w:w w:val="105"/>
          <w:szCs w:val="23"/>
        </w:rPr>
        <w:t xml:space="preserve"> </w:t>
      </w:r>
      <w:r w:rsidR="004D1339" w:rsidRPr="000B2DE5">
        <w:rPr>
          <w:rFonts w:cstheme="minorBidi"/>
          <w:w w:val="105"/>
          <w:szCs w:val="23"/>
        </w:rPr>
        <w:t>portable</w:t>
      </w:r>
      <w:r w:rsidR="004D1339" w:rsidRPr="000B2DE5">
        <w:rPr>
          <w:rFonts w:cstheme="minorBidi"/>
          <w:spacing w:val="-2"/>
          <w:w w:val="105"/>
          <w:szCs w:val="23"/>
        </w:rPr>
        <w:t xml:space="preserve"> </w:t>
      </w:r>
      <w:r w:rsidR="004D1339" w:rsidRPr="000B2DE5">
        <w:rPr>
          <w:rFonts w:cstheme="minorBidi"/>
          <w:w w:val="105"/>
          <w:szCs w:val="23"/>
        </w:rPr>
        <w:t>stationary source.</w:t>
      </w:r>
      <w:r w:rsidR="00121836" w:rsidRPr="000B2DE5">
        <w:rPr>
          <w:rFonts w:cstheme="minorBidi"/>
          <w:w w:val="105"/>
          <w:szCs w:val="23"/>
        </w:rPr>
        <w:t xml:space="preserve"> </w:t>
      </w:r>
      <w:r w:rsidR="004D1339" w:rsidRPr="000B2DE5">
        <w:rPr>
          <w:rFonts w:cstheme="minorBidi"/>
          <w:szCs w:val="23"/>
        </w:rPr>
        <w:t>Condition</w:t>
      </w:r>
      <w:r w:rsidR="004D1339" w:rsidRPr="000B2DE5">
        <w:rPr>
          <w:rFonts w:cstheme="minorBidi"/>
          <w:spacing w:val="54"/>
          <w:szCs w:val="23"/>
        </w:rPr>
        <w:t xml:space="preserve"> </w:t>
      </w:r>
      <w:r w:rsidR="004D1339" w:rsidRPr="000B2DE5">
        <w:rPr>
          <w:rFonts w:cstheme="minorBidi"/>
          <w:szCs w:val="23"/>
        </w:rPr>
        <w:t>14</w:t>
      </w:r>
      <w:r w:rsidR="004D1339" w:rsidRPr="000B2DE5">
        <w:rPr>
          <w:rFonts w:cstheme="minorBidi"/>
          <w:spacing w:val="-18"/>
          <w:szCs w:val="23"/>
        </w:rPr>
        <w:t xml:space="preserve"> </w:t>
      </w:r>
      <w:r w:rsidR="004D1339" w:rsidRPr="000B2DE5">
        <w:rPr>
          <w:rFonts w:cstheme="minorBidi"/>
          <w:szCs w:val="23"/>
        </w:rPr>
        <w:t>requires</w:t>
      </w:r>
      <w:r w:rsidR="004D1339" w:rsidRPr="000B2DE5">
        <w:rPr>
          <w:rFonts w:cstheme="minorBidi"/>
          <w:spacing w:val="34"/>
          <w:szCs w:val="23"/>
        </w:rPr>
        <w:t xml:space="preserve"> </w:t>
      </w:r>
      <w:r w:rsidR="004D1339" w:rsidRPr="000B2DE5">
        <w:rPr>
          <w:rFonts w:cstheme="minorBidi"/>
          <w:szCs w:val="23"/>
        </w:rPr>
        <w:t>the</w:t>
      </w:r>
      <w:r w:rsidR="004D1339" w:rsidRPr="000B2DE5">
        <w:rPr>
          <w:rFonts w:cstheme="minorBidi"/>
          <w:spacing w:val="14"/>
          <w:szCs w:val="23"/>
        </w:rPr>
        <w:t xml:space="preserve"> </w:t>
      </w:r>
      <w:r w:rsidR="004D1339" w:rsidRPr="000B2DE5">
        <w:rPr>
          <w:rFonts w:cstheme="minorBidi"/>
          <w:szCs w:val="23"/>
        </w:rPr>
        <w:t>Permittee</w:t>
      </w:r>
      <w:r w:rsidR="004D1339" w:rsidRPr="000B2DE5">
        <w:rPr>
          <w:rFonts w:cstheme="minorBidi"/>
          <w:spacing w:val="37"/>
          <w:szCs w:val="23"/>
        </w:rPr>
        <w:t xml:space="preserve"> </w:t>
      </w:r>
      <w:r w:rsidR="004D1339" w:rsidRPr="000B2DE5">
        <w:rPr>
          <w:rFonts w:cstheme="minorBidi"/>
          <w:szCs w:val="23"/>
        </w:rPr>
        <w:t>to</w:t>
      </w:r>
      <w:r w:rsidR="004D1339" w:rsidRPr="000B2DE5">
        <w:rPr>
          <w:rFonts w:cstheme="minorBidi"/>
          <w:spacing w:val="18"/>
          <w:szCs w:val="23"/>
        </w:rPr>
        <w:t xml:space="preserve"> </w:t>
      </w:r>
      <w:r w:rsidR="004D1339" w:rsidRPr="000B2DE5">
        <w:rPr>
          <w:rFonts w:cstheme="minorBidi"/>
          <w:szCs w:val="23"/>
        </w:rPr>
        <w:t>notify</w:t>
      </w:r>
      <w:r w:rsidR="004D1339" w:rsidRPr="000B2DE5">
        <w:rPr>
          <w:rFonts w:cstheme="minorBidi"/>
          <w:spacing w:val="18"/>
          <w:szCs w:val="23"/>
        </w:rPr>
        <w:t xml:space="preserve"> </w:t>
      </w:r>
      <w:r w:rsidR="004D1339" w:rsidRPr="000B2DE5">
        <w:rPr>
          <w:rFonts w:cstheme="minorBidi"/>
          <w:szCs w:val="23"/>
        </w:rPr>
        <w:t>the</w:t>
      </w:r>
      <w:r w:rsidR="004D1339" w:rsidRPr="000B2DE5">
        <w:rPr>
          <w:rFonts w:cstheme="minorBidi"/>
          <w:spacing w:val="11"/>
          <w:szCs w:val="23"/>
        </w:rPr>
        <w:t xml:space="preserve"> </w:t>
      </w:r>
      <w:r w:rsidR="004D1339" w:rsidRPr="000B2DE5">
        <w:rPr>
          <w:rFonts w:cstheme="minorBidi"/>
          <w:szCs w:val="23"/>
        </w:rPr>
        <w:t>Department</w:t>
      </w:r>
      <w:r w:rsidR="004D1339" w:rsidRPr="000B2DE5">
        <w:rPr>
          <w:rFonts w:cstheme="minorBidi"/>
          <w:spacing w:val="29"/>
          <w:szCs w:val="23"/>
        </w:rPr>
        <w:t xml:space="preserve"> </w:t>
      </w:r>
      <w:r w:rsidR="004D1339" w:rsidRPr="000B2DE5">
        <w:rPr>
          <w:rFonts w:cstheme="minorBidi"/>
          <w:szCs w:val="23"/>
        </w:rPr>
        <w:t>of</w:t>
      </w:r>
      <w:r w:rsidR="004D1339" w:rsidRPr="000B2DE5">
        <w:rPr>
          <w:rFonts w:cstheme="minorBidi"/>
          <w:spacing w:val="-1"/>
          <w:szCs w:val="23"/>
        </w:rPr>
        <w:t xml:space="preserve"> </w:t>
      </w:r>
      <w:r w:rsidR="004D1339" w:rsidRPr="000B2DE5">
        <w:rPr>
          <w:rFonts w:cstheme="minorBidi"/>
          <w:szCs w:val="23"/>
        </w:rPr>
        <w:t>POGO</w:t>
      </w:r>
      <w:r w:rsidR="004D1339" w:rsidRPr="000B2DE5">
        <w:rPr>
          <w:rFonts w:cstheme="minorBidi"/>
          <w:w w:val="105"/>
          <w:szCs w:val="23"/>
        </w:rPr>
        <w:t xml:space="preserve"> </w:t>
      </w:r>
      <w:r w:rsidR="004D1339" w:rsidRPr="000B2DE5">
        <w:rPr>
          <w:rFonts w:cstheme="minorBidi"/>
          <w:szCs w:val="23"/>
        </w:rPr>
        <w:t>relocations</w:t>
      </w:r>
      <w:r w:rsidR="004D1339" w:rsidRPr="000B2DE5">
        <w:rPr>
          <w:rFonts w:cstheme="minorBidi"/>
          <w:spacing w:val="37"/>
          <w:szCs w:val="23"/>
        </w:rPr>
        <w:t xml:space="preserve"> </w:t>
      </w:r>
      <w:r w:rsidR="004D1339" w:rsidRPr="0045559B">
        <w:rPr>
          <w:rFonts w:cstheme="minorBidi"/>
          <w:color w:val="D1212D"/>
          <w:spacing w:val="1"/>
          <w:szCs w:val="23"/>
          <w:u w:val="single"/>
        </w:rPr>
        <w:t>d</w:t>
      </w:r>
      <w:r w:rsidR="004D1339" w:rsidRPr="0045559B">
        <w:rPr>
          <w:rFonts w:cstheme="minorBidi"/>
          <w:color w:val="B3342A"/>
          <w:spacing w:val="1"/>
          <w:szCs w:val="23"/>
          <w:u w:val="single"/>
        </w:rPr>
        <w:t>i</w:t>
      </w:r>
      <w:r w:rsidR="004D1339" w:rsidRPr="0045559B">
        <w:rPr>
          <w:rFonts w:cstheme="minorBidi"/>
          <w:color w:val="CC363D"/>
          <w:szCs w:val="23"/>
          <w:u w:val="single"/>
        </w:rPr>
        <w:t>ffering</w:t>
      </w:r>
      <w:r w:rsidR="004D1339" w:rsidRPr="0045559B">
        <w:rPr>
          <w:rFonts w:cstheme="minorBidi"/>
          <w:color w:val="CC363D"/>
          <w:spacing w:val="15"/>
          <w:szCs w:val="23"/>
          <w:u w:val="single"/>
        </w:rPr>
        <w:t xml:space="preserve"> </w:t>
      </w:r>
      <w:r w:rsidR="004D1339" w:rsidRPr="0045559B">
        <w:rPr>
          <w:rFonts w:cstheme="minorBidi"/>
          <w:color w:val="CC363D"/>
          <w:szCs w:val="23"/>
          <w:u w:val="single"/>
        </w:rPr>
        <w:t>from</w:t>
      </w:r>
      <w:r w:rsidR="004D1339" w:rsidRPr="0045559B">
        <w:rPr>
          <w:rFonts w:cstheme="minorBidi"/>
          <w:color w:val="CC363D"/>
          <w:spacing w:val="11"/>
          <w:szCs w:val="23"/>
          <w:u w:val="single"/>
        </w:rPr>
        <w:t xml:space="preserve"> </w:t>
      </w:r>
      <w:r w:rsidR="004D1339" w:rsidRPr="0045559B">
        <w:rPr>
          <w:rFonts w:cstheme="minorBidi"/>
          <w:color w:val="CC363D"/>
          <w:spacing w:val="1"/>
          <w:szCs w:val="23"/>
          <w:u w:val="single"/>
        </w:rPr>
        <w:t>th</w:t>
      </w:r>
      <w:r w:rsidR="004D1339" w:rsidRPr="0045559B">
        <w:rPr>
          <w:rFonts w:cstheme="minorBidi"/>
          <w:color w:val="C34F54"/>
          <w:spacing w:val="1"/>
          <w:szCs w:val="23"/>
          <w:u w:val="single"/>
        </w:rPr>
        <w:t>e</w:t>
      </w:r>
      <w:r w:rsidR="004D1339" w:rsidRPr="0045559B">
        <w:rPr>
          <w:rFonts w:cstheme="minorBidi"/>
          <w:color w:val="C34F54"/>
          <w:spacing w:val="11"/>
          <w:szCs w:val="23"/>
          <w:u w:val="single"/>
        </w:rPr>
        <w:t xml:space="preserve"> </w:t>
      </w:r>
      <w:r w:rsidR="004D1339" w:rsidRPr="0045559B">
        <w:rPr>
          <w:rFonts w:cstheme="minorBidi"/>
          <w:color w:val="CC363D"/>
          <w:szCs w:val="23"/>
          <w:u w:val="single"/>
        </w:rPr>
        <w:t>original</w:t>
      </w:r>
      <w:r w:rsidR="004D1339" w:rsidRPr="0045559B">
        <w:rPr>
          <w:rFonts w:cstheme="minorBidi"/>
          <w:color w:val="CC363D"/>
          <w:spacing w:val="16"/>
          <w:szCs w:val="23"/>
          <w:u w:val="single"/>
        </w:rPr>
        <w:t xml:space="preserve"> </w:t>
      </w:r>
      <w:r w:rsidR="004D1339" w:rsidRPr="0045559B">
        <w:rPr>
          <w:rFonts w:cstheme="minorBidi"/>
          <w:color w:val="CC363D"/>
          <w:szCs w:val="23"/>
          <w:u w:val="single"/>
        </w:rPr>
        <w:t>NOI</w:t>
      </w:r>
      <w:r w:rsidR="004D1339" w:rsidRPr="0045559B">
        <w:rPr>
          <w:rFonts w:cstheme="minorBidi"/>
          <w:color w:val="CC363D"/>
          <w:spacing w:val="32"/>
          <w:szCs w:val="23"/>
        </w:rPr>
        <w:t xml:space="preserve"> </w:t>
      </w:r>
      <w:r w:rsidR="004D1339" w:rsidRPr="000B2DE5">
        <w:rPr>
          <w:rFonts w:cstheme="minorBidi"/>
          <w:szCs w:val="23"/>
        </w:rPr>
        <w:t>by</w:t>
      </w:r>
      <w:r w:rsidR="004D1339" w:rsidRPr="000B2DE5">
        <w:rPr>
          <w:rFonts w:cstheme="minorBidi"/>
          <w:spacing w:val="33"/>
          <w:szCs w:val="23"/>
        </w:rPr>
        <w:t xml:space="preserve"> </w:t>
      </w:r>
      <w:r w:rsidR="004D1339" w:rsidRPr="000B2DE5">
        <w:rPr>
          <w:rFonts w:cstheme="minorBidi"/>
          <w:szCs w:val="23"/>
        </w:rPr>
        <w:t>submitting</w:t>
      </w:r>
      <w:r w:rsidR="004D1339" w:rsidRPr="000B2DE5">
        <w:rPr>
          <w:rFonts w:cstheme="minorBidi"/>
          <w:spacing w:val="10"/>
          <w:szCs w:val="23"/>
        </w:rPr>
        <w:t xml:space="preserve"> </w:t>
      </w:r>
      <w:r w:rsidR="004D1339" w:rsidRPr="000B2DE5">
        <w:rPr>
          <w:rFonts w:cstheme="minorBidi"/>
          <w:szCs w:val="23"/>
        </w:rPr>
        <w:t>a</w:t>
      </w:r>
      <w:r w:rsidR="004D1339" w:rsidRPr="000B2DE5">
        <w:rPr>
          <w:rFonts w:cstheme="minorBidi"/>
          <w:spacing w:val="1"/>
          <w:szCs w:val="23"/>
        </w:rPr>
        <w:t xml:space="preserve"> </w:t>
      </w:r>
      <w:r w:rsidR="004D1339" w:rsidRPr="000B2DE5">
        <w:rPr>
          <w:rFonts w:cstheme="minorBidi"/>
          <w:szCs w:val="23"/>
        </w:rPr>
        <w:t>completed</w:t>
      </w:r>
      <w:r w:rsidR="004D1339" w:rsidRPr="000B2DE5">
        <w:rPr>
          <w:rFonts w:cstheme="minorBidi"/>
          <w:spacing w:val="24"/>
          <w:w w:val="101"/>
          <w:szCs w:val="23"/>
        </w:rPr>
        <w:t xml:space="preserve"> </w:t>
      </w:r>
      <w:r w:rsidR="004D1339" w:rsidRPr="000B2DE5">
        <w:rPr>
          <w:rFonts w:cstheme="minorBidi"/>
          <w:szCs w:val="23"/>
        </w:rPr>
        <w:t>relocation</w:t>
      </w:r>
      <w:r w:rsidR="004D1339" w:rsidRPr="000B2DE5">
        <w:rPr>
          <w:rFonts w:cstheme="minorBidi"/>
          <w:spacing w:val="21"/>
          <w:szCs w:val="23"/>
        </w:rPr>
        <w:t xml:space="preserve"> </w:t>
      </w:r>
      <w:r w:rsidR="004D1339" w:rsidRPr="000B2DE5">
        <w:rPr>
          <w:rFonts w:cstheme="minorBidi"/>
          <w:szCs w:val="23"/>
        </w:rPr>
        <w:t>notification</w:t>
      </w:r>
      <w:r w:rsidR="004D1339" w:rsidRPr="000B2DE5">
        <w:rPr>
          <w:rFonts w:cstheme="minorBidi"/>
          <w:spacing w:val="43"/>
          <w:szCs w:val="23"/>
        </w:rPr>
        <w:t xml:space="preserve"> </w:t>
      </w:r>
      <w:r w:rsidR="004D1339" w:rsidRPr="000B2DE5">
        <w:rPr>
          <w:rFonts w:cstheme="minorBidi"/>
          <w:szCs w:val="23"/>
        </w:rPr>
        <w:t>described</w:t>
      </w:r>
      <w:r w:rsidR="004D1339" w:rsidRPr="000B2DE5">
        <w:rPr>
          <w:rFonts w:cstheme="minorBidi"/>
          <w:spacing w:val="36"/>
          <w:szCs w:val="23"/>
        </w:rPr>
        <w:t xml:space="preserve"> </w:t>
      </w:r>
      <w:r w:rsidR="004D1339" w:rsidRPr="000B2DE5">
        <w:rPr>
          <w:rFonts w:cstheme="minorBidi"/>
          <w:szCs w:val="23"/>
        </w:rPr>
        <w:t>in</w:t>
      </w:r>
      <w:r w:rsidR="004D1339" w:rsidRPr="000B2DE5">
        <w:rPr>
          <w:rFonts w:cstheme="minorBidi"/>
          <w:spacing w:val="20"/>
          <w:szCs w:val="23"/>
        </w:rPr>
        <w:t xml:space="preserve"> </w:t>
      </w:r>
      <w:r w:rsidR="004D1339" w:rsidRPr="000B2DE5">
        <w:rPr>
          <w:rFonts w:cstheme="minorBidi"/>
          <w:szCs w:val="23"/>
        </w:rPr>
        <w:t>Attachment</w:t>
      </w:r>
      <w:r w:rsidR="004D1339" w:rsidRPr="000B2DE5">
        <w:rPr>
          <w:rFonts w:cstheme="minorBidi"/>
          <w:spacing w:val="27"/>
          <w:szCs w:val="23"/>
        </w:rPr>
        <w:t xml:space="preserve"> </w:t>
      </w:r>
      <w:r w:rsidR="004D1339" w:rsidRPr="000B2DE5">
        <w:rPr>
          <w:rFonts w:cstheme="minorBidi"/>
          <w:szCs w:val="23"/>
        </w:rPr>
        <w:t>2</w:t>
      </w:r>
    </w:p>
    <w:p w14:paraId="4F2BD5DF" w14:textId="77777777" w:rsidR="004D1339" w:rsidRPr="000B2DE5" w:rsidRDefault="004D1339" w:rsidP="00885CFF">
      <w:pPr>
        <w:widowControl w:val="0"/>
        <w:spacing w:before="123" w:line="245" w:lineRule="auto"/>
        <w:ind w:left="1440" w:hanging="720"/>
        <w:rPr>
          <w:rFonts w:cstheme="minorBidi"/>
          <w:szCs w:val="23"/>
        </w:rPr>
      </w:pPr>
      <w:r w:rsidRPr="000B2DE5">
        <w:rPr>
          <w:rFonts w:cstheme="minorBidi"/>
          <w:i/>
          <w:w w:val="105"/>
          <w:szCs w:val="23"/>
        </w:rPr>
        <w:t>Basis:</w:t>
      </w:r>
      <w:r w:rsidRPr="000B2DE5">
        <w:rPr>
          <w:rFonts w:cstheme="minorBidi"/>
          <w:i/>
          <w:spacing w:val="42"/>
          <w:w w:val="105"/>
          <w:szCs w:val="23"/>
        </w:rPr>
        <w:t xml:space="preserve"> </w:t>
      </w:r>
      <w:r w:rsidRPr="000B2DE5">
        <w:rPr>
          <w:rFonts w:cstheme="minorBidi"/>
          <w:w w:val="105"/>
          <w:szCs w:val="23"/>
        </w:rPr>
        <w:t>Adding</w:t>
      </w:r>
      <w:r w:rsidRPr="000B2DE5">
        <w:rPr>
          <w:rFonts w:cstheme="minorBidi"/>
          <w:spacing w:val="-6"/>
          <w:w w:val="105"/>
          <w:szCs w:val="23"/>
        </w:rPr>
        <w:t xml:space="preserve"> </w:t>
      </w:r>
      <w:r w:rsidRPr="000B2DE5">
        <w:rPr>
          <w:rFonts w:cstheme="minorBidi"/>
          <w:w w:val="105"/>
          <w:szCs w:val="23"/>
        </w:rPr>
        <w:t>this</w:t>
      </w:r>
      <w:r w:rsidRPr="000B2DE5">
        <w:rPr>
          <w:rFonts w:cstheme="minorBidi"/>
          <w:spacing w:val="-5"/>
          <w:w w:val="105"/>
          <w:szCs w:val="23"/>
        </w:rPr>
        <w:t xml:space="preserve"> </w:t>
      </w:r>
      <w:r w:rsidRPr="000B2DE5">
        <w:rPr>
          <w:rFonts w:cstheme="minorBidi"/>
          <w:w w:val="105"/>
          <w:szCs w:val="23"/>
        </w:rPr>
        <w:t>language gives</w:t>
      </w:r>
      <w:r w:rsidRPr="000B2DE5">
        <w:rPr>
          <w:rFonts w:cstheme="minorBidi"/>
          <w:spacing w:val="-7"/>
          <w:w w:val="105"/>
          <w:szCs w:val="23"/>
        </w:rPr>
        <w:t xml:space="preserve"> </w:t>
      </w:r>
      <w:r w:rsidRPr="000B2DE5">
        <w:rPr>
          <w:rFonts w:cstheme="minorBidi"/>
          <w:w w:val="105"/>
          <w:szCs w:val="23"/>
        </w:rPr>
        <w:t>clarity</w:t>
      </w:r>
      <w:r w:rsidRPr="000B2DE5">
        <w:rPr>
          <w:rFonts w:cstheme="minorBidi"/>
          <w:spacing w:val="-2"/>
          <w:w w:val="105"/>
          <w:szCs w:val="23"/>
        </w:rPr>
        <w:t xml:space="preserve"> </w:t>
      </w:r>
      <w:r w:rsidRPr="000B2DE5">
        <w:rPr>
          <w:rFonts w:cstheme="minorBidi"/>
          <w:w w:val="105"/>
          <w:szCs w:val="23"/>
        </w:rPr>
        <w:t>on</w:t>
      </w:r>
      <w:r w:rsidRPr="000B2DE5">
        <w:rPr>
          <w:rFonts w:cstheme="minorBidi"/>
          <w:spacing w:val="-18"/>
          <w:w w:val="105"/>
          <w:szCs w:val="23"/>
        </w:rPr>
        <w:t xml:space="preserve"> </w:t>
      </w:r>
      <w:r w:rsidRPr="000B2DE5">
        <w:rPr>
          <w:rFonts w:cstheme="minorBidi"/>
          <w:w w:val="105"/>
          <w:szCs w:val="23"/>
        </w:rPr>
        <w:t>when</w:t>
      </w:r>
      <w:r w:rsidRPr="000B2DE5">
        <w:rPr>
          <w:rFonts w:cstheme="minorBidi"/>
          <w:spacing w:val="-4"/>
          <w:w w:val="105"/>
          <w:szCs w:val="23"/>
        </w:rPr>
        <w:t xml:space="preserve"> </w:t>
      </w:r>
      <w:r w:rsidRPr="000B2DE5">
        <w:rPr>
          <w:rFonts w:cstheme="minorBidi"/>
          <w:w w:val="105"/>
          <w:szCs w:val="23"/>
        </w:rPr>
        <w:t>a</w:t>
      </w:r>
      <w:r w:rsidRPr="000B2DE5">
        <w:rPr>
          <w:rFonts w:cstheme="minorBidi"/>
          <w:spacing w:val="-26"/>
          <w:w w:val="105"/>
          <w:szCs w:val="23"/>
        </w:rPr>
        <w:t xml:space="preserve"> </w:t>
      </w:r>
      <w:r w:rsidRPr="000B2DE5">
        <w:rPr>
          <w:rFonts w:cstheme="minorBidi"/>
          <w:w w:val="105"/>
          <w:szCs w:val="23"/>
        </w:rPr>
        <w:t>notification</w:t>
      </w:r>
      <w:r w:rsidRPr="000B2DE5">
        <w:rPr>
          <w:rFonts w:cstheme="minorBidi"/>
          <w:spacing w:val="-8"/>
          <w:w w:val="105"/>
          <w:szCs w:val="23"/>
        </w:rPr>
        <w:t xml:space="preserve"> </w:t>
      </w:r>
      <w:r w:rsidRPr="000B2DE5">
        <w:rPr>
          <w:rFonts w:cstheme="minorBidi"/>
          <w:w w:val="105"/>
          <w:szCs w:val="23"/>
        </w:rPr>
        <w:t>is</w:t>
      </w:r>
      <w:r w:rsidRPr="000B2DE5">
        <w:rPr>
          <w:rFonts w:cstheme="minorBidi"/>
          <w:spacing w:val="-26"/>
          <w:w w:val="105"/>
          <w:szCs w:val="23"/>
        </w:rPr>
        <w:t xml:space="preserve"> </w:t>
      </w:r>
      <w:r w:rsidRPr="000B2DE5">
        <w:rPr>
          <w:rFonts w:cstheme="minorBidi"/>
          <w:w w:val="105"/>
          <w:szCs w:val="23"/>
        </w:rPr>
        <w:t>required</w:t>
      </w:r>
      <w:r w:rsidRPr="000B2DE5">
        <w:rPr>
          <w:rFonts w:cstheme="minorBidi"/>
          <w:spacing w:val="-2"/>
          <w:w w:val="105"/>
          <w:szCs w:val="23"/>
        </w:rPr>
        <w:t xml:space="preserve"> </w:t>
      </w:r>
      <w:r w:rsidRPr="000B2DE5">
        <w:rPr>
          <w:rFonts w:cstheme="minorBidi"/>
          <w:w w:val="105"/>
          <w:szCs w:val="23"/>
        </w:rPr>
        <w:t>for</w:t>
      </w:r>
      <w:r w:rsidRPr="000B2DE5">
        <w:rPr>
          <w:rFonts w:cstheme="minorBidi"/>
          <w:spacing w:val="-10"/>
          <w:w w:val="105"/>
          <w:szCs w:val="23"/>
        </w:rPr>
        <w:t xml:space="preserve"> </w:t>
      </w:r>
      <w:r w:rsidRPr="000B2DE5">
        <w:rPr>
          <w:rFonts w:cstheme="minorBidi"/>
          <w:w w:val="105"/>
          <w:szCs w:val="23"/>
        </w:rPr>
        <w:t>a</w:t>
      </w:r>
      <w:r w:rsidRPr="000B2DE5">
        <w:rPr>
          <w:rFonts w:cstheme="minorBidi"/>
          <w:spacing w:val="-21"/>
          <w:w w:val="105"/>
          <w:szCs w:val="23"/>
        </w:rPr>
        <w:t xml:space="preserve"> </w:t>
      </w:r>
      <w:r w:rsidRPr="000B2DE5">
        <w:rPr>
          <w:rFonts w:cstheme="minorBidi"/>
          <w:w w:val="105"/>
          <w:szCs w:val="23"/>
        </w:rPr>
        <w:t>rig</w:t>
      </w:r>
      <w:r w:rsidRPr="000B2DE5">
        <w:rPr>
          <w:rFonts w:cstheme="minorBidi"/>
          <w:spacing w:val="-9"/>
          <w:w w:val="105"/>
          <w:szCs w:val="23"/>
        </w:rPr>
        <w:t xml:space="preserve"> </w:t>
      </w:r>
      <w:r w:rsidRPr="000B2DE5">
        <w:rPr>
          <w:rFonts w:cstheme="minorBidi"/>
          <w:w w:val="105"/>
          <w:szCs w:val="23"/>
        </w:rPr>
        <w:t>move</w:t>
      </w:r>
      <w:r w:rsidRPr="000B2DE5">
        <w:rPr>
          <w:rFonts w:cstheme="minorBidi"/>
          <w:spacing w:val="24"/>
          <w:w w:val="105"/>
          <w:szCs w:val="23"/>
        </w:rPr>
        <w:t xml:space="preserve"> </w:t>
      </w:r>
      <w:r w:rsidRPr="000B2DE5">
        <w:rPr>
          <w:rFonts w:cstheme="minorBidi"/>
          <w:w w:val="105"/>
          <w:szCs w:val="23"/>
        </w:rPr>
        <w:t>and</w:t>
      </w:r>
      <w:r w:rsidRPr="000B2DE5">
        <w:rPr>
          <w:rFonts w:cstheme="minorBidi"/>
          <w:spacing w:val="-11"/>
          <w:w w:val="105"/>
          <w:szCs w:val="23"/>
        </w:rPr>
        <w:t xml:space="preserve"> </w:t>
      </w:r>
      <w:r w:rsidRPr="000B2DE5">
        <w:rPr>
          <w:rFonts w:cstheme="minorBidi"/>
          <w:w w:val="105"/>
          <w:szCs w:val="23"/>
        </w:rPr>
        <w:t>is</w:t>
      </w:r>
      <w:r w:rsidRPr="000B2DE5">
        <w:rPr>
          <w:rFonts w:cstheme="minorBidi"/>
          <w:spacing w:val="-23"/>
          <w:w w:val="105"/>
          <w:szCs w:val="23"/>
        </w:rPr>
        <w:t xml:space="preserve"> </w:t>
      </w:r>
      <w:r w:rsidRPr="000B2DE5">
        <w:rPr>
          <w:rFonts w:cstheme="minorBidi"/>
          <w:w w:val="105"/>
          <w:szCs w:val="23"/>
        </w:rPr>
        <w:t>consistent</w:t>
      </w:r>
      <w:r w:rsidRPr="000B2DE5">
        <w:rPr>
          <w:rFonts w:cstheme="minorBidi"/>
          <w:spacing w:val="-12"/>
          <w:w w:val="105"/>
          <w:szCs w:val="23"/>
        </w:rPr>
        <w:t xml:space="preserve"> </w:t>
      </w:r>
      <w:r w:rsidRPr="000B2DE5">
        <w:rPr>
          <w:rFonts w:cstheme="minorBidi"/>
          <w:w w:val="105"/>
          <w:szCs w:val="23"/>
        </w:rPr>
        <w:t>with</w:t>
      </w:r>
      <w:r w:rsidRPr="000B2DE5">
        <w:rPr>
          <w:rFonts w:cstheme="minorBidi"/>
          <w:spacing w:val="-16"/>
          <w:w w:val="105"/>
          <w:szCs w:val="23"/>
        </w:rPr>
        <w:t xml:space="preserve"> </w:t>
      </w:r>
      <w:r w:rsidRPr="000B2DE5">
        <w:rPr>
          <w:rFonts w:cstheme="minorBidi"/>
          <w:w w:val="105"/>
          <w:szCs w:val="23"/>
        </w:rPr>
        <w:t>the</w:t>
      </w:r>
      <w:r w:rsidRPr="000B2DE5">
        <w:rPr>
          <w:rFonts w:cstheme="minorBidi"/>
          <w:spacing w:val="-22"/>
          <w:w w:val="105"/>
          <w:szCs w:val="23"/>
        </w:rPr>
        <w:t xml:space="preserve"> </w:t>
      </w:r>
      <w:r w:rsidRPr="000B2DE5">
        <w:rPr>
          <w:rFonts w:cstheme="minorBidi"/>
          <w:w w:val="105"/>
          <w:szCs w:val="23"/>
        </w:rPr>
        <w:t>permit</w:t>
      </w:r>
      <w:r w:rsidRPr="000B2DE5">
        <w:rPr>
          <w:rFonts w:cstheme="minorBidi"/>
          <w:spacing w:val="-8"/>
          <w:w w:val="105"/>
          <w:szCs w:val="23"/>
        </w:rPr>
        <w:t xml:space="preserve"> </w:t>
      </w:r>
      <w:r w:rsidRPr="000B2DE5">
        <w:rPr>
          <w:rFonts w:cstheme="minorBidi"/>
          <w:w w:val="105"/>
          <w:szCs w:val="23"/>
        </w:rPr>
        <w:t>language.</w:t>
      </w:r>
    </w:p>
    <w:p w14:paraId="5FB89E0E" w14:textId="77777777" w:rsidR="00A92B21" w:rsidRPr="000B2DE5" w:rsidRDefault="00A92B21" w:rsidP="00A92B21">
      <w:pPr>
        <w:widowControl w:val="0"/>
        <w:spacing w:before="4"/>
        <w:rPr>
          <w:rFonts w:ascii="Arial" w:hAnsi="Arial" w:cs="Arial"/>
          <w:sz w:val="20"/>
        </w:rPr>
      </w:pPr>
    </w:p>
    <w:p w14:paraId="48947B51" w14:textId="1C0EE2BA" w:rsidR="00A92B21" w:rsidRPr="000B2DE5" w:rsidRDefault="00A92B21" w:rsidP="009C581B">
      <w:pPr>
        <w:spacing w:line="320" w:lineRule="auto"/>
        <w:ind w:right="30"/>
        <w:rPr>
          <w:rFonts w:ascii="Arial" w:hAnsi="Arial" w:cs="Arial"/>
          <w:i/>
          <w:sz w:val="20"/>
        </w:rPr>
      </w:pPr>
      <w:r w:rsidRPr="000B2DE5">
        <w:rPr>
          <w:i/>
          <w:szCs w:val="24"/>
          <w:u w:val="single"/>
        </w:rPr>
        <w:t>Response:</w:t>
      </w:r>
      <w:r w:rsidRPr="000B2DE5">
        <w:rPr>
          <w:i/>
          <w:szCs w:val="24"/>
        </w:rPr>
        <w:t xml:space="preserve">  The Department </w:t>
      </w:r>
      <w:r w:rsidR="00223A0B" w:rsidRPr="000B2DE5">
        <w:rPr>
          <w:i/>
          <w:szCs w:val="24"/>
        </w:rPr>
        <w:t xml:space="preserve">received multiple, but identical, requests to add the suggested clarification to the 18 AAC 50.560(g) discussion (see Comment C-31). The Department revised the discussion </w:t>
      </w:r>
      <w:r w:rsidR="00740633" w:rsidRPr="000B2DE5">
        <w:rPr>
          <w:i/>
          <w:szCs w:val="24"/>
        </w:rPr>
        <w:t xml:space="preserve">by stating the Permittee must notify the Department of POGO relocations that differ from the </w:t>
      </w:r>
      <w:r w:rsidR="00AD11C5">
        <w:rPr>
          <w:i/>
          <w:szCs w:val="24"/>
        </w:rPr>
        <w:t>Initial Application or Annual Notification Form by submitting a completed relocation notification located in Attachment 3</w:t>
      </w:r>
      <w:r w:rsidR="00740633" w:rsidRPr="000B2DE5">
        <w:rPr>
          <w:i/>
          <w:szCs w:val="24"/>
        </w:rPr>
        <w:t xml:space="preserve">. </w:t>
      </w:r>
      <w:r w:rsidR="00223A0B" w:rsidRPr="000B2DE5">
        <w:rPr>
          <w:i/>
          <w:szCs w:val="24"/>
        </w:rPr>
        <w:t xml:space="preserve"> </w:t>
      </w:r>
    </w:p>
    <w:p w14:paraId="034BB26A" w14:textId="77777777" w:rsidR="004D1339" w:rsidRPr="000B2DE5" w:rsidRDefault="004D1339" w:rsidP="00C11A70">
      <w:pPr>
        <w:widowControl w:val="0"/>
        <w:spacing w:before="5"/>
        <w:rPr>
          <w:sz w:val="20"/>
          <w:szCs w:val="19"/>
        </w:rPr>
      </w:pPr>
    </w:p>
    <w:p w14:paraId="0A0833C6" w14:textId="6B568623" w:rsidR="004D1339" w:rsidRPr="000B2DE5" w:rsidRDefault="00B91695" w:rsidP="00B91695">
      <w:pPr>
        <w:widowControl w:val="0"/>
        <w:tabs>
          <w:tab w:val="left" w:pos="720"/>
        </w:tabs>
        <w:spacing w:before="70"/>
        <w:ind w:left="720" w:hanging="720"/>
        <w:rPr>
          <w:rFonts w:cstheme="minorBidi"/>
          <w:szCs w:val="23"/>
        </w:rPr>
      </w:pPr>
      <w:r w:rsidRPr="000B2DE5">
        <w:rPr>
          <w:rFonts w:ascii="Arial" w:hAnsi="Arial" w:cs="Arial"/>
          <w:b/>
          <w:w w:val="105"/>
          <w:sz w:val="22"/>
        </w:rPr>
        <w:t>A-29</w:t>
      </w:r>
      <w:r w:rsidRPr="000B2DE5">
        <w:rPr>
          <w:rFonts w:cstheme="minorBidi"/>
          <w:w w:val="105"/>
          <w:szCs w:val="23"/>
        </w:rPr>
        <w:t>:</w:t>
      </w:r>
      <w:r w:rsidRPr="000B2DE5">
        <w:rPr>
          <w:rFonts w:cstheme="minorBidi"/>
          <w:w w:val="105"/>
          <w:szCs w:val="23"/>
        </w:rPr>
        <w:tab/>
      </w:r>
      <w:r w:rsidR="004D1339" w:rsidRPr="000B2DE5">
        <w:rPr>
          <w:rFonts w:cstheme="minorBidi"/>
          <w:w w:val="105"/>
          <w:szCs w:val="23"/>
        </w:rPr>
        <w:t>Please</w:t>
      </w:r>
      <w:r w:rsidR="004D1339" w:rsidRPr="000B2DE5">
        <w:rPr>
          <w:rFonts w:cstheme="minorBidi"/>
          <w:spacing w:val="-10"/>
          <w:w w:val="105"/>
          <w:szCs w:val="23"/>
        </w:rPr>
        <w:t xml:space="preserve"> </w:t>
      </w:r>
      <w:r w:rsidR="004D1339" w:rsidRPr="000B2DE5">
        <w:rPr>
          <w:rFonts w:cstheme="minorBidi"/>
          <w:w w:val="105"/>
          <w:szCs w:val="23"/>
        </w:rPr>
        <w:t>add</w:t>
      </w:r>
      <w:r w:rsidR="004D1339" w:rsidRPr="000B2DE5">
        <w:rPr>
          <w:rFonts w:cstheme="minorBidi"/>
          <w:spacing w:val="-16"/>
          <w:w w:val="105"/>
          <w:szCs w:val="23"/>
        </w:rPr>
        <w:t xml:space="preserve"> </w:t>
      </w:r>
      <w:r w:rsidR="004D1339" w:rsidRPr="000B2DE5">
        <w:rPr>
          <w:rFonts w:cstheme="minorBidi"/>
          <w:w w:val="105"/>
          <w:szCs w:val="23"/>
        </w:rPr>
        <w:t>the</w:t>
      </w:r>
      <w:r w:rsidR="004D1339" w:rsidRPr="000B2DE5">
        <w:rPr>
          <w:rFonts w:cstheme="minorBidi"/>
          <w:spacing w:val="-7"/>
          <w:w w:val="105"/>
          <w:szCs w:val="23"/>
        </w:rPr>
        <w:t xml:space="preserve"> </w:t>
      </w:r>
      <w:r w:rsidR="004D1339" w:rsidRPr="000B2DE5">
        <w:rPr>
          <w:rFonts w:cstheme="minorBidi"/>
          <w:w w:val="105"/>
          <w:szCs w:val="23"/>
        </w:rPr>
        <w:t>same</w:t>
      </w:r>
      <w:r w:rsidR="004D1339" w:rsidRPr="000B2DE5">
        <w:rPr>
          <w:rFonts w:cstheme="minorBidi"/>
          <w:spacing w:val="-16"/>
          <w:w w:val="105"/>
          <w:szCs w:val="23"/>
        </w:rPr>
        <w:t xml:space="preserve"> </w:t>
      </w:r>
      <w:r w:rsidR="004D1339" w:rsidRPr="000B2DE5">
        <w:rPr>
          <w:rFonts w:cstheme="minorBidi"/>
          <w:w w:val="105"/>
          <w:szCs w:val="23"/>
        </w:rPr>
        <w:t>footnote</w:t>
      </w:r>
      <w:r w:rsidR="004D1339" w:rsidRPr="000B2DE5">
        <w:rPr>
          <w:rFonts w:cstheme="minorBidi"/>
          <w:spacing w:val="-2"/>
          <w:w w:val="105"/>
          <w:szCs w:val="23"/>
        </w:rPr>
        <w:t xml:space="preserve"> </w:t>
      </w:r>
      <w:r w:rsidR="004D1339" w:rsidRPr="000B2DE5">
        <w:rPr>
          <w:rFonts w:cstheme="minorBidi"/>
          <w:w w:val="105"/>
          <w:szCs w:val="23"/>
        </w:rPr>
        <w:t>for</w:t>
      </w:r>
      <w:r w:rsidR="004D1339" w:rsidRPr="000B2DE5">
        <w:rPr>
          <w:rFonts w:cstheme="minorBidi"/>
          <w:spacing w:val="-17"/>
          <w:w w:val="105"/>
          <w:szCs w:val="23"/>
        </w:rPr>
        <w:t xml:space="preserve"> </w:t>
      </w:r>
      <w:r w:rsidR="004D1339" w:rsidRPr="000B2DE5">
        <w:rPr>
          <w:rFonts w:cstheme="minorBidi"/>
          <w:w w:val="105"/>
          <w:szCs w:val="23"/>
        </w:rPr>
        <w:t>the</w:t>
      </w:r>
      <w:r w:rsidR="004D1339" w:rsidRPr="000B2DE5">
        <w:rPr>
          <w:rFonts w:cstheme="minorBidi"/>
          <w:spacing w:val="-12"/>
          <w:w w:val="105"/>
          <w:szCs w:val="23"/>
        </w:rPr>
        <w:t xml:space="preserve"> </w:t>
      </w:r>
      <w:r w:rsidR="004D1339" w:rsidRPr="000B2DE5">
        <w:rPr>
          <w:rFonts w:cstheme="minorBidi"/>
          <w:w w:val="105"/>
          <w:szCs w:val="23"/>
        </w:rPr>
        <w:t>definition</w:t>
      </w:r>
      <w:r w:rsidR="004D1339" w:rsidRPr="000B2DE5">
        <w:rPr>
          <w:rFonts w:cstheme="minorBidi"/>
          <w:spacing w:val="-9"/>
          <w:w w:val="105"/>
          <w:szCs w:val="23"/>
        </w:rPr>
        <w:t xml:space="preserve"> </w:t>
      </w:r>
      <w:r w:rsidR="004D1339" w:rsidRPr="000B2DE5">
        <w:rPr>
          <w:rFonts w:cstheme="minorBidi"/>
          <w:w w:val="105"/>
          <w:szCs w:val="23"/>
        </w:rPr>
        <w:t>of</w:t>
      </w:r>
      <w:r w:rsidR="004D1339" w:rsidRPr="000B2DE5">
        <w:rPr>
          <w:rFonts w:cstheme="minorBidi"/>
          <w:spacing w:val="-21"/>
          <w:w w:val="105"/>
          <w:szCs w:val="23"/>
        </w:rPr>
        <w:t xml:space="preserve"> </w:t>
      </w:r>
      <w:r w:rsidR="00004955" w:rsidRPr="000B2DE5">
        <w:rPr>
          <w:rFonts w:cstheme="minorBidi"/>
          <w:spacing w:val="-26"/>
          <w:w w:val="105"/>
          <w:szCs w:val="23"/>
        </w:rPr>
        <w:t>“</w:t>
      </w:r>
      <w:r w:rsidR="004D1339" w:rsidRPr="000B2DE5">
        <w:rPr>
          <w:rFonts w:cstheme="minorBidi"/>
          <w:w w:val="105"/>
          <w:szCs w:val="23"/>
        </w:rPr>
        <w:t>unconv</w:t>
      </w:r>
      <w:r w:rsidR="004D1339" w:rsidRPr="000B2DE5">
        <w:rPr>
          <w:rFonts w:cstheme="minorBidi"/>
          <w:spacing w:val="4"/>
          <w:w w:val="105"/>
          <w:szCs w:val="23"/>
        </w:rPr>
        <w:t>e</w:t>
      </w:r>
      <w:r w:rsidR="004D1339" w:rsidRPr="000B2DE5">
        <w:rPr>
          <w:rFonts w:cstheme="minorBidi"/>
          <w:w w:val="105"/>
          <w:szCs w:val="23"/>
        </w:rPr>
        <w:t>ntional resource</w:t>
      </w:r>
      <w:r w:rsidR="00004955" w:rsidRPr="000B2DE5">
        <w:rPr>
          <w:rFonts w:cstheme="minorBidi"/>
          <w:w w:val="105"/>
          <w:szCs w:val="23"/>
        </w:rPr>
        <w:t>”</w:t>
      </w:r>
      <w:r w:rsidR="004D1339" w:rsidRPr="000B2DE5">
        <w:rPr>
          <w:rFonts w:cstheme="minorBidi"/>
          <w:spacing w:val="-9"/>
          <w:w w:val="105"/>
          <w:szCs w:val="23"/>
        </w:rPr>
        <w:t xml:space="preserve"> </w:t>
      </w:r>
      <w:r w:rsidR="004D1339" w:rsidRPr="000B2DE5">
        <w:rPr>
          <w:rFonts w:cstheme="minorBidi"/>
          <w:w w:val="105"/>
          <w:szCs w:val="23"/>
        </w:rPr>
        <w:t>from</w:t>
      </w:r>
      <w:r w:rsidR="004D1339" w:rsidRPr="000B2DE5">
        <w:rPr>
          <w:rFonts w:cstheme="minorBidi"/>
          <w:spacing w:val="-3"/>
          <w:w w:val="105"/>
          <w:szCs w:val="23"/>
        </w:rPr>
        <w:t xml:space="preserve"> </w:t>
      </w:r>
      <w:r w:rsidR="004D1339" w:rsidRPr="000B2DE5">
        <w:rPr>
          <w:rFonts w:cstheme="minorBidi"/>
          <w:w w:val="105"/>
          <w:szCs w:val="23"/>
        </w:rPr>
        <w:t>the</w:t>
      </w:r>
      <w:r w:rsidR="004D1339" w:rsidRPr="000B2DE5">
        <w:rPr>
          <w:rFonts w:cstheme="minorBidi"/>
          <w:w w:val="103"/>
          <w:szCs w:val="23"/>
        </w:rPr>
        <w:t xml:space="preserve"> </w:t>
      </w:r>
      <w:r w:rsidR="004D1339" w:rsidRPr="000B2DE5">
        <w:rPr>
          <w:rFonts w:cstheme="minorBidi"/>
          <w:w w:val="105"/>
          <w:szCs w:val="23"/>
        </w:rPr>
        <w:t>permit</w:t>
      </w:r>
      <w:r w:rsidR="004D1339" w:rsidRPr="000B2DE5">
        <w:rPr>
          <w:rFonts w:cstheme="minorBidi"/>
          <w:spacing w:val="-7"/>
          <w:w w:val="105"/>
          <w:szCs w:val="23"/>
        </w:rPr>
        <w:t xml:space="preserve"> </w:t>
      </w:r>
      <w:r w:rsidR="004D1339" w:rsidRPr="000B2DE5">
        <w:rPr>
          <w:rFonts w:cstheme="minorBidi"/>
          <w:w w:val="105"/>
          <w:szCs w:val="23"/>
        </w:rPr>
        <w:t>to</w:t>
      </w:r>
      <w:r w:rsidR="004D1339" w:rsidRPr="000B2DE5">
        <w:rPr>
          <w:rFonts w:cstheme="minorBidi"/>
          <w:spacing w:val="-17"/>
          <w:w w:val="105"/>
          <w:szCs w:val="23"/>
        </w:rPr>
        <w:t xml:space="preserve"> </w:t>
      </w:r>
      <w:r w:rsidR="004D1339" w:rsidRPr="000B2DE5">
        <w:rPr>
          <w:rFonts w:cstheme="minorBidi"/>
          <w:w w:val="105"/>
          <w:szCs w:val="23"/>
        </w:rPr>
        <w:t>the</w:t>
      </w:r>
      <w:r w:rsidR="004D1339" w:rsidRPr="000B2DE5">
        <w:rPr>
          <w:rFonts w:cstheme="minorBidi"/>
          <w:spacing w:val="-9"/>
          <w:w w:val="105"/>
          <w:szCs w:val="23"/>
        </w:rPr>
        <w:t xml:space="preserve"> </w:t>
      </w:r>
      <w:r w:rsidR="004D1339" w:rsidRPr="000B2DE5">
        <w:rPr>
          <w:rFonts w:cstheme="minorBidi"/>
          <w:w w:val="105"/>
          <w:szCs w:val="23"/>
        </w:rPr>
        <w:t>TAR</w:t>
      </w:r>
      <w:r w:rsidR="004D1339" w:rsidRPr="000B2DE5">
        <w:rPr>
          <w:rFonts w:cstheme="minorBidi"/>
          <w:spacing w:val="-12"/>
          <w:w w:val="105"/>
          <w:szCs w:val="23"/>
        </w:rPr>
        <w:t xml:space="preserve"> </w:t>
      </w:r>
      <w:r w:rsidR="004D1339" w:rsidRPr="000B2DE5">
        <w:rPr>
          <w:rFonts w:cstheme="minorBidi"/>
          <w:w w:val="105"/>
          <w:szCs w:val="23"/>
        </w:rPr>
        <w:t>for</w:t>
      </w:r>
      <w:r w:rsidR="004D1339" w:rsidRPr="000B2DE5">
        <w:rPr>
          <w:rFonts w:cstheme="minorBidi"/>
          <w:spacing w:val="-14"/>
          <w:w w:val="105"/>
          <w:szCs w:val="23"/>
        </w:rPr>
        <w:t xml:space="preserve"> </w:t>
      </w:r>
      <w:r w:rsidR="004D1339" w:rsidRPr="000B2DE5">
        <w:rPr>
          <w:rFonts w:cstheme="minorBidi"/>
          <w:w w:val="105"/>
          <w:szCs w:val="23"/>
        </w:rPr>
        <w:t>Section</w:t>
      </w:r>
      <w:r w:rsidR="004D1339" w:rsidRPr="000B2DE5">
        <w:rPr>
          <w:rFonts w:cstheme="minorBidi"/>
          <w:spacing w:val="-9"/>
          <w:w w:val="105"/>
          <w:szCs w:val="23"/>
        </w:rPr>
        <w:t xml:space="preserve"> </w:t>
      </w:r>
      <w:r w:rsidR="004D1339" w:rsidRPr="000B2DE5">
        <w:rPr>
          <w:rFonts w:cstheme="minorBidi"/>
          <w:w w:val="105"/>
          <w:szCs w:val="23"/>
        </w:rPr>
        <w:t>7</w:t>
      </w:r>
      <w:r w:rsidR="004D1339" w:rsidRPr="000B2DE5">
        <w:rPr>
          <w:rFonts w:cstheme="minorBidi"/>
          <w:spacing w:val="-20"/>
          <w:w w:val="105"/>
          <w:szCs w:val="23"/>
        </w:rPr>
        <w:t xml:space="preserve"> </w:t>
      </w:r>
      <w:r w:rsidR="004D1339" w:rsidRPr="000B2DE5">
        <w:rPr>
          <w:rFonts w:cstheme="minorBidi"/>
          <w:w w:val="105"/>
          <w:szCs w:val="23"/>
        </w:rPr>
        <w:t>referencing</w:t>
      </w:r>
      <w:r w:rsidR="004D1339" w:rsidRPr="000B2DE5">
        <w:rPr>
          <w:rFonts w:cstheme="minorBidi"/>
          <w:spacing w:val="4"/>
          <w:w w:val="105"/>
          <w:szCs w:val="23"/>
        </w:rPr>
        <w:t xml:space="preserve"> </w:t>
      </w:r>
      <w:r w:rsidR="004D1339" w:rsidRPr="000B2DE5">
        <w:rPr>
          <w:rFonts w:cstheme="minorBidi"/>
          <w:w w:val="105"/>
          <w:szCs w:val="23"/>
        </w:rPr>
        <w:t>Section</w:t>
      </w:r>
      <w:r w:rsidR="004D1339" w:rsidRPr="000B2DE5">
        <w:rPr>
          <w:rFonts w:cstheme="minorBidi"/>
          <w:spacing w:val="-8"/>
          <w:w w:val="105"/>
          <w:szCs w:val="23"/>
        </w:rPr>
        <w:t xml:space="preserve"> </w:t>
      </w:r>
      <w:r w:rsidR="004D1339" w:rsidRPr="000B2DE5">
        <w:rPr>
          <w:rFonts w:cstheme="minorBidi"/>
          <w:w w:val="105"/>
          <w:szCs w:val="23"/>
        </w:rPr>
        <w:t>5</w:t>
      </w:r>
      <w:r w:rsidR="004D1339" w:rsidRPr="000B2DE5">
        <w:rPr>
          <w:rFonts w:cstheme="minorBidi"/>
          <w:spacing w:val="-20"/>
          <w:w w:val="105"/>
          <w:szCs w:val="23"/>
        </w:rPr>
        <w:t xml:space="preserve"> </w:t>
      </w:r>
      <w:r w:rsidR="004D1339" w:rsidRPr="000B2DE5">
        <w:rPr>
          <w:rFonts w:cstheme="minorBidi"/>
          <w:w w:val="105"/>
          <w:szCs w:val="23"/>
        </w:rPr>
        <w:t>Condition</w:t>
      </w:r>
      <w:r w:rsidR="004D1339" w:rsidRPr="000B2DE5">
        <w:rPr>
          <w:rFonts w:cstheme="minorBidi"/>
          <w:spacing w:val="8"/>
          <w:w w:val="105"/>
          <w:szCs w:val="23"/>
        </w:rPr>
        <w:t xml:space="preserve"> </w:t>
      </w:r>
      <w:r w:rsidR="004D1339" w:rsidRPr="000B2DE5">
        <w:rPr>
          <w:rFonts w:cstheme="minorBidi"/>
          <w:w w:val="105"/>
          <w:szCs w:val="23"/>
        </w:rPr>
        <w:t>11-14</w:t>
      </w:r>
      <w:r w:rsidR="004D1339" w:rsidRPr="000B2DE5">
        <w:rPr>
          <w:rFonts w:cstheme="minorBidi"/>
          <w:spacing w:val="-27"/>
          <w:w w:val="105"/>
          <w:szCs w:val="23"/>
        </w:rPr>
        <w:t xml:space="preserve"> </w:t>
      </w:r>
      <w:r w:rsidR="004D1339" w:rsidRPr="000B2DE5">
        <w:rPr>
          <w:rFonts w:cstheme="minorBidi"/>
          <w:w w:val="105"/>
          <w:szCs w:val="23"/>
        </w:rPr>
        <w:t>of</w:t>
      </w:r>
      <w:r w:rsidR="004D1339" w:rsidRPr="000B2DE5">
        <w:rPr>
          <w:rFonts w:cstheme="minorBidi"/>
          <w:spacing w:val="-17"/>
          <w:w w:val="105"/>
          <w:szCs w:val="23"/>
        </w:rPr>
        <w:t xml:space="preserve"> </w:t>
      </w:r>
      <w:r w:rsidR="004D1339" w:rsidRPr="000B2DE5">
        <w:rPr>
          <w:rFonts w:cstheme="minorBidi"/>
          <w:w w:val="105"/>
          <w:szCs w:val="23"/>
        </w:rPr>
        <w:t>the</w:t>
      </w:r>
      <w:r w:rsidR="004D1339" w:rsidRPr="000B2DE5">
        <w:rPr>
          <w:rFonts w:cstheme="minorBidi"/>
          <w:spacing w:val="-20"/>
          <w:w w:val="105"/>
          <w:szCs w:val="23"/>
        </w:rPr>
        <w:t xml:space="preserve"> </w:t>
      </w:r>
      <w:r w:rsidR="004D1339" w:rsidRPr="000B2DE5">
        <w:rPr>
          <w:rFonts w:cstheme="minorBidi"/>
          <w:w w:val="105"/>
          <w:szCs w:val="23"/>
        </w:rPr>
        <w:t>permit.</w:t>
      </w:r>
    </w:p>
    <w:p w14:paraId="77B6ED4C" w14:textId="77777777" w:rsidR="004D1339" w:rsidRPr="000B2DE5" w:rsidRDefault="004D1339" w:rsidP="00C11A70">
      <w:pPr>
        <w:widowControl w:val="0"/>
        <w:spacing w:before="1"/>
        <w:rPr>
          <w:sz w:val="20"/>
        </w:rPr>
      </w:pPr>
    </w:p>
    <w:p w14:paraId="3FBA808D" w14:textId="60C0CB21" w:rsidR="00A92B21" w:rsidRPr="000B2DE5" w:rsidRDefault="00A92B21" w:rsidP="00B91695">
      <w:pPr>
        <w:spacing w:line="320" w:lineRule="auto"/>
        <w:ind w:right="30"/>
        <w:rPr>
          <w:rFonts w:ascii="Arial" w:hAnsi="Arial" w:cs="Arial"/>
          <w:i/>
          <w:sz w:val="20"/>
        </w:rPr>
      </w:pPr>
      <w:r w:rsidRPr="000B2DE5">
        <w:rPr>
          <w:i/>
          <w:szCs w:val="24"/>
          <w:u w:val="single"/>
        </w:rPr>
        <w:t>Response:</w:t>
      </w:r>
      <w:r w:rsidRPr="000B2DE5">
        <w:rPr>
          <w:i/>
          <w:szCs w:val="24"/>
        </w:rPr>
        <w:t xml:space="preserve">  The Department </w:t>
      </w:r>
      <w:r w:rsidR="008F7B30" w:rsidRPr="000B2DE5">
        <w:rPr>
          <w:i/>
          <w:szCs w:val="24"/>
        </w:rPr>
        <w:t xml:space="preserve">added the footnote definition of “unconventional resource” to the TAR in order to clarify </w:t>
      </w:r>
      <w:r w:rsidR="006475EB" w:rsidRPr="000B2DE5">
        <w:rPr>
          <w:i/>
          <w:szCs w:val="24"/>
        </w:rPr>
        <w:t>what the Department means by this term</w:t>
      </w:r>
      <w:r w:rsidR="008F7B30" w:rsidRPr="000B2DE5">
        <w:rPr>
          <w:i/>
          <w:szCs w:val="24"/>
        </w:rPr>
        <w:t xml:space="preserve">. </w:t>
      </w:r>
    </w:p>
    <w:p w14:paraId="70E266D4" w14:textId="77777777" w:rsidR="00A92B21" w:rsidRPr="000B2DE5" w:rsidRDefault="00A92B21" w:rsidP="00C11A70">
      <w:pPr>
        <w:widowControl w:val="0"/>
        <w:spacing w:before="1"/>
        <w:rPr>
          <w:sz w:val="20"/>
        </w:rPr>
      </w:pPr>
    </w:p>
    <w:p w14:paraId="388FC967" w14:textId="4A026287" w:rsidR="004D1339" w:rsidRPr="000B2DE5" w:rsidRDefault="00B91695" w:rsidP="00B91695">
      <w:pPr>
        <w:widowControl w:val="0"/>
        <w:tabs>
          <w:tab w:val="left" w:pos="720"/>
        </w:tabs>
        <w:spacing w:before="70"/>
        <w:ind w:left="720" w:hanging="720"/>
        <w:rPr>
          <w:rFonts w:cstheme="minorBidi"/>
          <w:szCs w:val="23"/>
        </w:rPr>
      </w:pPr>
      <w:r w:rsidRPr="000B2DE5">
        <w:rPr>
          <w:rFonts w:ascii="Arial" w:hAnsi="Arial" w:cs="Arial"/>
          <w:b/>
          <w:sz w:val="22"/>
        </w:rPr>
        <w:t>A-30</w:t>
      </w:r>
      <w:r w:rsidRPr="000B2DE5">
        <w:rPr>
          <w:rFonts w:cstheme="minorBidi"/>
          <w:szCs w:val="23"/>
        </w:rPr>
        <w:t>:</w:t>
      </w:r>
      <w:r w:rsidRPr="000B2DE5">
        <w:rPr>
          <w:rFonts w:cstheme="minorBidi"/>
          <w:szCs w:val="23"/>
        </w:rPr>
        <w:tab/>
      </w:r>
      <w:r w:rsidR="004D1339" w:rsidRPr="000B2DE5">
        <w:rPr>
          <w:rFonts w:cstheme="minorBidi"/>
          <w:szCs w:val="23"/>
        </w:rPr>
        <w:t>Appendix</w:t>
      </w:r>
      <w:r w:rsidR="004D1339" w:rsidRPr="000B2DE5">
        <w:rPr>
          <w:rFonts w:cstheme="minorBidi"/>
          <w:spacing w:val="26"/>
          <w:szCs w:val="23"/>
        </w:rPr>
        <w:t xml:space="preserve"> </w:t>
      </w:r>
      <w:r w:rsidR="004D1339" w:rsidRPr="000B2DE5">
        <w:rPr>
          <w:rFonts w:cstheme="minorBidi"/>
          <w:szCs w:val="23"/>
        </w:rPr>
        <w:t>A,</w:t>
      </w:r>
      <w:r w:rsidR="004D1339" w:rsidRPr="000B2DE5">
        <w:rPr>
          <w:rFonts w:cstheme="minorBidi"/>
          <w:spacing w:val="19"/>
          <w:szCs w:val="23"/>
        </w:rPr>
        <w:t xml:space="preserve"> </w:t>
      </w:r>
      <w:r w:rsidR="004D1339" w:rsidRPr="000B2DE5">
        <w:rPr>
          <w:rFonts w:cstheme="minorBidi"/>
          <w:szCs w:val="23"/>
        </w:rPr>
        <w:t>Table</w:t>
      </w:r>
      <w:r w:rsidR="004D1339" w:rsidRPr="000B2DE5">
        <w:rPr>
          <w:rFonts w:cstheme="minorBidi"/>
          <w:spacing w:val="15"/>
          <w:szCs w:val="23"/>
        </w:rPr>
        <w:t xml:space="preserve"> </w:t>
      </w:r>
      <w:r w:rsidR="004D1339" w:rsidRPr="000B2DE5">
        <w:rPr>
          <w:rFonts w:cstheme="minorBidi"/>
          <w:szCs w:val="23"/>
        </w:rPr>
        <w:t>2:</w:t>
      </w:r>
      <w:r w:rsidR="004D1339" w:rsidRPr="000B2DE5">
        <w:rPr>
          <w:rFonts w:cstheme="minorBidi"/>
          <w:spacing w:val="8"/>
          <w:szCs w:val="23"/>
        </w:rPr>
        <w:t xml:space="preserve"> </w:t>
      </w:r>
      <w:r w:rsidR="004D1339" w:rsidRPr="000B2DE5">
        <w:rPr>
          <w:rFonts w:cstheme="minorBidi"/>
          <w:szCs w:val="23"/>
        </w:rPr>
        <w:t>EU</w:t>
      </w:r>
      <w:r w:rsidR="004D1339" w:rsidRPr="000B2DE5">
        <w:rPr>
          <w:rFonts w:cstheme="minorBidi"/>
          <w:spacing w:val="12"/>
          <w:szCs w:val="23"/>
        </w:rPr>
        <w:t xml:space="preserve"> </w:t>
      </w:r>
      <w:r w:rsidR="004D1339" w:rsidRPr="000B2DE5">
        <w:rPr>
          <w:rFonts w:cstheme="minorBidi"/>
          <w:szCs w:val="23"/>
        </w:rPr>
        <w:t>IDs</w:t>
      </w:r>
      <w:r w:rsidR="004D1339" w:rsidRPr="000B2DE5">
        <w:rPr>
          <w:rFonts w:cstheme="minorBidi"/>
          <w:spacing w:val="13"/>
          <w:szCs w:val="23"/>
        </w:rPr>
        <w:t xml:space="preserve"> </w:t>
      </w:r>
      <w:r w:rsidR="004D1339" w:rsidRPr="000B2DE5">
        <w:rPr>
          <w:rFonts w:cstheme="minorBidi"/>
          <w:szCs w:val="23"/>
        </w:rPr>
        <w:t>3,</w:t>
      </w:r>
      <w:r w:rsidR="004D1339" w:rsidRPr="000B2DE5">
        <w:rPr>
          <w:rFonts w:cstheme="minorBidi"/>
          <w:spacing w:val="-7"/>
          <w:szCs w:val="23"/>
        </w:rPr>
        <w:t xml:space="preserve"> </w:t>
      </w:r>
      <w:r w:rsidR="004D1339" w:rsidRPr="000B2DE5">
        <w:rPr>
          <w:rFonts w:cstheme="minorBidi"/>
          <w:szCs w:val="23"/>
        </w:rPr>
        <w:t>4,</w:t>
      </w:r>
      <w:r w:rsidR="004D1339" w:rsidRPr="000B2DE5">
        <w:rPr>
          <w:rFonts w:cstheme="minorBidi"/>
          <w:spacing w:val="8"/>
          <w:szCs w:val="23"/>
        </w:rPr>
        <w:t xml:space="preserve"> </w:t>
      </w:r>
      <w:r w:rsidR="004D1339" w:rsidRPr="000B2DE5">
        <w:rPr>
          <w:rFonts w:cstheme="minorBidi"/>
          <w:szCs w:val="23"/>
        </w:rPr>
        <w:t>5,</w:t>
      </w:r>
      <w:r w:rsidR="004D1339" w:rsidRPr="000B2DE5">
        <w:rPr>
          <w:rFonts w:cstheme="minorBidi"/>
          <w:spacing w:val="7"/>
          <w:szCs w:val="23"/>
        </w:rPr>
        <w:t xml:space="preserve"> </w:t>
      </w:r>
      <w:r w:rsidR="004D1339" w:rsidRPr="000B2DE5">
        <w:rPr>
          <w:rFonts w:cstheme="minorBidi"/>
          <w:szCs w:val="23"/>
        </w:rPr>
        <w:t>and</w:t>
      </w:r>
      <w:r w:rsidR="004D1339" w:rsidRPr="000B2DE5">
        <w:rPr>
          <w:rFonts w:cstheme="minorBidi"/>
          <w:spacing w:val="21"/>
          <w:szCs w:val="23"/>
        </w:rPr>
        <w:t xml:space="preserve"> </w:t>
      </w:r>
      <w:r w:rsidR="004D1339" w:rsidRPr="000B2DE5">
        <w:rPr>
          <w:rFonts w:cstheme="minorBidi"/>
          <w:szCs w:val="23"/>
        </w:rPr>
        <w:t>6</w:t>
      </w:r>
      <w:r w:rsidR="004D1339" w:rsidRPr="000B2DE5">
        <w:rPr>
          <w:rFonts w:cstheme="minorBidi"/>
          <w:spacing w:val="2"/>
          <w:szCs w:val="23"/>
        </w:rPr>
        <w:t xml:space="preserve"> </w:t>
      </w:r>
      <w:r w:rsidR="004D1339" w:rsidRPr="000B2DE5">
        <w:rPr>
          <w:rFonts w:cstheme="minorBidi"/>
          <w:szCs w:val="23"/>
        </w:rPr>
        <w:t>should</w:t>
      </w:r>
      <w:r w:rsidR="004D1339" w:rsidRPr="000B2DE5">
        <w:rPr>
          <w:rFonts w:cstheme="minorBidi"/>
          <w:spacing w:val="17"/>
          <w:szCs w:val="23"/>
        </w:rPr>
        <w:t xml:space="preserve"> </w:t>
      </w:r>
      <w:r w:rsidR="004D1339" w:rsidRPr="000B2DE5">
        <w:rPr>
          <w:rFonts w:cstheme="minorBidi"/>
          <w:szCs w:val="23"/>
        </w:rPr>
        <w:t>be</w:t>
      </w:r>
      <w:r w:rsidR="004D1339" w:rsidRPr="000B2DE5">
        <w:rPr>
          <w:rFonts w:cstheme="minorBidi"/>
          <w:spacing w:val="20"/>
          <w:szCs w:val="23"/>
        </w:rPr>
        <w:t xml:space="preserve"> </w:t>
      </w:r>
      <w:r w:rsidR="004D1339" w:rsidRPr="000B2DE5">
        <w:rPr>
          <w:rFonts w:cstheme="minorBidi"/>
          <w:szCs w:val="23"/>
        </w:rPr>
        <w:t>deleted</w:t>
      </w:r>
      <w:r w:rsidR="004D1339" w:rsidRPr="000B2DE5">
        <w:rPr>
          <w:rFonts w:cstheme="minorBidi"/>
          <w:spacing w:val="22"/>
          <w:szCs w:val="23"/>
        </w:rPr>
        <w:t xml:space="preserve"> </w:t>
      </w:r>
      <w:r w:rsidR="004D1339" w:rsidRPr="000B2DE5">
        <w:rPr>
          <w:rFonts w:cstheme="minorBidi"/>
          <w:szCs w:val="23"/>
        </w:rPr>
        <w:t>from</w:t>
      </w:r>
      <w:r w:rsidR="004D1339" w:rsidRPr="000B2DE5">
        <w:rPr>
          <w:rFonts w:cstheme="minorBidi"/>
          <w:spacing w:val="14"/>
          <w:szCs w:val="23"/>
        </w:rPr>
        <w:t xml:space="preserve"> </w:t>
      </w:r>
      <w:r w:rsidR="004D1339" w:rsidRPr="000B2DE5">
        <w:rPr>
          <w:rFonts w:cstheme="minorBidi"/>
          <w:szCs w:val="23"/>
        </w:rPr>
        <w:t>this</w:t>
      </w:r>
      <w:r w:rsidR="004D1339" w:rsidRPr="000B2DE5">
        <w:rPr>
          <w:rFonts w:cstheme="minorBidi"/>
          <w:spacing w:val="18"/>
          <w:szCs w:val="23"/>
        </w:rPr>
        <w:t xml:space="preserve"> </w:t>
      </w:r>
      <w:r w:rsidR="004D1339" w:rsidRPr="000B2DE5">
        <w:rPr>
          <w:rFonts w:cstheme="minorBidi"/>
          <w:szCs w:val="23"/>
        </w:rPr>
        <w:t>Table.</w:t>
      </w:r>
    </w:p>
    <w:p w14:paraId="7F2E4DF4" w14:textId="155A1759" w:rsidR="004D1339" w:rsidRPr="000B2DE5" w:rsidRDefault="004D1339" w:rsidP="00885CFF">
      <w:pPr>
        <w:widowControl w:val="0"/>
        <w:spacing w:before="123" w:line="245" w:lineRule="auto"/>
        <w:ind w:left="1440" w:hanging="720"/>
        <w:rPr>
          <w:rFonts w:cstheme="minorBidi"/>
          <w:szCs w:val="23"/>
        </w:rPr>
      </w:pPr>
      <w:r w:rsidRPr="000B2DE5">
        <w:rPr>
          <w:rFonts w:cstheme="minorBidi"/>
          <w:i/>
          <w:szCs w:val="23"/>
        </w:rPr>
        <w:t xml:space="preserve">Basis: </w:t>
      </w:r>
      <w:r w:rsidRPr="000B2DE5">
        <w:rPr>
          <w:rFonts w:cstheme="minorBidi"/>
          <w:i/>
          <w:spacing w:val="47"/>
          <w:szCs w:val="23"/>
        </w:rPr>
        <w:t xml:space="preserve"> </w:t>
      </w:r>
      <w:r w:rsidRPr="000B2DE5">
        <w:rPr>
          <w:rFonts w:cstheme="minorBidi"/>
          <w:szCs w:val="23"/>
        </w:rPr>
        <w:t>These</w:t>
      </w:r>
      <w:r w:rsidRPr="000B2DE5">
        <w:rPr>
          <w:rFonts w:cstheme="minorBidi"/>
          <w:spacing w:val="15"/>
          <w:szCs w:val="23"/>
        </w:rPr>
        <w:t xml:space="preserve"> </w:t>
      </w:r>
      <w:r w:rsidRPr="000B2DE5">
        <w:rPr>
          <w:rFonts w:cstheme="minorBidi"/>
          <w:szCs w:val="23"/>
        </w:rPr>
        <w:t>emission</w:t>
      </w:r>
      <w:r w:rsidRPr="000B2DE5">
        <w:rPr>
          <w:rFonts w:cstheme="minorBidi"/>
          <w:spacing w:val="30"/>
          <w:szCs w:val="23"/>
        </w:rPr>
        <w:t xml:space="preserve"> </w:t>
      </w:r>
      <w:r w:rsidRPr="000B2DE5">
        <w:rPr>
          <w:rFonts w:cstheme="minorBidi"/>
          <w:spacing w:val="2"/>
          <w:szCs w:val="23"/>
        </w:rPr>
        <w:t>unit</w:t>
      </w:r>
      <w:r w:rsidRPr="000B2DE5">
        <w:rPr>
          <w:rFonts w:cstheme="minorBidi"/>
          <w:spacing w:val="1"/>
          <w:szCs w:val="23"/>
        </w:rPr>
        <w:t>s</w:t>
      </w:r>
      <w:r w:rsidRPr="000B2DE5">
        <w:rPr>
          <w:rFonts w:cstheme="minorBidi"/>
          <w:spacing w:val="4"/>
          <w:szCs w:val="23"/>
        </w:rPr>
        <w:t xml:space="preserve"> </w:t>
      </w:r>
      <w:r w:rsidRPr="000B2DE5">
        <w:rPr>
          <w:rFonts w:cstheme="minorBidi"/>
          <w:szCs w:val="23"/>
        </w:rPr>
        <w:t>are</w:t>
      </w:r>
      <w:r w:rsidRPr="000B2DE5">
        <w:rPr>
          <w:rFonts w:cstheme="minorBidi"/>
          <w:spacing w:val="7"/>
          <w:szCs w:val="23"/>
        </w:rPr>
        <w:t xml:space="preserve"> </w:t>
      </w:r>
      <w:r w:rsidRPr="000B2DE5">
        <w:rPr>
          <w:rFonts w:cstheme="minorBidi"/>
          <w:szCs w:val="23"/>
        </w:rPr>
        <w:t>not</w:t>
      </w:r>
      <w:r w:rsidRPr="000B2DE5">
        <w:rPr>
          <w:rFonts w:cstheme="minorBidi"/>
          <w:spacing w:val="25"/>
          <w:szCs w:val="23"/>
        </w:rPr>
        <w:t xml:space="preserve"> </w:t>
      </w:r>
      <w:r w:rsidRPr="000B2DE5">
        <w:rPr>
          <w:rFonts w:cstheme="minorBidi"/>
          <w:szCs w:val="23"/>
        </w:rPr>
        <w:t>subject</w:t>
      </w:r>
      <w:r w:rsidRPr="000B2DE5">
        <w:rPr>
          <w:rFonts w:cstheme="minorBidi"/>
          <w:spacing w:val="12"/>
          <w:szCs w:val="23"/>
        </w:rPr>
        <w:t xml:space="preserve"> </w:t>
      </w:r>
      <w:r w:rsidRPr="000B2DE5">
        <w:rPr>
          <w:rFonts w:cstheme="minorBidi"/>
          <w:szCs w:val="23"/>
        </w:rPr>
        <w:t>to</w:t>
      </w:r>
      <w:r w:rsidRPr="000B2DE5">
        <w:rPr>
          <w:rFonts w:cstheme="minorBidi"/>
          <w:spacing w:val="4"/>
          <w:szCs w:val="23"/>
        </w:rPr>
        <w:t xml:space="preserve"> </w:t>
      </w:r>
      <w:r w:rsidR="00B32D9F" w:rsidRPr="000B2DE5">
        <w:rPr>
          <w:rFonts w:cstheme="minorBidi"/>
          <w:szCs w:val="23"/>
        </w:rPr>
        <w:t>permit</w:t>
      </w:r>
      <w:r w:rsidRPr="000B2DE5">
        <w:rPr>
          <w:rFonts w:cstheme="minorBidi"/>
          <w:spacing w:val="28"/>
          <w:szCs w:val="23"/>
        </w:rPr>
        <w:t xml:space="preserve"> </w:t>
      </w:r>
      <w:r w:rsidRPr="000B2DE5">
        <w:rPr>
          <w:rFonts w:cstheme="minorBidi"/>
          <w:szCs w:val="23"/>
        </w:rPr>
        <w:t>applicability</w:t>
      </w:r>
      <w:r w:rsidRPr="000B2DE5">
        <w:rPr>
          <w:rFonts w:cstheme="minorBidi"/>
          <w:spacing w:val="41"/>
          <w:szCs w:val="23"/>
        </w:rPr>
        <w:t xml:space="preserve"> </w:t>
      </w:r>
      <w:r w:rsidRPr="000B2DE5">
        <w:rPr>
          <w:rFonts w:cstheme="minorBidi"/>
          <w:szCs w:val="23"/>
        </w:rPr>
        <w:t>but,</w:t>
      </w:r>
      <w:r w:rsidRPr="000B2DE5">
        <w:rPr>
          <w:rFonts w:cstheme="minorBidi"/>
          <w:spacing w:val="22"/>
          <w:szCs w:val="23"/>
        </w:rPr>
        <w:t xml:space="preserve"> </w:t>
      </w:r>
      <w:r w:rsidRPr="000B2DE5">
        <w:rPr>
          <w:rFonts w:cstheme="minorBidi"/>
          <w:szCs w:val="23"/>
        </w:rPr>
        <w:t>rather,</w:t>
      </w:r>
      <w:r w:rsidRPr="000B2DE5">
        <w:rPr>
          <w:rFonts w:cstheme="minorBidi"/>
          <w:spacing w:val="28"/>
          <w:szCs w:val="23"/>
        </w:rPr>
        <w:t xml:space="preserve"> </w:t>
      </w:r>
      <w:r w:rsidRPr="000B2DE5">
        <w:rPr>
          <w:rFonts w:cstheme="minorBidi"/>
          <w:szCs w:val="23"/>
        </w:rPr>
        <w:t>are</w:t>
      </w:r>
      <w:r w:rsidRPr="000B2DE5">
        <w:rPr>
          <w:rFonts w:cstheme="minorBidi"/>
          <w:spacing w:val="15"/>
          <w:szCs w:val="23"/>
        </w:rPr>
        <w:t xml:space="preserve"> </w:t>
      </w:r>
      <w:r w:rsidRPr="000B2DE5">
        <w:rPr>
          <w:rFonts w:cstheme="minorBidi"/>
          <w:szCs w:val="23"/>
        </w:rPr>
        <w:t>associated</w:t>
      </w:r>
      <w:r w:rsidRPr="000B2DE5">
        <w:rPr>
          <w:rFonts w:cstheme="minorBidi"/>
          <w:spacing w:val="23"/>
          <w:w w:val="103"/>
          <w:szCs w:val="23"/>
        </w:rPr>
        <w:t xml:space="preserve"> </w:t>
      </w:r>
      <w:r w:rsidRPr="000B2DE5">
        <w:rPr>
          <w:rFonts w:cstheme="minorBidi"/>
          <w:szCs w:val="23"/>
        </w:rPr>
        <w:t>with</w:t>
      </w:r>
      <w:r w:rsidRPr="000B2DE5">
        <w:rPr>
          <w:rFonts w:cstheme="minorBidi"/>
          <w:spacing w:val="14"/>
          <w:szCs w:val="23"/>
        </w:rPr>
        <w:t xml:space="preserve"> </w:t>
      </w:r>
      <w:r w:rsidRPr="000B2DE5">
        <w:rPr>
          <w:rFonts w:cstheme="minorBidi"/>
          <w:szCs w:val="23"/>
        </w:rPr>
        <w:t>the</w:t>
      </w:r>
      <w:r w:rsidRPr="000B2DE5">
        <w:rPr>
          <w:rFonts w:cstheme="minorBidi"/>
          <w:spacing w:val="21"/>
          <w:szCs w:val="23"/>
        </w:rPr>
        <w:t xml:space="preserve"> </w:t>
      </w:r>
      <w:r w:rsidRPr="000B2DE5">
        <w:rPr>
          <w:rFonts w:cstheme="minorBidi"/>
          <w:szCs w:val="23"/>
        </w:rPr>
        <w:t>stationary</w:t>
      </w:r>
      <w:r w:rsidRPr="000B2DE5">
        <w:rPr>
          <w:rFonts w:cstheme="minorBidi"/>
          <w:spacing w:val="23"/>
          <w:szCs w:val="23"/>
        </w:rPr>
        <w:t xml:space="preserve"> </w:t>
      </w:r>
      <w:r w:rsidRPr="000B2DE5">
        <w:rPr>
          <w:rFonts w:cstheme="minorBidi"/>
          <w:szCs w:val="23"/>
        </w:rPr>
        <w:t>source</w:t>
      </w:r>
      <w:r w:rsidRPr="000B2DE5">
        <w:rPr>
          <w:rFonts w:cstheme="minorBidi"/>
          <w:spacing w:val="20"/>
          <w:szCs w:val="23"/>
        </w:rPr>
        <w:t xml:space="preserve"> </w:t>
      </w:r>
      <w:r w:rsidRPr="000B2DE5">
        <w:rPr>
          <w:rFonts w:cstheme="minorBidi"/>
          <w:szCs w:val="23"/>
        </w:rPr>
        <w:t>at</w:t>
      </w:r>
      <w:r w:rsidRPr="000B2DE5">
        <w:rPr>
          <w:rFonts w:cstheme="minorBidi"/>
          <w:spacing w:val="4"/>
          <w:szCs w:val="23"/>
        </w:rPr>
        <w:t xml:space="preserve"> </w:t>
      </w:r>
      <w:r w:rsidRPr="000B2DE5">
        <w:rPr>
          <w:rFonts w:cstheme="minorBidi"/>
          <w:szCs w:val="23"/>
        </w:rPr>
        <w:t>which</w:t>
      </w:r>
      <w:r w:rsidRPr="000B2DE5">
        <w:rPr>
          <w:rFonts w:cstheme="minorBidi"/>
          <w:spacing w:val="37"/>
          <w:szCs w:val="23"/>
        </w:rPr>
        <w:t xml:space="preserve"> </w:t>
      </w:r>
      <w:r w:rsidRPr="000B2DE5">
        <w:rPr>
          <w:rFonts w:cstheme="minorBidi"/>
          <w:szCs w:val="23"/>
        </w:rPr>
        <w:t>they</w:t>
      </w:r>
      <w:r w:rsidRPr="000B2DE5">
        <w:rPr>
          <w:rFonts w:cstheme="minorBidi"/>
          <w:spacing w:val="22"/>
          <w:szCs w:val="23"/>
        </w:rPr>
        <w:t xml:space="preserve"> </w:t>
      </w:r>
      <w:r w:rsidRPr="000B2DE5">
        <w:rPr>
          <w:rFonts w:cstheme="minorBidi"/>
          <w:szCs w:val="23"/>
        </w:rPr>
        <w:t>operate.</w:t>
      </w:r>
      <w:r w:rsidRPr="000B2DE5">
        <w:rPr>
          <w:rFonts w:cstheme="minorBidi"/>
          <w:spacing w:val="18"/>
          <w:szCs w:val="23"/>
        </w:rPr>
        <w:t xml:space="preserve"> </w:t>
      </w:r>
      <w:r w:rsidRPr="000B2DE5">
        <w:rPr>
          <w:rFonts w:cstheme="minorBidi"/>
          <w:szCs w:val="23"/>
        </w:rPr>
        <w:t>Please</w:t>
      </w:r>
      <w:r w:rsidRPr="000B2DE5">
        <w:rPr>
          <w:rFonts w:cstheme="minorBidi"/>
          <w:spacing w:val="26"/>
          <w:szCs w:val="23"/>
        </w:rPr>
        <w:t xml:space="preserve"> </w:t>
      </w:r>
      <w:r w:rsidRPr="000B2DE5">
        <w:rPr>
          <w:rFonts w:cstheme="minorBidi"/>
          <w:szCs w:val="23"/>
        </w:rPr>
        <w:t>see</w:t>
      </w:r>
      <w:r w:rsidRPr="000B2DE5">
        <w:rPr>
          <w:rFonts w:cstheme="minorBidi"/>
          <w:spacing w:val="2"/>
          <w:szCs w:val="23"/>
        </w:rPr>
        <w:t xml:space="preserve"> </w:t>
      </w:r>
      <w:r w:rsidR="00F12F1E" w:rsidRPr="000B2DE5">
        <w:rPr>
          <w:rFonts w:cstheme="minorBidi"/>
          <w:spacing w:val="2"/>
          <w:szCs w:val="23"/>
        </w:rPr>
        <w:t>{</w:t>
      </w:r>
      <w:r w:rsidR="005545D5" w:rsidRPr="000B2DE5">
        <w:rPr>
          <w:rFonts w:cstheme="minorBidi"/>
          <w:spacing w:val="2"/>
          <w:szCs w:val="23"/>
        </w:rPr>
        <w:t>Comment A-9</w:t>
      </w:r>
      <w:r w:rsidR="00F12F1E" w:rsidRPr="000B2DE5">
        <w:rPr>
          <w:rFonts w:cstheme="minorBidi"/>
          <w:spacing w:val="2"/>
          <w:szCs w:val="23"/>
        </w:rPr>
        <w:t>}</w:t>
      </w:r>
      <w:r w:rsidRPr="000B2DE5">
        <w:rPr>
          <w:rFonts w:cstheme="minorBidi"/>
          <w:szCs w:val="23"/>
        </w:rPr>
        <w:t>.</w:t>
      </w:r>
      <w:r w:rsidR="00885CFF" w:rsidRPr="000B2DE5">
        <w:rPr>
          <w:rFonts w:cstheme="minorBidi"/>
          <w:szCs w:val="23"/>
        </w:rPr>
        <w:t xml:space="preserve"> </w:t>
      </w:r>
      <w:r w:rsidRPr="000B2DE5">
        <w:rPr>
          <w:rFonts w:cstheme="minorBidi"/>
          <w:szCs w:val="23"/>
        </w:rPr>
        <w:t>Please</w:t>
      </w:r>
      <w:r w:rsidRPr="000B2DE5">
        <w:rPr>
          <w:rFonts w:cstheme="minorBidi"/>
          <w:spacing w:val="-1"/>
          <w:szCs w:val="23"/>
        </w:rPr>
        <w:t xml:space="preserve"> </w:t>
      </w:r>
      <w:r w:rsidRPr="000B2DE5">
        <w:rPr>
          <w:rFonts w:cstheme="minorBidi"/>
          <w:szCs w:val="23"/>
        </w:rPr>
        <w:t>see</w:t>
      </w:r>
      <w:r w:rsidRPr="000B2DE5">
        <w:rPr>
          <w:rFonts w:cstheme="minorBidi"/>
          <w:spacing w:val="4"/>
          <w:szCs w:val="23"/>
        </w:rPr>
        <w:t xml:space="preserve"> </w:t>
      </w:r>
      <w:r w:rsidRPr="000B2DE5">
        <w:rPr>
          <w:rFonts w:cstheme="minorBidi"/>
          <w:szCs w:val="23"/>
        </w:rPr>
        <w:t>the</w:t>
      </w:r>
      <w:r w:rsidRPr="000B2DE5">
        <w:rPr>
          <w:rFonts w:cstheme="minorBidi"/>
          <w:spacing w:val="22"/>
          <w:szCs w:val="23"/>
        </w:rPr>
        <w:t xml:space="preserve"> </w:t>
      </w:r>
      <w:r w:rsidRPr="000B2DE5">
        <w:rPr>
          <w:rFonts w:cstheme="minorBidi"/>
          <w:spacing w:val="1"/>
          <w:szCs w:val="23"/>
        </w:rPr>
        <w:t>CP</w:t>
      </w:r>
      <w:r w:rsidRPr="000B2DE5">
        <w:rPr>
          <w:rFonts w:cstheme="minorBidi"/>
          <w:szCs w:val="23"/>
        </w:rPr>
        <w:t>AI</w:t>
      </w:r>
      <w:r w:rsidRPr="000B2DE5">
        <w:rPr>
          <w:rFonts w:cstheme="minorBidi"/>
          <w:spacing w:val="24"/>
          <w:szCs w:val="23"/>
        </w:rPr>
        <w:t xml:space="preserve"> </w:t>
      </w:r>
      <w:r w:rsidRPr="000B2DE5">
        <w:rPr>
          <w:rFonts w:cstheme="minorBidi"/>
          <w:szCs w:val="23"/>
        </w:rPr>
        <w:t>comment</w:t>
      </w:r>
      <w:r w:rsidRPr="000B2DE5">
        <w:rPr>
          <w:rFonts w:cstheme="minorBidi"/>
          <w:spacing w:val="26"/>
          <w:szCs w:val="23"/>
        </w:rPr>
        <w:t xml:space="preserve"> </w:t>
      </w:r>
      <w:r w:rsidRPr="000B2DE5">
        <w:rPr>
          <w:rFonts w:cstheme="minorBidi"/>
          <w:spacing w:val="-1"/>
          <w:szCs w:val="23"/>
        </w:rPr>
        <w:t>letter</w:t>
      </w:r>
      <w:r w:rsidRPr="000B2DE5">
        <w:rPr>
          <w:rFonts w:cstheme="minorBidi"/>
          <w:spacing w:val="9"/>
          <w:szCs w:val="23"/>
        </w:rPr>
        <w:t xml:space="preserve"> </w:t>
      </w:r>
      <w:r w:rsidRPr="000B2DE5">
        <w:rPr>
          <w:rFonts w:cstheme="minorBidi"/>
          <w:szCs w:val="23"/>
        </w:rPr>
        <w:t>for</w:t>
      </w:r>
      <w:r w:rsidRPr="000B2DE5">
        <w:rPr>
          <w:rFonts w:cstheme="minorBidi"/>
          <w:spacing w:val="7"/>
          <w:szCs w:val="23"/>
        </w:rPr>
        <w:t xml:space="preserve"> </w:t>
      </w:r>
      <w:r w:rsidRPr="000B2DE5">
        <w:rPr>
          <w:rFonts w:cstheme="minorBidi"/>
          <w:szCs w:val="23"/>
        </w:rPr>
        <w:t>more</w:t>
      </w:r>
      <w:r w:rsidRPr="000B2DE5">
        <w:rPr>
          <w:rFonts w:cstheme="minorBidi"/>
          <w:spacing w:val="26"/>
          <w:szCs w:val="23"/>
        </w:rPr>
        <w:t xml:space="preserve"> </w:t>
      </w:r>
      <w:r w:rsidRPr="000B2DE5">
        <w:rPr>
          <w:rFonts w:cstheme="minorBidi"/>
          <w:szCs w:val="23"/>
        </w:rPr>
        <w:t>detail</w:t>
      </w:r>
      <w:r w:rsidRPr="000B2DE5">
        <w:rPr>
          <w:rFonts w:cstheme="minorBidi"/>
          <w:spacing w:val="31"/>
          <w:szCs w:val="23"/>
        </w:rPr>
        <w:t xml:space="preserve"> </w:t>
      </w:r>
      <w:r w:rsidRPr="000B2DE5">
        <w:rPr>
          <w:rFonts w:cstheme="minorBidi"/>
          <w:szCs w:val="23"/>
        </w:rPr>
        <w:t>on</w:t>
      </w:r>
      <w:r w:rsidRPr="000B2DE5">
        <w:rPr>
          <w:rFonts w:cstheme="minorBidi"/>
          <w:spacing w:val="4"/>
          <w:szCs w:val="23"/>
        </w:rPr>
        <w:t xml:space="preserve"> </w:t>
      </w:r>
      <w:r w:rsidRPr="000B2DE5">
        <w:rPr>
          <w:rFonts w:cstheme="minorBidi"/>
          <w:szCs w:val="23"/>
        </w:rPr>
        <w:t>this</w:t>
      </w:r>
      <w:r w:rsidRPr="000B2DE5">
        <w:rPr>
          <w:rFonts w:cstheme="minorBidi"/>
          <w:spacing w:val="16"/>
          <w:szCs w:val="23"/>
        </w:rPr>
        <w:t xml:space="preserve"> </w:t>
      </w:r>
      <w:r w:rsidRPr="000B2DE5">
        <w:rPr>
          <w:rFonts w:cstheme="minorBidi"/>
          <w:szCs w:val="23"/>
        </w:rPr>
        <w:t>request.</w:t>
      </w:r>
    </w:p>
    <w:p w14:paraId="2E718C2B" w14:textId="77777777" w:rsidR="00A92B21" w:rsidRPr="000B2DE5" w:rsidRDefault="00A92B21" w:rsidP="00A92B21">
      <w:pPr>
        <w:widowControl w:val="0"/>
        <w:spacing w:before="4"/>
        <w:rPr>
          <w:rFonts w:ascii="Arial" w:hAnsi="Arial" w:cs="Arial"/>
          <w:sz w:val="20"/>
        </w:rPr>
      </w:pPr>
    </w:p>
    <w:p w14:paraId="551B1148" w14:textId="326F8A8D" w:rsidR="00A92B21" w:rsidRPr="000B2DE5" w:rsidRDefault="00A92B21" w:rsidP="00B91695">
      <w:pPr>
        <w:spacing w:line="320" w:lineRule="auto"/>
        <w:ind w:right="30"/>
        <w:rPr>
          <w:i/>
          <w:szCs w:val="24"/>
        </w:rPr>
      </w:pPr>
      <w:r w:rsidRPr="000B2DE5">
        <w:rPr>
          <w:i/>
          <w:szCs w:val="24"/>
          <w:u w:val="single"/>
        </w:rPr>
        <w:t>Response:</w:t>
      </w:r>
      <w:r w:rsidRPr="000B2DE5">
        <w:rPr>
          <w:i/>
          <w:szCs w:val="24"/>
        </w:rPr>
        <w:t xml:space="preserve">  The Department </w:t>
      </w:r>
      <w:r w:rsidR="00AF180D" w:rsidRPr="000B2DE5">
        <w:rPr>
          <w:i/>
          <w:szCs w:val="24"/>
        </w:rPr>
        <w:t xml:space="preserve">did not remove EUs 3 through 6 from Table 2 for the reasons previously discussed in its </w:t>
      </w:r>
      <w:r w:rsidR="00AF6444" w:rsidRPr="000B2DE5">
        <w:rPr>
          <w:i/>
          <w:szCs w:val="24"/>
        </w:rPr>
        <w:t>R</w:t>
      </w:r>
      <w:r w:rsidR="00AF180D" w:rsidRPr="000B2DE5">
        <w:rPr>
          <w:i/>
          <w:szCs w:val="24"/>
        </w:rPr>
        <w:t xml:space="preserve">esponse to Comment A-2.  </w:t>
      </w:r>
    </w:p>
    <w:p w14:paraId="24553D22" w14:textId="77777777" w:rsidR="00811763" w:rsidRPr="000B2DE5" w:rsidRDefault="00811763" w:rsidP="00B91695">
      <w:pPr>
        <w:spacing w:line="320" w:lineRule="auto"/>
        <w:ind w:right="30"/>
        <w:rPr>
          <w:rFonts w:ascii="Arial" w:hAnsi="Arial" w:cs="Arial"/>
          <w:i/>
          <w:sz w:val="20"/>
        </w:rPr>
      </w:pPr>
    </w:p>
    <w:p w14:paraId="0A72D1D3" w14:textId="5FD9711F" w:rsidR="00811763" w:rsidRPr="000B2DE5" w:rsidRDefault="00811763">
      <w:pPr>
        <w:rPr>
          <w:szCs w:val="24"/>
        </w:rPr>
      </w:pPr>
      <w:r w:rsidRPr="000B2DE5">
        <w:rPr>
          <w:szCs w:val="24"/>
        </w:rPr>
        <w:br w:type="page"/>
      </w:r>
    </w:p>
    <w:p w14:paraId="71E836E2" w14:textId="35822A35" w:rsidR="004D1339" w:rsidRPr="00882302" w:rsidRDefault="00DF59A0" w:rsidP="00652E08">
      <w:pPr>
        <w:spacing w:before="240" w:after="120"/>
        <w:jc w:val="center"/>
        <w:rPr>
          <w:b/>
          <w:szCs w:val="24"/>
          <w:u w:val="single"/>
        </w:rPr>
      </w:pPr>
      <w:r w:rsidRPr="00652E08">
        <w:rPr>
          <w:b/>
          <w:sz w:val="36"/>
          <w:szCs w:val="36"/>
          <w:u w:val="single"/>
        </w:rPr>
        <w:lastRenderedPageBreak/>
        <w:t>CPAI</w:t>
      </w:r>
      <w:r w:rsidR="003D1E06">
        <w:rPr>
          <w:b/>
          <w:sz w:val="36"/>
          <w:szCs w:val="36"/>
          <w:u w:val="single"/>
        </w:rPr>
        <w:t>’s</w:t>
      </w:r>
      <w:r w:rsidR="006B34F3" w:rsidRPr="00652E08">
        <w:rPr>
          <w:b/>
          <w:sz w:val="36"/>
          <w:szCs w:val="36"/>
          <w:u w:val="single"/>
        </w:rPr>
        <w:t xml:space="preserve"> Comments</w:t>
      </w:r>
    </w:p>
    <w:p w14:paraId="748E74E2" w14:textId="77777777" w:rsidR="004D1339" w:rsidRDefault="004D1339" w:rsidP="00C11A70">
      <w:pPr>
        <w:kinsoku w:val="0"/>
        <w:overflowPunct w:val="0"/>
        <w:autoSpaceDE w:val="0"/>
        <w:autoSpaceDN w:val="0"/>
        <w:adjustRightInd w:val="0"/>
        <w:ind w:left="240"/>
        <w:rPr>
          <w:i/>
          <w:iCs/>
          <w:spacing w:val="-1"/>
          <w:u w:val="single"/>
        </w:rPr>
      </w:pPr>
    </w:p>
    <w:p w14:paraId="1826FAD0" w14:textId="77777777" w:rsidR="00144954" w:rsidRPr="0045559B" w:rsidRDefault="00144954" w:rsidP="00144954">
      <w:pPr>
        <w:rPr>
          <w:szCs w:val="24"/>
        </w:rPr>
      </w:pPr>
      <w:r w:rsidRPr="0045559B">
        <w:rPr>
          <w:szCs w:val="24"/>
        </w:rPr>
        <w:t xml:space="preserve">Text to be inserted into a permit condition is shown with </w:t>
      </w:r>
      <w:r w:rsidRPr="0045559B">
        <w:rPr>
          <w:color w:val="FF0000"/>
          <w:szCs w:val="24"/>
          <w:u w:val="single"/>
        </w:rPr>
        <w:t>underline formatting</w:t>
      </w:r>
      <w:r w:rsidRPr="0045559B">
        <w:rPr>
          <w:color w:val="FF0000"/>
          <w:szCs w:val="24"/>
        </w:rPr>
        <w:t xml:space="preserve"> </w:t>
      </w:r>
      <w:r w:rsidRPr="0045559B">
        <w:rPr>
          <w:szCs w:val="24"/>
        </w:rPr>
        <w:t xml:space="preserve">while text to be deleted is shown with </w:t>
      </w:r>
      <w:r w:rsidRPr="0045559B">
        <w:rPr>
          <w:strike/>
          <w:color w:val="FF0000"/>
          <w:szCs w:val="24"/>
        </w:rPr>
        <w:t>strikeout formatting</w:t>
      </w:r>
      <w:r w:rsidRPr="0045559B">
        <w:rPr>
          <w:szCs w:val="24"/>
        </w:rPr>
        <w:t xml:space="preserve">. Occasionally, </w:t>
      </w:r>
      <w:r w:rsidRPr="0045559B">
        <w:rPr>
          <w:b/>
          <w:szCs w:val="24"/>
        </w:rPr>
        <w:t>bold font</w:t>
      </w:r>
      <w:r w:rsidRPr="0045559B">
        <w:rPr>
          <w:szCs w:val="24"/>
        </w:rPr>
        <w:t xml:space="preserve"> and/or </w:t>
      </w:r>
      <w:r w:rsidRPr="0045559B">
        <w:rPr>
          <w:szCs w:val="24"/>
          <w:highlight w:val="yellow"/>
        </w:rPr>
        <w:t>highlighting</w:t>
      </w:r>
      <w:r w:rsidRPr="0045559B">
        <w:rPr>
          <w:szCs w:val="24"/>
        </w:rPr>
        <w:t xml:space="preserve"> is used in these comments to help spotlight edits that might otherwise be difficult to identify. </w:t>
      </w:r>
    </w:p>
    <w:p w14:paraId="2A70C904" w14:textId="77777777" w:rsidR="00144954" w:rsidRPr="0045559B" w:rsidRDefault="00144954" w:rsidP="00144954">
      <w:pPr>
        <w:rPr>
          <w:szCs w:val="24"/>
        </w:rPr>
      </w:pPr>
    </w:p>
    <w:p w14:paraId="43DC74EC" w14:textId="10E88A95" w:rsidR="00144954" w:rsidRPr="0045559B" w:rsidRDefault="00144954" w:rsidP="00144954">
      <w:pPr>
        <w:keepNext/>
        <w:rPr>
          <w:b/>
          <w:szCs w:val="24"/>
        </w:rPr>
      </w:pPr>
      <w:r w:rsidRPr="0045559B">
        <w:rPr>
          <w:b/>
          <w:szCs w:val="24"/>
          <w:highlight w:val="yellow"/>
        </w:rPr>
        <w:t>Comments on Notice of Intent (NOI)</w:t>
      </w:r>
    </w:p>
    <w:p w14:paraId="7B7E4CBC" w14:textId="44192ACE" w:rsidR="00144954" w:rsidRPr="0045559B" w:rsidRDefault="00811763" w:rsidP="006A5F49">
      <w:pPr>
        <w:pStyle w:val="Comment"/>
      </w:pPr>
      <w:bookmarkStart w:id="3" w:name="_Hlk501378582"/>
      <w:bookmarkStart w:id="4" w:name="_Ref477177351"/>
      <w:r w:rsidRPr="0045559B">
        <w:rPr>
          <w:b/>
        </w:rPr>
        <w:t>C-1:</w:t>
      </w:r>
      <w:r w:rsidRPr="0045559B">
        <w:rPr>
          <w:b/>
        </w:rPr>
        <w:tab/>
      </w:r>
      <w:r w:rsidR="00144954" w:rsidRPr="0045559B">
        <w:rPr>
          <w:b/>
        </w:rPr>
        <w:t>Page 2</w:t>
      </w:r>
      <w:r w:rsidR="00144954" w:rsidRPr="0045559B">
        <w:t xml:space="preserve">: includes a </w:t>
      </w:r>
      <w:r w:rsidR="00144954" w:rsidRPr="0045559B">
        <w:rPr>
          <w:b/>
          <w:bCs/>
        </w:rPr>
        <w:t>definition for “Portable Oil &amp; Gas Operation” (POGO)</w:t>
      </w:r>
      <w:r w:rsidR="00144954" w:rsidRPr="0045559B">
        <w:t xml:space="preserve">.  The definition in the MG-2 NOI matches the definition found on page 3 of the MG-1 NOI.  However, it </w:t>
      </w:r>
      <w:r w:rsidR="00144954" w:rsidRPr="0045559B">
        <w:rPr>
          <w:u w:val="single"/>
        </w:rPr>
        <w:t>does not match</w:t>
      </w:r>
      <w:r w:rsidR="00144954" w:rsidRPr="0045559B">
        <w:t xml:space="preserve"> the definition found at 18 AAC 50.990(124), which is the definition referenced on the cover page of the MG-2 permit.  Revise the definition in the MG-2 NOI to match 18 AAC 50.990(124).  Shown below are the differences (edits are shown to revise the POGO definition in the MG-2 NOI to match 18 AAC 50.990(124)).</w:t>
      </w:r>
    </w:p>
    <w:p w14:paraId="3752C1AE" w14:textId="77777777" w:rsidR="00144954" w:rsidRPr="0045559B" w:rsidRDefault="00144954" w:rsidP="00144954">
      <w:pPr>
        <w:pStyle w:val="BodyTextIndent"/>
        <w:ind w:left="720" w:firstLine="0"/>
        <w:rPr>
          <w:szCs w:val="24"/>
        </w:rPr>
      </w:pPr>
      <w:r w:rsidRPr="0045559B">
        <w:rPr>
          <w:b/>
          <w:szCs w:val="24"/>
        </w:rPr>
        <w:t>“’</w:t>
      </w:r>
      <w:r w:rsidRPr="0045559B">
        <w:rPr>
          <w:b/>
          <w:bCs/>
          <w:szCs w:val="24"/>
        </w:rPr>
        <w:t>Portable Oil &amp; Gas Operation’</w:t>
      </w:r>
      <w:r w:rsidRPr="0045559B">
        <w:rPr>
          <w:szCs w:val="24"/>
        </w:rPr>
        <w:t xml:space="preserve"> means an operation that moves from site to site to drill or test </w:t>
      </w:r>
      <w:r w:rsidRPr="0045559B">
        <w:rPr>
          <w:strike/>
          <w:color w:val="FF0000"/>
          <w:szCs w:val="24"/>
        </w:rPr>
        <w:t xml:space="preserve">an </w:t>
      </w:r>
      <w:r w:rsidRPr="0045559B">
        <w:rPr>
          <w:color w:val="FF0000"/>
          <w:szCs w:val="24"/>
          <w:u w:val="single"/>
        </w:rPr>
        <w:t>one or more</w:t>
      </w:r>
      <w:r w:rsidRPr="0045559B">
        <w:rPr>
          <w:szCs w:val="24"/>
          <w:u w:val="single"/>
        </w:rPr>
        <w:t xml:space="preserve"> </w:t>
      </w:r>
      <w:r w:rsidRPr="0045559B">
        <w:rPr>
          <w:szCs w:val="24"/>
        </w:rPr>
        <w:t>oil or gas well</w:t>
      </w:r>
      <w:r w:rsidRPr="0045559B">
        <w:rPr>
          <w:color w:val="FF0000"/>
          <w:szCs w:val="24"/>
          <w:highlight w:val="yellow"/>
          <w:u w:val="single"/>
        </w:rPr>
        <w:t>s</w:t>
      </w:r>
      <w:r w:rsidRPr="0045559B">
        <w:rPr>
          <w:szCs w:val="24"/>
        </w:rPr>
        <w:t>, and that uses drill rigs, equipment associated with drill rigs and drill operations, well test flares, equipment associated with well test flares, camps, or equipment associated with camp</w:t>
      </w:r>
      <w:r w:rsidRPr="0045559B">
        <w:rPr>
          <w:color w:val="FF0000"/>
          <w:szCs w:val="24"/>
          <w:highlight w:val="yellow"/>
          <w:u w:val="single"/>
        </w:rPr>
        <w:t>s</w:t>
      </w:r>
      <w:r w:rsidRPr="0045559B">
        <w:rPr>
          <w:szCs w:val="24"/>
        </w:rPr>
        <w:t xml:space="preserve">. </w:t>
      </w:r>
      <w:r w:rsidRPr="0045559B">
        <w:rPr>
          <w:color w:val="FF0000"/>
          <w:szCs w:val="24"/>
          <w:u w:val="single"/>
        </w:rPr>
        <w:t xml:space="preserve">’Portable oil &amp; gas operation’ does not include ‘well servicing activities’ </w:t>
      </w:r>
      <w:r w:rsidRPr="0045559B">
        <w:rPr>
          <w:color w:val="0000FF"/>
          <w:szCs w:val="24"/>
          <w:u w:val="single"/>
        </w:rPr>
        <w:t>as defined in 18 AAC 50.990(125)</w:t>
      </w:r>
      <w:r w:rsidRPr="0045559B">
        <w:rPr>
          <w:color w:val="1F497D"/>
          <w:szCs w:val="24"/>
        </w:rPr>
        <w:t xml:space="preserve">.  </w:t>
      </w:r>
      <w:r w:rsidRPr="0045559B">
        <w:rPr>
          <w:szCs w:val="24"/>
        </w:rPr>
        <w:t xml:space="preserve">For the purposes of this </w:t>
      </w:r>
      <w:r w:rsidRPr="0045559B">
        <w:rPr>
          <w:strike/>
          <w:color w:val="FF0000"/>
          <w:szCs w:val="24"/>
        </w:rPr>
        <w:t xml:space="preserve">meaning </w:t>
      </w:r>
      <w:r w:rsidRPr="0045559B">
        <w:rPr>
          <w:color w:val="FF0000"/>
          <w:szCs w:val="24"/>
          <w:u w:val="single"/>
        </w:rPr>
        <w:t>paragraph</w:t>
      </w:r>
      <w:r w:rsidRPr="0045559B">
        <w:rPr>
          <w:szCs w:val="24"/>
        </w:rPr>
        <w:t>, ‘test’ means a test that involves the use of a flare.</w:t>
      </w:r>
      <w:r w:rsidRPr="0045559B">
        <w:rPr>
          <w:b/>
          <w:szCs w:val="24"/>
        </w:rPr>
        <w:t>”</w:t>
      </w:r>
      <w:r w:rsidRPr="0045559B">
        <w:rPr>
          <w:b/>
          <w:szCs w:val="24"/>
        </w:rPr>
        <w:br/>
      </w:r>
      <w:r w:rsidRPr="0045559B">
        <w:rPr>
          <w:b/>
          <w:szCs w:val="24"/>
        </w:rPr>
        <w:br/>
      </w:r>
      <w:r w:rsidRPr="0045559B">
        <w:rPr>
          <w:szCs w:val="24"/>
        </w:rPr>
        <w:t xml:space="preserve">[Note:  the text shown in </w:t>
      </w:r>
      <w:r w:rsidRPr="0045559B">
        <w:rPr>
          <w:color w:val="0000FF"/>
          <w:szCs w:val="24"/>
        </w:rPr>
        <w:t>blue</w:t>
      </w:r>
      <w:r w:rsidRPr="0045559B">
        <w:rPr>
          <w:szCs w:val="24"/>
        </w:rPr>
        <w:t xml:space="preserve"> above is not included in the definition of POGO found at 18 AAC 50.990(124), but seems appropriate to include in the MG-2 NOI definition of POGO to point the reader to what “well servicing activities” means.]</w:t>
      </w:r>
    </w:p>
    <w:p w14:paraId="7CDD13F0" w14:textId="77777777" w:rsidR="00232008" w:rsidRPr="0045559B" w:rsidRDefault="00144954" w:rsidP="00232008">
      <w:pPr>
        <w:pStyle w:val="Basis"/>
        <w:rPr>
          <w:szCs w:val="24"/>
        </w:rPr>
      </w:pPr>
      <w:r w:rsidRPr="0045559B">
        <w:rPr>
          <w:szCs w:val="24"/>
        </w:rPr>
        <w:t>The definition in the NOI should match the definition found in regulation and in the TAR that accompanies the MG-2 permit (see TAR, Section 3, Definitions).</w:t>
      </w:r>
    </w:p>
    <w:p w14:paraId="4852D553" w14:textId="42D022F9" w:rsidR="00232008" w:rsidRPr="003724BD" w:rsidRDefault="00232008" w:rsidP="000B6097">
      <w:pPr>
        <w:spacing w:line="320" w:lineRule="auto"/>
        <w:ind w:right="30"/>
        <w:rPr>
          <w:rFonts w:ascii="Arial" w:hAnsi="Arial" w:cs="Arial"/>
          <w:i/>
          <w:sz w:val="20"/>
        </w:rPr>
      </w:pPr>
      <w:r w:rsidRPr="003724BD">
        <w:rPr>
          <w:i/>
          <w:szCs w:val="24"/>
          <w:u w:val="single"/>
        </w:rPr>
        <w:t>Response:</w:t>
      </w:r>
      <w:r w:rsidRPr="003724BD">
        <w:rPr>
          <w:i/>
          <w:szCs w:val="24"/>
        </w:rPr>
        <w:t xml:space="preserve">  The Department </w:t>
      </w:r>
      <w:r w:rsidR="00621B52" w:rsidRPr="003724BD">
        <w:rPr>
          <w:i/>
          <w:szCs w:val="24"/>
        </w:rPr>
        <w:t xml:space="preserve">revised the definition of ‘portable oil and gas operation’ </w:t>
      </w:r>
      <w:r w:rsidR="00D45AAA">
        <w:rPr>
          <w:i/>
          <w:szCs w:val="24"/>
        </w:rPr>
        <w:t xml:space="preserve">in the initial </w:t>
      </w:r>
      <w:r w:rsidR="00C17D8E">
        <w:rPr>
          <w:i/>
          <w:szCs w:val="24"/>
        </w:rPr>
        <w:t xml:space="preserve">application </w:t>
      </w:r>
      <w:r w:rsidR="00D45AAA">
        <w:rPr>
          <w:i/>
          <w:szCs w:val="24"/>
        </w:rPr>
        <w:t xml:space="preserve">form </w:t>
      </w:r>
      <w:r w:rsidR="00621B52" w:rsidRPr="003724BD">
        <w:rPr>
          <w:i/>
          <w:szCs w:val="24"/>
        </w:rPr>
        <w:t xml:space="preserve">to match the definition found at 18 AAC 50.990(124). It also included the citation for ‘well servicing activities’ </w:t>
      </w:r>
      <w:r w:rsidR="00425A45" w:rsidRPr="003724BD">
        <w:rPr>
          <w:i/>
          <w:szCs w:val="24"/>
        </w:rPr>
        <w:t>(i.e., 18 AAC 50.990(12</w:t>
      </w:r>
      <w:r w:rsidR="00E55358">
        <w:rPr>
          <w:i/>
          <w:szCs w:val="24"/>
        </w:rPr>
        <w:t>5</w:t>
      </w:r>
      <w:r w:rsidR="00425A45" w:rsidRPr="003724BD">
        <w:rPr>
          <w:i/>
          <w:szCs w:val="24"/>
        </w:rPr>
        <w:t xml:space="preserve">)) to point the reader to where </w:t>
      </w:r>
      <w:r w:rsidR="00621B52" w:rsidRPr="003724BD">
        <w:rPr>
          <w:i/>
          <w:szCs w:val="24"/>
        </w:rPr>
        <w:t>that definition</w:t>
      </w:r>
      <w:r w:rsidR="00425A45" w:rsidRPr="003724BD">
        <w:rPr>
          <w:i/>
          <w:szCs w:val="24"/>
        </w:rPr>
        <w:t xml:space="preserve"> </w:t>
      </w:r>
      <w:r w:rsidR="002940CA" w:rsidRPr="003724BD">
        <w:rPr>
          <w:i/>
          <w:szCs w:val="24"/>
        </w:rPr>
        <w:t>is found</w:t>
      </w:r>
      <w:r w:rsidR="00621B52" w:rsidRPr="003724BD">
        <w:rPr>
          <w:i/>
          <w:szCs w:val="24"/>
        </w:rPr>
        <w:t>.</w:t>
      </w:r>
    </w:p>
    <w:p w14:paraId="2CCEA3CD" w14:textId="6364BDF0" w:rsidR="00144954" w:rsidRDefault="000B6097" w:rsidP="006A5F49">
      <w:pPr>
        <w:pStyle w:val="Comment"/>
      </w:pPr>
      <w:r>
        <w:rPr>
          <w:b/>
        </w:rPr>
        <w:t>C-2:</w:t>
      </w:r>
      <w:r>
        <w:rPr>
          <w:b/>
        </w:rPr>
        <w:tab/>
      </w:r>
      <w:r w:rsidR="00144954">
        <w:rPr>
          <w:b/>
        </w:rPr>
        <w:t xml:space="preserve">Page 3:  </w:t>
      </w:r>
      <w:r w:rsidR="00144954">
        <w:t>Revise the layout presentation to address the following</w:t>
      </w:r>
      <w:r w:rsidR="00144954">
        <w:rPr>
          <w:b/>
        </w:rPr>
        <w:t>:</w:t>
      </w:r>
      <w:r w:rsidR="00144954">
        <w:t xml:space="preserve">  </w:t>
      </w:r>
    </w:p>
    <w:p w14:paraId="0E6EB05D" w14:textId="2B3CC481" w:rsidR="00144954" w:rsidRDefault="00144954" w:rsidP="006A5F49">
      <w:pPr>
        <w:pStyle w:val="Comment"/>
        <w:numPr>
          <w:ilvl w:val="0"/>
          <w:numId w:val="35"/>
        </w:numPr>
      </w:pPr>
      <w:r>
        <w:t>The section numbering begins at “Section 2” on this page.  There does not appear to be a “Section 1” in the NOI.  Perhaps the section numbering on this page should begin with “Section 1”.</w:t>
      </w:r>
    </w:p>
    <w:p w14:paraId="47709ECD" w14:textId="113A9DA9" w:rsidR="00144954" w:rsidRDefault="00144954" w:rsidP="006A5F49">
      <w:pPr>
        <w:pStyle w:val="Comment"/>
        <w:numPr>
          <w:ilvl w:val="0"/>
          <w:numId w:val="35"/>
        </w:numPr>
      </w:pPr>
      <w:r>
        <w:lastRenderedPageBreak/>
        <w:t>Following the “sections” identified on page 3, there are two additional blocks of questions, but they are not identified as “sections”.  Perhaps the “Dates of Operation under This Notification” and the “Location Above 69° 30’ North” should be labeled with a section number.</w:t>
      </w:r>
    </w:p>
    <w:p w14:paraId="4688EF18" w14:textId="0E8B5BC5" w:rsidR="00144954" w:rsidRDefault="00144954" w:rsidP="00034DF0">
      <w:pPr>
        <w:pStyle w:val="BodyTextIndent"/>
        <w:keepLines/>
        <w:numPr>
          <w:ilvl w:val="0"/>
          <w:numId w:val="35"/>
        </w:numPr>
        <w:tabs>
          <w:tab w:val="clear" w:pos="-1080"/>
          <w:tab w:val="clear" w:pos="-720"/>
          <w:tab w:val="clear" w:pos="0"/>
          <w:tab w:val="clear" w:pos="450"/>
          <w:tab w:val="clear" w:pos="900"/>
          <w:tab w:val="clear" w:pos="1350"/>
          <w:tab w:val="clear" w:pos="1800"/>
          <w:tab w:val="clear" w:pos="2250"/>
          <w:tab w:val="clear" w:pos="4320"/>
        </w:tabs>
        <w:spacing w:before="0" w:after="120"/>
        <w:ind w:left="1440"/>
      </w:pPr>
      <w:r>
        <w:t>Remove Form 9 from the NOI as requested by AOGA in their comments regarding the draft NOI.  Otherwise, we believe it makes sense that “Form 9: Equipment Operated Report Form” should be given a number that follows the number of the last section of the NOI or that it be labeled as “Form 1…” since there are no other forms on the NOI.</w:t>
      </w:r>
    </w:p>
    <w:p w14:paraId="3FBCCDBE" w14:textId="0C352064" w:rsidR="00E65DC9" w:rsidRPr="00FB4ACB" w:rsidRDefault="00232008" w:rsidP="00751BBB">
      <w:pPr>
        <w:spacing w:before="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D45AAA">
        <w:rPr>
          <w:i/>
          <w:szCs w:val="24"/>
        </w:rPr>
        <w:t xml:space="preserve">revised the </w:t>
      </w:r>
      <w:r w:rsidR="00322652">
        <w:rPr>
          <w:i/>
          <w:szCs w:val="24"/>
        </w:rPr>
        <w:t xml:space="preserve">initial application </w:t>
      </w:r>
      <w:r w:rsidR="00D45AAA">
        <w:rPr>
          <w:i/>
          <w:szCs w:val="24"/>
        </w:rPr>
        <w:t>to correct the section numbering</w:t>
      </w:r>
      <w:r w:rsidR="00EE0F78">
        <w:rPr>
          <w:i/>
          <w:szCs w:val="24"/>
        </w:rPr>
        <w:t xml:space="preserve"> and removed the sections from </w:t>
      </w:r>
      <w:r w:rsidR="005876B5">
        <w:rPr>
          <w:i/>
          <w:szCs w:val="24"/>
        </w:rPr>
        <w:t>the annual notification form al</w:t>
      </w:r>
      <w:r w:rsidR="00EE0F78">
        <w:rPr>
          <w:i/>
          <w:szCs w:val="24"/>
        </w:rPr>
        <w:t>together</w:t>
      </w:r>
      <w:r w:rsidR="00E65DC9">
        <w:rPr>
          <w:i/>
          <w:szCs w:val="24"/>
        </w:rPr>
        <w:t xml:space="preserve">. </w:t>
      </w:r>
      <w:r w:rsidR="00D45AAA">
        <w:rPr>
          <w:i/>
          <w:szCs w:val="24"/>
        </w:rPr>
        <w:t xml:space="preserve"> </w:t>
      </w:r>
      <w:r w:rsidR="00E65DC9" w:rsidRPr="00310221">
        <w:rPr>
          <w:i/>
          <w:szCs w:val="24"/>
        </w:rPr>
        <w:t xml:space="preserve">The Department </w:t>
      </w:r>
      <w:r w:rsidR="00E65DC9">
        <w:rPr>
          <w:i/>
          <w:szCs w:val="24"/>
        </w:rPr>
        <w:t>also removed Form 9 from the initial application and annual notification forms</w:t>
      </w:r>
      <w:r w:rsidR="00E65DC9" w:rsidRPr="001524E0">
        <w:rPr>
          <w:i/>
          <w:szCs w:val="24"/>
        </w:rPr>
        <w:t xml:space="preserve"> </w:t>
      </w:r>
      <w:r w:rsidR="00E65DC9">
        <w:rPr>
          <w:i/>
          <w:szCs w:val="24"/>
        </w:rPr>
        <w:t xml:space="preserve">because </w:t>
      </w:r>
      <w:r w:rsidR="00E65DC9" w:rsidRPr="001524E0">
        <w:rPr>
          <w:i/>
          <w:szCs w:val="24"/>
        </w:rPr>
        <w:t xml:space="preserve">providing a complete list of all equipment on a well pad for an entire year would be difficult to provide so far in advance. </w:t>
      </w:r>
      <w:r w:rsidR="00E65DC9">
        <w:rPr>
          <w:i/>
          <w:szCs w:val="24"/>
        </w:rPr>
        <w:t>Instead it included the emissions unit inventory from the permit with check boxes that can be used to indicate which of EUs 1 through 6 are expected to operate during the calendar year</w:t>
      </w:r>
      <w:r w:rsidR="00E65DC9" w:rsidRPr="001524E0">
        <w:rPr>
          <w:i/>
          <w:szCs w:val="24"/>
        </w:rPr>
        <w:t>.</w:t>
      </w:r>
      <w:r w:rsidR="00E65DC9">
        <w:rPr>
          <w:i/>
          <w:szCs w:val="24"/>
        </w:rPr>
        <w:t xml:space="preserve"> This will meet the requirement under 18</w:t>
      </w:r>
      <w:r w:rsidR="00E65DC9" w:rsidRPr="008E3429">
        <w:t> </w:t>
      </w:r>
      <w:r w:rsidR="00E65DC9">
        <w:rPr>
          <w:i/>
          <w:szCs w:val="24"/>
        </w:rPr>
        <w:t>AAC</w:t>
      </w:r>
      <w:r w:rsidR="00E65DC9" w:rsidRPr="008E3429">
        <w:t> </w:t>
      </w:r>
      <w:r w:rsidR="00E65DC9">
        <w:rPr>
          <w:i/>
          <w:szCs w:val="24"/>
        </w:rPr>
        <w:t>50.560(c)(3) to identify all of the equipment to be operated under the minor general permit.</w:t>
      </w:r>
    </w:p>
    <w:p w14:paraId="0E4956A5" w14:textId="1D78D62A" w:rsidR="00232008" w:rsidRPr="00751BBB" w:rsidRDefault="00232008" w:rsidP="00034DF0">
      <w:pPr>
        <w:spacing w:line="320" w:lineRule="auto"/>
        <w:ind w:right="30"/>
        <w:rPr>
          <w:rFonts w:ascii="Arial" w:hAnsi="Arial" w:cs="Arial"/>
          <w:i/>
          <w:sz w:val="16"/>
          <w:szCs w:val="16"/>
        </w:rPr>
      </w:pPr>
    </w:p>
    <w:p w14:paraId="2E8DB323" w14:textId="050355C2" w:rsidR="00144954" w:rsidRPr="00966E8E" w:rsidRDefault="00260928" w:rsidP="006A5F49">
      <w:pPr>
        <w:pStyle w:val="Comment"/>
      </w:pPr>
      <w:bookmarkStart w:id="5" w:name="_Ref477374331"/>
      <w:bookmarkStart w:id="6" w:name="_Hlk501379357"/>
      <w:bookmarkEnd w:id="3"/>
      <w:r>
        <w:rPr>
          <w:b/>
        </w:rPr>
        <w:t>C-3:</w:t>
      </w:r>
      <w:r>
        <w:rPr>
          <w:b/>
        </w:rPr>
        <w:tab/>
      </w:r>
      <w:r w:rsidR="00144954" w:rsidRPr="00966E8E">
        <w:rPr>
          <w:b/>
        </w:rPr>
        <w:t>Page 4:</w:t>
      </w:r>
      <w:r w:rsidR="00144954" w:rsidRPr="00966E8E">
        <w:t xml:space="preserve"> Revise check box language as follows:</w:t>
      </w:r>
      <w:bookmarkEnd w:id="4"/>
      <w:bookmarkEnd w:id="5"/>
    </w:p>
    <w:p w14:paraId="0D1E0C3A" w14:textId="77777777" w:rsidR="00144954" w:rsidRPr="00966E8E" w:rsidRDefault="00144954" w:rsidP="00144954">
      <w:pPr>
        <w:pStyle w:val="BodyTextIndent"/>
        <w:ind w:left="720" w:firstLine="0"/>
      </w:pPr>
      <w:r w:rsidRPr="00966E8E">
        <w:t xml:space="preserve">“Check here if a list of </w:t>
      </w:r>
      <w:r w:rsidRPr="00966E8E">
        <w:rPr>
          <w:strike/>
          <w:color w:val="FF0000"/>
        </w:rPr>
        <w:t>all</w:t>
      </w:r>
      <w:r w:rsidRPr="00966E8E">
        <w:rPr>
          <w:color w:val="FF0000"/>
        </w:rPr>
        <w:t xml:space="preserve"> </w:t>
      </w:r>
      <w:r w:rsidRPr="00966E8E">
        <w:rPr>
          <w:color w:val="FF0000"/>
          <w:u w:val="single"/>
        </w:rPr>
        <w:t>drill rig</w:t>
      </w:r>
      <w:r w:rsidRPr="00966E8E">
        <w:t xml:space="preserve"> equipment </w:t>
      </w:r>
      <w:r w:rsidRPr="00966E8E">
        <w:rPr>
          <w:color w:val="FF0000"/>
          <w:u w:val="single"/>
        </w:rPr>
        <w:t>to be utilized as EU 1 or EU 2</w:t>
      </w:r>
      <w:r w:rsidRPr="00966E8E">
        <w:t xml:space="preserve"> to be operated under the </w:t>
      </w:r>
      <w:r w:rsidRPr="00966E8E">
        <w:rPr>
          <w:strike/>
          <w:color w:val="FF0000"/>
        </w:rPr>
        <w:t xml:space="preserve">general </w:t>
      </w:r>
      <w:r w:rsidRPr="00966E8E">
        <w:t xml:space="preserve">minor </w:t>
      </w:r>
      <w:r w:rsidRPr="00966E8E">
        <w:rPr>
          <w:color w:val="FF0000"/>
          <w:u w:val="single"/>
        </w:rPr>
        <w:t xml:space="preserve">general </w:t>
      </w:r>
      <w:r w:rsidRPr="00966E8E">
        <w:t xml:space="preserve">permit is attached. Include make, model, and rated capacity </w:t>
      </w:r>
      <w:r w:rsidRPr="00966E8E">
        <w:rPr>
          <w:strike/>
          <w:color w:val="0000FF"/>
        </w:rPr>
        <w:t>with Form 9 or an equivalent summary</w:t>
      </w:r>
      <w:r w:rsidRPr="00966E8E">
        <w:t>.”</w:t>
      </w:r>
    </w:p>
    <w:bookmarkEnd w:id="6"/>
    <w:p w14:paraId="54C7BD9F" w14:textId="77777777" w:rsidR="00144954" w:rsidRPr="00966E8E" w:rsidRDefault="00144954" w:rsidP="00144954">
      <w:pPr>
        <w:pStyle w:val="Basis"/>
      </w:pPr>
      <w:r w:rsidRPr="00966E8E">
        <w:t>1)  The list of equipment should be limited to the equipment that will be utilized as Emission Units (EU) 1 (Drill Rig Reciprocating Engines) or 2 (Drill Rig Heaters and Boilers). These are the EUs that have express fuel use limitations within the permit.</w:t>
      </w:r>
    </w:p>
    <w:p w14:paraId="0DC27194" w14:textId="77777777" w:rsidR="00144954" w:rsidRPr="00966E8E" w:rsidRDefault="00144954" w:rsidP="00144954">
      <w:pPr>
        <w:pStyle w:val="Basis"/>
        <w:numPr>
          <w:ilvl w:val="0"/>
          <w:numId w:val="0"/>
        </w:numPr>
        <w:ind w:left="1080"/>
      </w:pPr>
    </w:p>
    <w:p w14:paraId="778BF50F" w14:textId="77777777" w:rsidR="00144954" w:rsidRPr="00966E8E" w:rsidRDefault="00144954" w:rsidP="00144954">
      <w:pPr>
        <w:pStyle w:val="Basis"/>
        <w:numPr>
          <w:ilvl w:val="0"/>
          <w:numId w:val="0"/>
        </w:numPr>
        <w:ind w:left="1080"/>
      </w:pPr>
      <w:r w:rsidRPr="00966E8E">
        <w:t>2)  The term “minor general permit”, not “general minor permit” is used everywhere else in the MG-2 NOI.</w:t>
      </w:r>
    </w:p>
    <w:p w14:paraId="4F45266D" w14:textId="77777777" w:rsidR="00144954" w:rsidRPr="00966E8E" w:rsidRDefault="00144954" w:rsidP="00144954">
      <w:pPr>
        <w:pStyle w:val="Basis"/>
        <w:numPr>
          <w:ilvl w:val="0"/>
          <w:numId w:val="0"/>
        </w:numPr>
        <w:ind w:left="1080"/>
      </w:pPr>
    </w:p>
    <w:p w14:paraId="2AE005AE" w14:textId="77777777" w:rsidR="00144954" w:rsidRDefault="00144954" w:rsidP="00144954">
      <w:pPr>
        <w:pStyle w:val="Basis"/>
        <w:numPr>
          <w:ilvl w:val="0"/>
          <w:numId w:val="0"/>
        </w:numPr>
        <w:ind w:left="1080"/>
      </w:pPr>
      <w:r w:rsidRPr="00966E8E">
        <w:t>3)  The edit shown in blue strikeout font will be appropriate if the Department removes Form 9 from the NOI as requested by AOGA in the comments regarding the draft NOI.</w:t>
      </w:r>
    </w:p>
    <w:p w14:paraId="6F46B522" w14:textId="200AC364" w:rsidR="00FB4ACB" w:rsidRPr="00FB4ACB" w:rsidRDefault="00FB4ACB" w:rsidP="00F2065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FC0D33">
        <w:rPr>
          <w:i/>
          <w:szCs w:val="24"/>
        </w:rPr>
        <w:t xml:space="preserve">removed the check box </w:t>
      </w:r>
      <w:r w:rsidR="00246E29">
        <w:rPr>
          <w:i/>
          <w:szCs w:val="24"/>
        </w:rPr>
        <w:t xml:space="preserve">and </w:t>
      </w:r>
      <w:r w:rsidR="00FC0D33">
        <w:rPr>
          <w:i/>
          <w:szCs w:val="24"/>
        </w:rPr>
        <w:t>language related to drill rig equipment identification from the initial application and annual notification forms</w:t>
      </w:r>
      <w:r w:rsidR="00422CA5" w:rsidRPr="001524E0">
        <w:rPr>
          <w:i/>
          <w:szCs w:val="24"/>
        </w:rPr>
        <w:t xml:space="preserve"> </w:t>
      </w:r>
      <w:r w:rsidR="00422CA5">
        <w:rPr>
          <w:i/>
          <w:szCs w:val="24"/>
        </w:rPr>
        <w:t xml:space="preserve">because </w:t>
      </w:r>
      <w:r w:rsidR="00422CA5" w:rsidRPr="001524E0">
        <w:rPr>
          <w:i/>
          <w:szCs w:val="24"/>
        </w:rPr>
        <w:t xml:space="preserve">providing a complete list of all equipment on a well pad for an entire year would be difficult to provide so far in advance. </w:t>
      </w:r>
      <w:r w:rsidR="00F2065B">
        <w:rPr>
          <w:i/>
          <w:szCs w:val="24"/>
        </w:rPr>
        <w:t xml:space="preserve">Instead it included the emissions unit </w:t>
      </w:r>
      <w:r w:rsidR="00F2065B">
        <w:rPr>
          <w:i/>
          <w:szCs w:val="24"/>
        </w:rPr>
        <w:lastRenderedPageBreak/>
        <w:t xml:space="preserve">inventory from the permit with </w:t>
      </w:r>
      <w:r w:rsidR="00422CA5">
        <w:rPr>
          <w:i/>
          <w:szCs w:val="24"/>
        </w:rPr>
        <w:t>check boxes that can be used to indicate which of EUs 1 through 6 are expected to operate during the calendar year</w:t>
      </w:r>
      <w:r w:rsidR="00422CA5" w:rsidRPr="001524E0">
        <w:rPr>
          <w:i/>
          <w:szCs w:val="24"/>
        </w:rPr>
        <w:t>.</w:t>
      </w:r>
    </w:p>
    <w:p w14:paraId="069FB9CA" w14:textId="09DFE1BD" w:rsidR="00144954" w:rsidRPr="00202BEA" w:rsidRDefault="00260928" w:rsidP="006A5F49">
      <w:pPr>
        <w:pStyle w:val="Comment"/>
      </w:pPr>
      <w:bookmarkStart w:id="7" w:name="_Ref449734490"/>
      <w:bookmarkStart w:id="8" w:name="_Ref450656584"/>
      <w:r w:rsidRPr="00260928">
        <w:rPr>
          <w:b/>
        </w:rPr>
        <w:t>C-4</w:t>
      </w:r>
      <w:r>
        <w:t>:</w:t>
      </w:r>
      <w:r>
        <w:tab/>
      </w:r>
      <w:r w:rsidR="00144954" w:rsidRPr="00966E8E">
        <w:t xml:space="preserve">Remove </w:t>
      </w:r>
      <w:r w:rsidR="00144954" w:rsidRPr="00966E8E">
        <w:rPr>
          <w:b/>
        </w:rPr>
        <w:t xml:space="preserve">Form 9 </w:t>
      </w:r>
      <w:r w:rsidR="00144954" w:rsidRPr="00966E8E">
        <w:t>from the NOI</w:t>
      </w:r>
      <w:r w:rsidR="00144954">
        <w:t xml:space="preserve"> or, at a minimum, revise Form 9 </w:t>
      </w:r>
      <w:r w:rsidR="00144954" w:rsidRPr="00202BEA">
        <w:t>as follows</w:t>
      </w:r>
      <w:r w:rsidR="00144954">
        <w:t xml:space="preserve"> in addition to the minimum revisions requested by the AOGA NOI comment regarding Form 9</w:t>
      </w:r>
      <w:r w:rsidR="00144954" w:rsidRPr="00202BEA">
        <w:t>:</w:t>
      </w:r>
      <w:bookmarkEnd w:id="7"/>
      <w:bookmarkEnd w:id="8"/>
    </w:p>
    <w:p w14:paraId="38A7252B" w14:textId="77777777" w:rsidR="00144954" w:rsidRDefault="00144954" w:rsidP="00751BBB">
      <w:pPr>
        <w:pStyle w:val="BodyTextIndent"/>
        <w:keepNext/>
        <w:keepLines/>
        <w:ind w:firstLine="720"/>
      </w:pPr>
      <w:r w:rsidRPr="00202BEA">
        <w:t>“</w:t>
      </w:r>
      <w:r w:rsidRPr="004F57F4">
        <w:rPr>
          <w:strike/>
          <w:color w:val="FF0000"/>
        </w:rPr>
        <w:t>Facility</w:t>
      </w:r>
      <w:r w:rsidRPr="004F57F4">
        <w:rPr>
          <w:color w:val="FF0000"/>
        </w:rPr>
        <w:t xml:space="preserve"> </w:t>
      </w:r>
      <w:r w:rsidRPr="004F57F4">
        <w:rPr>
          <w:color w:val="FF0000"/>
          <w:u w:val="single"/>
        </w:rPr>
        <w:t>Drill Rig</w:t>
      </w:r>
      <w:r>
        <w:rPr>
          <w:u w:val="single"/>
        </w:rPr>
        <w:t xml:space="preserve"> </w:t>
      </w:r>
      <w:r w:rsidRPr="00202BEA">
        <w:t>Name</w:t>
      </w:r>
      <w:r w:rsidRPr="00057AC7">
        <w:rPr>
          <w:color w:val="FF0000"/>
          <w:u w:val="single"/>
        </w:rPr>
        <w:t>(s)</w:t>
      </w:r>
      <w:r w:rsidRPr="00202BEA">
        <w:t>:</w:t>
      </w:r>
    </w:p>
    <w:p w14:paraId="7F49B198" w14:textId="77777777" w:rsidR="00144954" w:rsidRDefault="00144954" w:rsidP="00260928">
      <w:pPr>
        <w:pStyle w:val="BodyTextIndent"/>
        <w:ind w:firstLine="720"/>
      </w:pPr>
      <w:r>
        <w:t>Location</w:t>
      </w:r>
      <w:r w:rsidRPr="004F57F4">
        <w:rPr>
          <w:color w:val="FF0000"/>
          <w:u w:val="single"/>
        </w:rPr>
        <w:t xml:space="preserve"> </w:t>
      </w:r>
      <w:r>
        <w:rPr>
          <w:color w:val="FF0000"/>
          <w:u w:val="single"/>
        </w:rPr>
        <w:t xml:space="preserve">(i.e., DNR/ BLM </w:t>
      </w:r>
      <w:r w:rsidRPr="004F57F4">
        <w:rPr>
          <w:color w:val="FF0000"/>
          <w:u w:val="single"/>
        </w:rPr>
        <w:t>Unit</w:t>
      </w:r>
      <w:r>
        <w:rPr>
          <w:color w:val="FF0000"/>
          <w:u w:val="single"/>
        </w:rPr>
        <w:t>, if applicable)</w:t>
      </w:r>
      <w:r w:rsidRPr="004F57F4">
        <w:rPr>
          <w:color w:val="FF0000"/>
          <w:u w:val="single"/>
        </w:rPr>
        <w:t xml:space="preserve"> </w:t>
      </w:r>
      <w:r w:rsidRPr="00752879">
        <w:t>Name(s)</w:t>
      </w:r>
      <w:r>
        <w:rPr>
          <w:color w:val="FF0000"/>
        </w:rPr>
        <w:t>:</w:t>
      </w:r>
      <w:r>
        <w:t>”</w:t>
      </w:r>
    </w:p>
    <w:p w14:paraId="492EFF4B" w14:textId="77777777" w:rsidR="00144954" w:rsidRDefault="00144954" w:rsidP="00144954">
      <w:pPr>
        <w:pStyle w:val="Basis"/>
      </w:pPr>
      <w:r>
        <w:t>1)  A</w:t>
      </w:r>
      <w:r w:rsidRPr="001D559C">
        <w:t xml:space="preserve">s the MG-2 </w:t>
      </w:r>
      <w:r>
        <w:t>permit will</w:t>
      </w:r>
      <w:r w:rsidRPr="001D559C">
        <w:t xml:space="preserve"> regulat</w:t>
      </w:r>
      <w:r>
        <w:t>e</w:t>
      </w:r>
      <w:r w:rsidRPr="001D559C">
        <w:t xml:space="preserve"> POGOs, there is not a </w:t>
      </w:r>
      <w:r>
        <w:t>“</w:t>
      </w:r>
      <w:r w:rsidRPr="001D559C">
        <w:t>facility</w:t>
      </w:r>
      <w:r>
        <w:t>”</w:t>
      </w:r>
      <w:r w:rsidRPr="001D559C">
        <w:t xml:space="preserve"> that will be designated</w:t>
      </w:r>
      <w:r>
        <w:t xml:space="preserve">; </w:t>
      </w:r>
      <w:r w:rsidRPr="001D559C">
        <w:t>however</w:t>
      </w:r>
      <w:r>
        <w:t>, it would make sense to identify the drill rig(s) that will be used to perform the POGO activities authorized by the MG-2 permit issued to the Permittee.</w:t>
      </w:r>
      <w:r w:rsidRPr="001D559C">
        <w:t xml:space="preserve"> </w:t>
      </w:r>
      <w:r>
        <w:t xml:space="preserve"> </w:t>
      </w:r>
      <w:r w:rsidRPr="005016AB">
        <w:t>This also makes sense in that this will identify the rig(s) whose equipment inventory is to be listed on Form 9 and operated at the location(s) identified on Form</w:t>
      </w:r>
      <w:r>
        <w:t> </w:t>
      </w:r>
      <w:r w:rsidRPr="005016AB">
        <w:t>9.</w:t>
      </w:r>
    </w:p>
    <w:p w14:paraId="2B04A974" w14:textId="77777777" w:rsidR="00144954" w:rsidRDefault="00144954" w:rsidP="00144954">
      <w:pPr>
        <w:pStyle w:val="Basis"/>
        <w:numPr>
          <w:ilvl w:val="0"/>
          <w:numId w:val="0"/>
        </w:numPr>
        <w:ind w:left="1080"/>
      </w:pPr>
    </w:p>
    <w:p w14:paraId="6CE58C5F" w14:textId="77777777" w:rsidR="00FB4ACB" w:rsidRDefault="00144954" w:rsidP="00FB4ACB">
      <w:pPr>
        <w:pStyle w:val="Basis"/>
        <w:numPr>
          <w:ilvl w:val="0"/>
          <w:numId w:val="0"/>
        </w:numPr>
        <w:ind w:left="1080"/>
      </w:pPr>
      <w:r>
        <w:t>2)  The form should clarify/ encourage the applicant to include the name of the DNR/BLM unit(s) where the POGO activities will take place in conjunction with the</w:t>
      </w:r>
      <w:r w:rsidRPr="001D559C">
        <w:t xml:space="preserve"> locations specified for drill rig operations. </w:t>
      </w:r>
    </w:p>
    <w:p w14:paraId="3D47126C" w14:textId="372FCFDF" w:rsidR="00144954" w:rsidRPr="00FB4ACB" w:rsidRDefault="00FB4ACB" w:rsidP="00A4130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682145">
        <w:rPr>
          <w:i/>
          <w:szCs w:val="24"/>
        </w:rPr>
        <w:t xml:space="preserve">removed </w:t>
      </w:r>
      <w:r w:rsidR="00B64756">
        <w:rPr>
          <w:i/>
          <w:szCs w:val="24"/>
        </w:rPr>
        <w:t xml:space="preserve">Form 9 </w:t>
      </w:r>
      <w:r w:rsidR="00682145">
        <w:rPr>
          <w:i/>
          <w:szCs w:val="24"/>
        </w:rPr>
        <w:t xml:space="preserve">from the initial application and annual notification forms and replaced it with the emission unit inventory from the permit with check boxes that can be used to identify which of EUs 1 through 6 are planned to be operated. </w:t>
      </w:r>
      <w:r w:rsidR="00694090">
        <w:rPr>
          <w:i/>
          <w:szCs w:val="24"/>
        </w:rPr>
        <w:t>The forms were also revised to identify the drill rigs, well pads, and/or DNR/BLM units where POGO activities will take place.</w:t>
      </w:r>
    </w:p>
    <w:p w14:paraId="6A9A8117" w14:textId="1768524C" w:rsidR="00144954" w:rsidRDefault="00A4130B" w:rsidP="006A5F49">
      <w:pPr>
        <w:pStyle w:val="Comment"/>
      </w:pPr>
      <w:r w:rsidRPr="00A4130B">
        <w:rPr>
          <w:b/>
        </w:rPr>
        <w:t>C-5</w:t>
      </w:r>
      <w:r>
        <w:t>:</w:t>
      </w:r>
      <w:r>
        <w:tab/>
      </w:r>
      <w:r w:rsidR="00144954">
        <w:t xml:space="preserve">Revise </w:t>
      </w:r>
      <w:r w:rsidR="00144954" w:rsidRPr="003313EB">
        <w:t>Page 6, Certification Page</w:t>
      </w:r>
      <w:r w:rsidR="00144954">
        <w:t>, as follows:</w:t>
      </w:r>
    </w:p>
    <w:p w14:paraId="4457309D" w14:textId="77777777" w:rsidR="00144954" w:rsidRDefault="00144954" w:rsidP="00144954">
      <w:pPr>
        <w:pStyle w:val="BodyTextIndent"/>
        <w:ind w:left="720" w:firstLine="0"/>
      </w:pPr>
      <w:r>
        <w:t>“</w:t>
      </w:r>
      <w:r w:rsidRPr="00834F6C">
        <w:t xml:space="preserve">Any permit application, report, </w:t>
      </w:r>
      <w:r w:rsidRPr="00834F6C">
        <w:rPr>
          <w:color w:val="FF0000"/>
          <w:u w:val="single"/>
        </w:rPr>
        <w:t>affirmation</w:t>
      </w:r>
      <w:r w:rsidRPr="00834F6C">
        <w:rPr>
          <w:u w:val="single"/>
        </w:rPr>
        <w:t>,</w:t>
      </w:r>
      <w:r w:rsidRPr="00834F6C">
        <w:t xml:space="preserve"> or compliance certification required by the department…</w:t>
      </w:r>
      <w:r>
        <w:t>”</w:t>
      </w:r>
    </w:p>
    <w:p w14:paraId="5FF0C808" w14:textId="77777777" w:rsidR="00FB4ACB" w:rsidRDefault="00144954" w:rsidP="00F41C92">
      <w:pPr>
        <w:pStyle w:val="Basis"/>
        <w:tabs>
          <w:tab w:val="clear" w:pos="1080"/>
          <w:tab w:val="num" w:pos="1800"/>
        </w:tabs>
      </w:pPr>
      <w:r w:rsidRPr="00834F6C">
        <w:t xml:space="preserve">The text representing 18 AAC 50.205, Certification, should be edited as </w:t>
      </w:r>
      <w:r>
        <w:t>shown</w:t>
      </w:r>
      <w:r w:rsidRPr="00834F6C">
        <w:t xml:space="preserve"> to make it match 18 AAC 50.205</w:t>
      </w:r>
      <w:r>
        <w:t>.</w:t>
      </w:r>
      <w:r w:rsidR="00FB4ACB" w:rsidRPr="00FB4ACB">
        <w:t xml:space="preserve"> </w:t>
      </w:r>
    </w:p>
    <w:p w14:paraId="3336C24F" w14:textId="2C778B2C" w:rsidR="00144954" w:rsidRPr="00FB4ACB" w:rsidRDefault="00FB4ACB" w:rsidP="00A4130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326B21">
        <w:rPr>
          <w:i/>
          <w:szCs w:val="24"/>
        </w:rPr>
        <w:t>revised the Certification Page for consistency with the certification requirements in 18 AAC 50.205.</w:t>
      </w:r>
    </w:p>
    <w:p w14:paraId="56C91DA6" w14:textId="5C9D13FB" w:rsidR="00144954" w:rsidRPr="00305DF5" w:rsidRDefault="00144954" w:rsidP="00144954">
      <w:pPr>
        <w:keepNext/>
        <w:spacing w:before="480" w:after="240"/>
        <w:rPr>
          <w:b/>
          <w:sz w:val="28"/>
          <w:szCs w:val="28"/>
        </w:rPr>
      </w:pPr>
      <w:r w:rsidRPr="009D1B80">
        <w:rPr>
          <w:b/>
          <w:sz w:val="28"/>
          <w:szCs w:val="28"/>
          <w:highlight w:val="yellow"/>
        </w:rPr>
        <w:t>Comments on the Permit</w:t>
      </w:r>
    </w:p>
    <w:p w14:paraId="7C83580C" w14:textId="11146272" w:rsidR="00144954" w:rsidRDefault="00A4130B" w:rsidP="006A5F49">
      <w:pPr>
        <w:pStyle w:val="Comment"/>
      </w:pPr>
      <w:r w:rsidRPr="00A4130B">
        <w:rPr>
          <w:b/>
        </w:rPr>
        <w:t>C-6</w:t>
      </w:r>
      <w:r>
        <w:t>:</w:t>
      </w:r>
      <w:r>
        <w:tab/>
      </w:r>
      <w:r w:rsidR="00144954">
        <w:t xml:space="preserve">Edit </w:t>
      </w:r>
      <w:r w:rsidR="00144954" w:rsidRPr="003313EB">
        <w:t>Section 1, introductory paragraph to Table 1</w:t>
      </w:r>
      <w:r w:rsidR="00144954" w:rsidRPr="009D1B80">
        <w:t xml:space="preserve"> as follows</w:t>
      </w:r>
      <w:r w:rsidR="00144954">
        <w:t>:</w:t>
      </w:r>
    </w:p>
    <w:p w14:paraId="55D5B008" w14:textId="77777777" w:rsidR="00144954" w:rsidRPr="009D1B80" w:rsidRDefault="00144954" w:rsidP="00144954">
      <w:pPr>
        <w:pStyle w:val="BodyTextIndent"/>
        <w:ind w:left="720" w:firstLine="0"/>
      </w:pPr>
      <w:r w:rsidRPr="009D1B80">
        <w:t>“</w:t>
      </w:r>
      <w:r w:rsidRPr="009D1B80">
        <w:rPr>
          <w:b/>
          <w:bCs/>
        </w:rPr>
        <w:t xml:space="preserve">Emissions Unit (EU) Authorization. </w:t>
      </w:r>
      <w:r w:rsidRPr="009D1B80">
        <w:t xml:space="preserve">The Permittee is authorized to install or relocate, and operate a POGO in accordance with the terms and conditions of this permit. The POGO may consist of one or more drill rigs, along with miscellaneous support equipment. The possible EUs authorized under this permit are listed in Table 1. </w:t>
      </w:r>
      <w:r w:rsidRPr="009D1B80">
        <w:rPr>
          <w:strike/>
          <w:color w:val="FF0000"/>
        </w:rPr>
        <w:t>Except as</w:t>
      </w:r>
      <w:r w:rsidRPr="009D1B80">
        <w:rPr>
          <w:color w:val="FF0000"/>
        </w:rPr>
        <w:t xml:space="preserve"> </w:t>
      </w:r>
      <w:r w:rsidRPr="009D1B80">
        <w:rPr>
          <w:color w:val="FF0000"/>
          <w:u w:val="single"/>
        </w:rPr>
        <w:t>Unless otherwise</w:t>
      </w:r>
      <w:r w:rsidRPr="009D1B80">
        <w:rPr>
          <w:u w:val="single"/>
        </w:rPr>
        <w:t xml:space="preserve"> </w:t>
      </w:r>
      <w:r w:rsidRPr="009D1B80">
        <w:t xml:space="preserve">noted elsewhere </w:t>
      </w:r>
      <w:r w:rsidRPr="009D1B80">
        <w:lastRenderedPageBreak/>
        <w:t>in this permit, the information in Table 1 is for identification purposes only….”</w:t>
      </w:r>
    </w:p>
    <w:p w14:paraId="01CEFD80" w14:textId="77777777" w:rsidR="00FB4ACB" w:rsidRDefault="00144954" w:rsidP="00F41C92">
      <w:pPr>
        <w:pStyle w:val="Basis"/>
        <w:tabs>
          <w:tab w:val="clear" w:pos="1080"/>
          <w:tab w:val="num" w:pos="1800"/>
        </w:tabs>
      </w:pPr>
      <w:r w:rsidRPr="009D1B80">
        <w:t xml:space="preserve">Inclusion of the exception in the manner stated in the fourth sentence implies that one exists in the permit.  We request that the Department revise this sentence to acknowledge that there </w:t>
      </w:r>
      <w:r w:rsidRPr="009D1B80">
        <w:rPr>
          <w:u w:val="single"/>
        </w:rPr>
        <w:t>may be</w:t>
      </w:r>
      <w:r w:rsidRPr="009D1B80">
        <w:t xml:space="preserve"> an exception to the information in permit Table 1 being used for identification purposes only, but doing so without implying that there is, in fact, an exception in the permit.  (We do not believe there is an exception in th</w:t>
      </w:r>
      <w:r>
        <w:t>e MG-2</w:t>
      </w:r>
      <w:r w:rsidRPr="009D1B80">
        <w:t xml:space="preserve"> permit.)</w:t>
      </w:r>
      <w:r w:rsidR="00FB4ACB" w:rsidRPr="00FB4ACB">
        <w:t xml:space="preserve"> </w:t>
      </w:r>
    </w:p>
    <w:p w14:paraId="7CDFBBC3" w14:textId="31427DE7" w:rsidR="00144954" w:rsidRPr="00FB4ACB" w:rsidRDefault="00FB4ACB" w:rsidP="00A4130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057DDF">
        <w:rPr>
          <w:i/>
          <w:szCs w:val="24"/>
        </w:rPr>
        <w:t xml:space="preserve">revised the introductory paragraph as requested, since the revised language more accurately reflects the subsequent permit conditions. </w:t>
      </w:r>
    </w:p>
    <w:p w14:paraId="2E3324C0" w14:textId="57566229" w:rsidR="00144954" w:rsidRDefault="00C9020A" w:rsidP="006A5F49">
      <w:pPr>
        <w:pStyle w:val="Comment"/>
      </w:pPr>
      <w:r w:rsidRPr="00C9020A">
        <w:rPr>
          <w:b/>
        </w:rPr>
        <w:t>C-7</w:t>
      </w:r>
      <w:r>
        <w:t>:</w:t>
      </w:r>
      <w:r>
        <w:tab/>
      </w:r>
      <w:r w:rsidR="00144954">
        <w:t xml:space="preserve">Edit </w:t>
      </w:r>
      <w:r w:rsidR="00144954">
        <w:rPr>
          <w:b/>
        </w:rPr>
        <w:t>Condition 4.4</w:t>
      </w:r>
      <w:r w:rsidR="00144954">
        <w:t xml:space="preserve"> as follows to make the language match 18 AAC 50.410:</w:t>
      </w:r>
    </w:p>
    <w:p w14:paraId="7B159C5C" w14:textId="77777777" w:rsidR="00FB4ACB" w:rsidRPr="00FB4ACB" w:rsidRDefault="00144954" w:rsidP="00FB4ACB">
      <w:pPr>
        <w:pStyle w:val="BodyTextIndent"/>
        <w:tabs>
          <w:tab w:val="clear" w:pos="450"/>
          <w:tab w:val="clear" w:pos="900"/>
          <w:tab w:val="clear" w:pos="1350"/>
          <w:tab w:val="clear" w:pos="1800"/>
          <w:tab w:val="clear" w:pos="2250"/>
          <w:tab w:val="clear" w:pos="4320"/>
        </w:tabs>
        <w:ind w:left="1436" w:hanging="716"/>
        <w:rPr>
          <w:sz w:val="16"/>
          <w:szCs w:val="16"/>
        </w:rPr>
      </w:pPr>
      <w:r>
        <w:t>“4.4</w:t>
      </w:r>
      <w:r>
        <w:tab/>
        <w:t xml:space="preserve">…or has the </w:t>
      </w:r>
      <w:r w:rsidRPr="001924B6">
        <w:t xml:space="preserve">potential to emit in quantities </w:t>
      </w:r>
      <w:r w:rsidRPr="00E53D96">
        <w:rPr>
          <w:strike/>
          <w:color w:val="FF0000"/>
        </w:rPr>
        <w:t>greater than</w:t>
      </w:r>
      <w:r w:rsidRPr="001924B6">
        <w:t xml:space="preserve"> 10 tons per year</w:t>
      </w:r>
      <w:r w:rsidRPr="001924B6">
        <w:rPr>
          <w:u w:val="single"/>
        </w:rPr>
        <w:t xml:space="preserve"> </w:t>
      </w:r>
      <w:r w:rsidRPr="00E53D96">
        <w:rPr>
          <w:color w:val="FF0000"/>
          <w:u w:val="single"/>
        </w:rPr>
        <w:t>or greater</w:t>
      </w:r>
      <w:r>
        <w:rPr>
          <w:color w:val="FF0000"/>
        </w:rPr>
        <w:t>.</w:t>
      </w:r>
      <w:r>
        <w:t>”</w:t>
      </w:r>
      <w:r w:rsidR="00FB4ACB">
        <w:br/>
      </w:r>
    </w:p>
    <w:p w14:paraId="071C619F" w14:textId="4BE15EF0" w:rsidR="00FB4ACB" w:rsidRPr="00FB4ACB" w:rsidRDefault="00FB4ACB"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3412F3">
        <w:rPr>
          <w:i/>
          <w:szCs w:val="24"/>
        </w:rPr>
        <w:t>revised Condition</w:t>
      </w:r>
      <w:r w:rsidR="003412F3" w:rsidRPr="008E3429">
        <w:t> </w:t>
      </w:r>
      <w:r w:rsidR="003412F3">
        <w:rPr>
          <w:i/>
          <w:szCs w:val="24"/>
        </w:rPr>
        <w:t xml:space="preserve">4.4 </w:t>
      </w:r>
      <w:r w:rsidR="00E6151C">
        <w:rPr>
          <w:i/>
          <w:szCs w:val="24"/>
        </w:rPr>
        <w:t xml:space="preserve">for consistency with the </w:t>
      </w:r>
      <w:r w:rsidR="003412F3">
        <w:rPr>
          <w:i/>
          <w:szCs w:val="24"/>
        </w:rPr>
        <w:t xml:space="preserve">language in </w:t>
      </w:r>
      <w:r w:rsidR="003412F3" w:rsidRPr="003412F3">
        <w:rPr>
          <w:i/>
        </w:rPr>
        <w:t>18</w:t>
      </w:r>
      <w:r w:rsidR="003412F3" w:rsidRPr="008E3429">
        <w:t> </w:t>
      </w:r>
      <w:r w:rsidR="003412F3" w:rsidRPr="003412F3">
        <w:rPr>
          <w:i/>
        </w:rPr>
        <w:t>AAC</w:t>
      </w:r>
      <w:r w:rsidR="003412F3" w:rsidRPr="008E3429">
        <w:t> </w:t>
      </w:r>
      <w:r w:rsidR="003412F3" w:rsidRPr="003412F3">
        <w:rPr>
          <w:i/>
        </w:rPr>
        <w:t>50.410</w:t>
      </w:r>
      <w:r w:rsidR="003412F3">
        <w:rPr>
          <w:i/>
        </w:rPr>
        <w:t>.</w:t>
      </w:r>
    </w:p>
    <w:p w14:paraId="66D9CF53" w14:textId="6BBAAC7F" w:rsidR="00144954" w:rsidRDefault="00C9020A" w:rsidP="006A5F49">
      <w:pPr>
        <w:pStyle w:val="Comment"/>
      </w:pPr>
      <w:r w:rsidRPr="00C9020A">
        <w:rPr>
          <w:b/>
        </w:rPr>
        <w:t>C-8</w:t>
      </w:r>
      <w:r>
        <w:t>:</w:t>
      </w:r>
      <w:r>
        <w:tab/>
      </w:r>
      <w:r w:rsidR="00144954">
        <w:t xml:space="preserve">Revise </w:t>
      </w:r>
      <w:r w:rsidR="00144954" w:rsidRPr="00AC31F3">
        <w:rPr>
          <w:b/>
        </w:rPr>
        <w:t>Condition 4.4b(iv)</w:t>
      </w:r>
      <w:r w:rsidR="00144954">
        <w:t xml:space="preserve"> as follows to make the language match the current version of ADEC’s Standard Permit Condition (SPC) I, Condition 1.2d:  </w:t>
      </w:r>
    </w:p>
    <w:p w14:paraId="4CF396B1"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t>“(iv)</w:t>
      </w:r>
      <w:r>
        <w:tab/>
      </w:r>
      <w:r w:rsidRPr="00500829">
        <w:t>other methods and calculations approved by the Department</w:t>
      </w:r>
      <w:r w:rsidRPr="00500829">
        <w:rPr>
          <w:color w:val="FF0000"/>
          <w:u w:val="single"/>
        </w:rPr>
        <w:t>, including appropriate vendor-provided emissions factors when sufficient documentation is provided</w:t>
      </w:r>
      <w:r w:rsidRPr="00500829">
        <w:t>.</w:t>
      </w:r>
      <w:r>
        <w:t>”</w:t>
      </w:r>
      <w:r w:rsidR="004C6E3A" w:rsidRPr="004C6E3A">
        <w:t xml:space="preserve"> </w:t>
      </w:r>
      <w:r w:rsidR="004C6E3A">
        <w:br/>
      </w:r>
    </w:p>
    <w:p w14:paraId="7F09D810" w14:textId="5BD4E6F5" w:rsidR="00DD6EF4" w:rsidRPr="00FB4ACB" w:rsidRDefault="004C6E3A"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676813">
        <w:rPr>
          <w:i/>
          <w:szCs w:val="24"/>
        </w:rPr>
        <w:t>revised Condition</w:t>
      </w:r>
      <w:r w:rsidR="00676813" w:rsidRPr="008E3429">
        <w:t> </w:t>
      </w:r>
      <w:r w:rsidR="00676813" w:rsidRPr="00676813">
        <w:rPr>
          <w:i/>
        </w:rPr>
        <w:t>4.4b(iv)</w:t>
      </w:r>
      <w:r w:rsidR="00676813">
        <w:rPr>
          <w:i/>
          <w:szCs w:val="24"/>
        </w:rPr>
        <w:t xml:space="preserve"> as requested in order to match the language in SPC</w:t>
      </w:r>
      <w:r w:rsidR="00676813" w:rsidRPr="008E3429">
        <w:t> </w:t>
      </w:r>
      <w:r w:rsidR="00676813">
        <w:rPr>
          <w:i/>
          <w:szCs w:val="24"/>
        </w:rPr>
        <w:t>I (revised May 18, 2016).</w:t>
      </w:r>
    </w:p>
    <w:p w14:paraId="37B2DD57" w14:textId="075649D6" w:rsidR="00DD6EF4" w:rsidRDefault="00C9020A" w:rsidP="006A5F49">
      <w:pPr>
        <w:pStyle w:val="Comment"/>
      </w:pPr>
      <w:r w:rsidRPr="00C9020A">
        <w:rPr>
          <w:b/>
        </w:rPr>
        <w:t>C-9</w:t>
      </w:r>
      <w:r>
        <w:t>:</w:t>
      </w:r>
      <w:r>
        <w:tab/>
      </w:r>
      <w:r w:rsidR="00DD6EF4">
        <w:t xml:space="preserve">Revise </w:t>
      </w:r>
      <w:r w:rsidR="00DD6EF4">
        <w:rPr>
          <w:b/>
        </w:rPr>
        <w:t>Condition 5.1</w:t>
      </w:r>
      <w:r w:rsidR="00DD6EF4">
        <w:t xml:space="preserve"> as follows </w:t>
      </w:r>
      <w:r w:rsidR="00DD6EF4" w:rsidRPr="00D41B7B">
        <w:t>to update the address where ADEC would like assessable emissions estimates to be submitted (according to the January 2018 public notice draft proposed revisions to SPC I)</w:t>
      </w:r>
      <w:r w:rsidR="00DD6EF4">
        <w:t>:</w:t>
      </w:r>
    </w:p>
    <w:p w14:paraId="692E921C"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t>“5.1</w:t>
      </w:r>
      <w:r>
        <w:tab/>
        <w:t>…</w:t>
      </w:r>
      <w:r w:rsidRPr="003A4055">
        <w:t xml:space="preserve">ADEC, Air Permits Program, ATTN: Assessable Emissions Estimate, </w:t>
      </w:r>
      <w:r w:rsidRPr="003A4055">
        <w:rPr>
          <w:strike/>
          <w:color w:val="FF0000"/>
        </w:rPr>
        <w:t>410 Willoughby Ave., PO Box 111800, Juneau, AK 99811-1800</w:t>
      </w:r>
      <w:r w:rsidRPr="003A4055">
        <w:t xml:space="preserve"> </w:t>
      </w:r>
      <w:r w:rsidRPr="003A4055">
        <w:rPr>
          <w:color w:val="FF0000"/>
          <w:u w:val="single"/>
        </w:rPr>
        <w:t>555 Cordova Street, Anchorage, Alaska 99501</w:t>
      </w:r>
      <w:r w:rsidRPr="003A4055">
        <w:t>.</w:t>
      </w:r>
      <w:r>
        <w:t>”</w:t>
      </w:r>
      <w:r w:rsidR="004C6E3A" w:rsidRPr="004C6E3A">
        <w:t xml:space="preserve"> </w:t>
      </w:r>
      <w:r w:rsidR="004C6E3A">
        <w:br/>
      </w:r>
    </w:p>
    <w:p w14:paraId="3AA81BB5" w14:textId="0E33CFEE" w:rsidR="004C6E3A" w:rsidRPr="00FB4ACB" w:rsidRDefault="004C6E3A" w:rsidP="00C9020A">
      <w:pPr>
        <w:spacing w:line="320" w:lineRule="auto"/>
        <w:ind w:right="30"/>
        <w:rPr>
          <w:rFonts w:ascii="Arial" w:hAnsi="Arial" w:cs="Arial"/>
          <w:i/>
          <w:sz w:val="20"/>
        </w:rPr>
      </w:pPr>
      <w:r w:rsidRPr="006F46A3">
        <w:rPr>
          <w:i/>
          <w:szCs w:val="24"/>
          <w:u w:val="single"/>
        </w:rPr>
        <w:t>Response:</w:t>
      </w:r>
      <w:r w:rsidRPr="006F46A3">
        <w:rPr>
          <w:i/>
          <w:szCs w:val="24"/>
        </w:rPr>
        <w:t xml:space="preserve">  The Department </w:t>
      </w:r>
      <w:r w:rsidR="00325043" w:rsidRPr="006F46A3">
        <w:rPr>
          <w:i/>
          <w:szCs w:val="24"/>
        </w:rPr>
        <w:t>updated the address in Condition 5.1 with the address it proposed in the January 2018 revision to SPC</w:t>
      </w:r>
      <w:r w:rsidR="00325043" w:rsidRPr="006F46A3">
        <w:t> </w:t>
      </w:r>
      <w:r w:rsidR="00325043" w:rsidRPr="006F46A3">
        <w:rPr>
          <w:i/>
          <w:szCs w:val="24"/>
        </w:rPr>
        <w:t>I.</w:t>
      </w:r>
      <w:r w:rsidR="006F46A3">
        <w:rPr>
          <w:i/>
          <w:szCs w:val="24"/>
        </w:rPr>
        <w:t xml:space="preserve"> The Department also included the website for its Air Online Services system to allow for reporting assessable emissions via the Permittee Portal</w:t>
      </w:r>
      <w:r w:rsidR="009D7C3E">
        <w:rPr>
          <w:i/>
          <w:szCs w:val="24"/>
        </w:rPr>
        <w:t xml:space="preserve"> </w:t>
      </w:r>
      <w:r w:rsidR="00343B80">
        <w:rPr>
          <w:i/>
          <w:szCs w:val="24"/>
        </w:rPr>
        <w:t>as well as the</w:t>
      </w:r>
      <w:r w:rsidR="009D7C3E">
        <w:rPr>
          <w:i/>
          <w:szCs w:val="24"/>
        </w:rPr>
        <w:t xml:space="preserve"> email address for submitting the </w:t>
      </w:r>
      <w:r w:rsidR="00B15F65">
        <w:rPr>
          <w:i/>
          <w:szCs w:val="24"/>
        </w:rPr>
        <w:t>estimates</w:t>
      </w:r>
      <w:r w:rsidR="009D7C3E">
        <w:rPr>
          <w:i/>
          <w:szCs w:val="24"/>
        </w:rPr>
        <w:t xml:space="preserve"> </w:t>
      </w:r>
      <w:r w:rsidR="00343B80">
        <w:rPr>
          <w:i/>
          <w:szCs w:val="24"/>
        </w:rPr>
        <w:t xml:space="preserve">electronically </w:t>
      </w:r>
      <w:r w:rsidR="009D7C3E">
        <w:rPr>
          <w:i/>
          <w:szCs w:val="24"/>
        </w:rPr>
        <w:t>via email.</w:t>
      </w:r>
      <w:r w:rsidR="006F46A3">
        <w:rPr>
          <w:i/>
          <w:szCs w:val="24"/>
        </w:rPr>
        <w:t xml:space="preserve"> </w:t>
      </w:r>
    </w:p>
    <w:p w14:paraId="5E3BB8EE" w14:textId="2A79DDBC" w:rsidR="00144954" w:rsidRDefault="00C9020A" w:rsidP="006A5F49">
      <w:pPr>
        <w:pStyle w:val="Comment"/>
      </w:pPr>
      <w:r w:rsidRPr="00C9020A">
        <w:rPr>
          <w:b/>
        </w:rPr>
        <w:t>C-10</w:t>
      </w:r>
      <w:r>
        <w:t>:</w:t>
      </w:r>
      <w:r>
        <w:tab/>
      </w:r>
      <w:r w:rsidR="00144954">
        <w:t xml:space="preserve">Revise </w:t>
      </w:r>
      <w:r w:rsidR="00144954">
        <w:rPr>
          <w:b/>
        </w:rPr>
        <w:t>Condition 5.2</w:t>
      </w:r>
      <w:r w:rsidR="00144954">
        <w:t xml:space="preserve"> as follows to make the language match the current version of ADEC’s SPC I, Condition 2.2:</w:t>
      </w:r>
    </w:p>
    <w:p w14:paraId="34327BEC"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lastRenderedPageBreak/>
        <w:t>“5.2</w:t>
      </w:r>
      <w:r>
        <w:tab/>
      </w:r>
      <w:r w:rsidRPr="00A55F80">
        <w:t xml:space="preserve">if no estimate is </w:t>
      </w:r>
      <w:r w:rsidRPr="00A55F80">
        <w:rPr>
          <w:strike/>
          <w:color w:val="FF0000"/>
        </w:rPr>
        <w:t>received</w:t>
      </w:r>
      <w:r w:rsidRPr="00A55F80">
        <w:t xml:space="preserve"> </w:t>
      </w:r>
      <w:r w:rsidRPr="00A55F80">
        <w:rPr>
          <w:color w:val="FF0000"/>
          <w:u w:val="single"/>
        </w:rPr>
        <w:t>submitted</w:t>
      </w:r>
      <w:r w:rsidRPr="00A55F80">
        <w:rPr>
          <w:u w:val="single"/>
        </w:rPr>
        <w:t xml:space="preserve"> </w:t>
      </w:r>
      <w:r w:rsidRPr="00A55F80">
        <w:t>on or before March 31</w:t>
      </w:r>
      <w:r w:rsidRPr="00A55F80">
        <w:rPr>
          <w:b/>
          <w:strike/>
          <w:color w:val="FF0000"/>
          <w:highlight w:val="yellow"/>
          <w:vertAlign w:val="superscript"/>
        </w:rPr>
        <w:t>st</w:t>
      </w:r>
      <w:r w:rsidRPr="00A55F80">
        <w:t xml:space="preserve"> of each year…</w:t>
      </w:r>
      <w:r>
        <w:t>”</w:t>
      </w:r>
      <w:r w:rsidR="004C6E3A">
        <w:br/>
      </w:r>
    </w:p>
    <w:p w14:paraId="0FC8D112" w14:textId="61E0DB27" w:rsidR="004C6E3A" w:rsidRPr="00FB4ACB" w:rsidRDefault="004C6E3A"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772B20">
        <w:rPr>
          <w:i/>
          <w:szCs w:val="24"/>
        </w:rPr>
        <w:t>revised Condition</w:t>
      </w:r>
      <w:r w:rsidR="003412F3" w:rsidRPr="008E3429">
        <w:t> </w:t>
      </w:r>
      <w:r w:rsidR="00772B20">
        <w:rPr>
          <w:i/>
          <w:szCs w:val="24"/>
        </w:rPr>
        <w:t xml:space="preserve">5.2 as requested in order to match the language in </w:t>
      </w:r>
      <w:r w:rsidR="00676813">
        <w:rPr>
          <w:i/>
          <w:szCs w:val="24"/>
        </w:rPr>
        <w:t>SPC</w:t>
      </w:r>
      <w:r w:rsidR="00676813" w:rsidRPr="008E3429">
        <w:t> </w:t>
      </w:r>
      <w:r w:rsidR="003412F3">
        <w:rPr>
          <w:i/>
          <w:szCs w:val="24"/>
        </w:rPr>
        <w:t>I</w:t>
      </w:r>
      <w:r w:rsidR="00772B20">
        <w:rPr>
          <w:i/>
          <w:szCs w:val="24"/>
        </w:rPr>
        <w:t xml:space="preserve"> (revised May 18, 2016). </w:t>
      </w:r>
    </w:p>
    <w:p w14:paraId="26096C31" w14:textId="3FA59A88" w:rsidR="00144954" w:rsidRDefault="00C9020A" w:rsidP="006A5F49">
      <w:pPr>
        <w:pStyle w:val="Comment"/>
      </w:pPr>
      <w:r w:rsidRPr="00C9020A">
        <w:rPr>
          <w:b/>
        </w:rPr>
        <w:t>C-11</w:t>
      </w:r>
      <w:r>
        <w:t>:</w:t>
      </w:r>
      <w:r>
        <w:tab/>
      </w:r>
      <w:r w:rsidR="00144954">
        <w:t xml:space="preserve">Revise the </w:t>
      </w:r>
      <w:r w:rsidR="00144954">
        <w:rPr>
          <w:b/>
        </w:rPr>
        <w:t>heading to Condition 8</w:t>
      </w:r>
      <w:r w:rsidR="00144954">
        <w:t xml:space="preserve"> as follows to add clarity (by matching the presentation used in the heading to Condition 9) and to correct a typographical error:</w:t>
      </w:r>
    </w:p>
    <w:p w14:paraId="528866AC"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t>“8.</w:t>
      </w:r>
      <w:r>
        <w:tab/>
      </w:r>
      <w:r w:rsidRPr="00453CBC">
        <w:rPr>
          <w:b/>
          <w:bCs/>
          <w:color w:val="FF0000"/>
          <w:u w:val="single"/>
        </w:rPr>
        <w:t>Visible Emissions for</w:t>
      </w:r>
      <w:r w:rsidRPr="00453CBC">
        <w:rPr>
          <w:b/>
          <w:bCs/>
        </w:rPr>
        <w:t xml:space="preserve"> Industrial Process</w:t>
      </w:r>
      <w:r w:rsidRPr="00453CBC">
        <w:rPr>
          <w:b/>
          <w:bCs/>
          <w:color w:val="FF0000"/>
          <w:highlight w:val="yellow"/>
          <w:u w:val="single"/>
        </w:rPr>
        <w:t>es</w:t>
      </w:r>
      <w:r w:rsidRPr="00453CBC">
        <w:rPr>
          <w:b/>
          <w:bCs/>
        </w:rPr>
        <w:t xml:space="preserve"> and Fuel-Burning Equipment </w:t>
      </w:r>
      <w:r w:rsidRPr="00453CBC">
        <w:rPr>
          <w:b/>
          <w:bCs/>
          <w:strike/>
          <w:color w:val="FF0000"/>
        </w:rPr>
        <w:t>Visible Emissions</w:t>
      </w:r>
      <w:r w:rsidRPr="00453CBC">
        <w:t>….</w:t>
      </w:r>
      <w:r>
        <w:t>”</w:t>
      </w:r>
      <w:r w:rsidR="004C6E3A">
        <w:br/>
      </w:r>
    </w:p>
    <w:p w14:paraId="55D7AA47" w14:textId="381324CD" w:rsidR="004C6E3A" w:rsidRPr="00FB4ACB" w:rsidRDefault="004C6E3A"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925C1D">
        <w:rPr>
          <w:i/>
          <w:szCs w:val="24"/>
        </w:rPr>
        <w:t>revised the heading to Condition</w:t>
      </w:r>
      <w:r w:rsidR="007F766F" w:rsidRPr="008E3429">
        <w:t> </w:t>
      </w:r>
      <w:r w:rsidR="00925C1D">
        <w:rPr>
          <w:i/>
          <w:szCs w:val="24"/>
        </w:rPr>
        <w:t xml:space="preserve">8 as requested in order to improve clarity and to correct the typographical error. </w:t>
      </w:r>
      <w:r w:rsidR="00904384">
        <w:rPr>
          <w:i/>
          <w:szCs w:val="24"/>
        </w:rPr>
        <w:t xml:space="preserve"> </w:t>
      </w:r>
    </w:p>
    <w:p w14:paraId="4DAC3ECF" w14:textId="09E75B9F" w:rsidR="00144954" w:rsidRDefault="00C9020A" w:rsidP="006A5F49">
      <w:pPr>
        <w:pStyle w:val="Comment"/>
      </w:pPr>
      <w:bookmarkStart w:id="9" w:name="_Ref511629655"/>
      <w:r w:rsidRPr="00C9020A">
        <w:rPr>
          <w:b/>
        </w:rPr>
        <w:t>C-12</w:t>
      </w:r>
      <w:r>
        <w:t>:</w:t>
      </w:r>
      <w:r>
        <w:tab/>
      </w:r>
      <w:r w:rsidR="00144954">
        <w:t xml:space="preserve">If EU 6 is removed from the permit as requested by AOGA in their comments regarding the draft MG-2 permit, </w:t>
      </w:r>
      <w:r w:rsidR="00144954">
        <w:rPr>
          <w:b/>
        </w:rPr>
        <w:t xml:space="preserve">Condition 8.4 </w:t>
      </w:r>
      <w:r w:rsidR="00144954">
        <w:t xml:space="preserve">should also be deleted.  Otherwise, at a minimum, revise </w:t>
      </w:r>
      <w:r w:rsidR="00144954">
        <w:rPr>
          <w:b/>
        </w:rPr>
        <w:t>Condition 8.4</w:t>
      </w:r>
      <w:r w:rsidR="00144954">
        <w:t xml:space="preserve"> as follows to add clarity:</w:t>
      </w:r>
      <w:bookmarkEnd w:id="9"/>
    </w:p>
    <w:p w14:paraId="63F25CF2" w14:textId="77777777" w:rsidR="004C6E3A" w:rsidRPr="00FB4ACB" w:rsidRDefault="00144954" w:rsidP="004C6E3A">
      <w:pPr>
        <w:pStyle w:val="BodyTextIndent"/>
        <w:tabs>
          <w:tab w:val="clear" w:pos="450"/>
          <w:tab w:val="clear" w:pos="900"/>
          <w:tab w:val="clear" w:pos="1350"/>
          <w:tab w:val="clear" w:pos="1800"/>
          <w:tab w:val="clear" w:pos="2250"/>
          <w:tab w:val="clear" w:pos="4320"/>
        </w:tabs>
        <w:ind w:left="1436" w:hanging="716"/>
        <w:rPr>
          <w:sz w:val="16"/>
          <w:szCs w:val="16"/>
        </w:rPr>
      </w:pPr>
      <w:r>
        <w:t>“8.4</w:t>
      </w:r>
      <w:r>
        <w:tab/>
      </w:r>
      <w:r w:rsidRPr="00734FC6">
        <w:t>For each flare operated as EU 6, while it is onsite, observe one daylight flare event</w:t>
      </w:r>
      <w:r w:rsidRPr="00734FC6">
        <w:rPr>
          <w:vertAlign w:val="superscript"/>
        </w:rPr>
        <w:t>5</w:t>
      </w:r>
      <w:r w:rsidRPr="00734FC6">
        <w:t xml:space="preserve"> annually, on a calendar year basis. If there is no qualifying flare event within the </w:t>
      </w:r>
      <w:r w:rsidRPr="00734FC6">
        <w:rPr>
          <w:strike/>
          <w:color w:val="FF0000"/>
        </w:rPr>
        <w:t>12-month period</w:t>
      </w:r>
      <w:r w:rsidRPr="00734FC6">
        <w:rPr>
          <w:color w:val="FF0000"/>
        </w:rPr>
        <w:t xml:space="preserve"> </w:t>
      </w:r>
      <w:r w:rsidRPr="00734FC6">
        <w:rPr>
          <w:color w:val="FF0000"/>
          <w:u w:val="single"/>
        </w:rPr>
        <w:t>calendar year</w:t>
      </w:r>
      <w:r w:rsidRPr="00734FC6">
        <w:t xml:space="preserve">, then the Permittee shall observe the next </w:t>
      </w:r>
      <w:r w:rsidRPr="00734FC6">
        <w:rPr>
          <w:color w:val="FF0000"/>
          <w:u w:val="single"/>
        </w:rPr>
        <w:t>qualifying</w:t>
      </w:r>
      <w:r w:rsidRPr="00734FC6">
        <w:rPr>
          <w:u w:val="single"/>
        </w:rPr>
        <w:t xml:space="preserve"> </w:t>
      </w:r>
      <w:r w:rsidRPr="00734FC6">
        <w:t>daylight flare event for that flare when it is operated onsite.</w:t>
      </w:r>
      <w:r>
        <w:t>”</w:t>
      </w:r>
      <w:r w:rsidR="004C6E3A" w:rsidRPr="004C6E3A">
        <w:t xml:space="preserve"> </w:t>
      </w:r>
      <w:r w:rsidR="004C6E3A">
        <w:br/>
      </w:r>
    </w:p>
    <w:p w14:paraId="76EDDD7B" w14:textId="79B3658A" w:rsidR="000E1924" w:rsidRDefault="004C6E3A" w:rsidP="00C9020A">
      <w:pPr>
        <w:spacing w:line="320" w:lineRule="auto"/>
        <w:ind w:right="30"/>
        <w:rPr>
          <w:i/>
          <w:szCs w:val="24"/>
        </w:rPr>
      </w:pPr>
      <w:r w:rsidRPr="00310221">
        <w:rPr>
          <w:i/>
          <w:szCs w:val="24"/>
          <w:u w:val="single"/>
        </w:rPr>
        <w:t>Response:</w:t>
      </w:r>
      <w:r w:rsidRPr="00310221">
        <w:rPr>
          <w:i/>
          <w:szCs w:val="24"/>
        </w:rPr>
        <w:t xml:space="preserve">  The Department </w:t>
      </w:r>
      <w:r w:rsidR="007F766F">
        <w:rPr>
          <w:i/>
          <w:szCs w:val="24"/>
        </w:rPr>
        <w:t>did not delete Condition</w:t>
      </w:r>
      <w:r w:rsidR="007F766F" w:rsidRPr="008E3429">
        <w:t> </w:t>
      </w:r>
      <w:r w:rsidR="007F766F">
        <w:rPr>
          <w:i/>
          <w:szCs w:val="24"/>
        </w:rPr>
        <w:t>8.4 since it kept EU</w:t>
      </w:r>
      <w:r w:rsidR="007F766F" w:rsidRPr="008E3429">
        <w:t> </w:t>
      </w:r>
      <w:r w:rsidR="007F766F">
        <w:rPr>
          <w:i/>
          <w:szCs w:val="24"/>
        </w:rPr>
        <w:t>6 in the Emissions Unit Authorization</w:t>
      </w:r>
      <w:r w:rsidR="000E1924">
        <w:rPr>
          <w:i/>
          <w:szCs w:val="24"/>
        </w:rPr>
        <w:t>.</w:t>
      </w:r>
      <w:r w:rsidR="007F766F">
        <w:rPr>
          <w:i/>
          <w:szCs w:val="24"/>
        </w:rPr>
        <w:t xml:space="preserve"> </w:t>
      </w:r>
      <w:r w:rsidR="000E1924">
        <w:rPr>
          <w:i/>
          <w:szCs w:val="24"/>
        </w:rPr>
        <w:t xml:space="preserve">(See the Department’s response to </w:t>
      </w:r>
      <w:r w:rsidR="00954CA0">
        <w:rPr>
          <w:i/>
          <w:szCs w:val="24"/>
        </w:rPr>
        <w:t xml:space="preserve">Comment </w:t>
      </w:r>
      <w:r w:rsidR="00F61ECE">
        <w:rPr>
          <w:i/>
          <w:szCs w:val="24"/>
        </w:rPr>
        <w:t>A-2</w:t>
      </w:r>
      <w:r w:rsidR="000E1924">
        <w:rPr>
          <w:i/>
          <w:szCs w:val="24"/>
        </w:rPr>
        <w:t xml:space="preserve"> as to why it kept EU 6 in the EU Inventory). </w:t>
      </w:r>
      <w:r w:rsidR="00265D5C">
        <w:rPr>
          <w:i/>
          <w:szCs w:val="24"/>
        </w:rPr>
        <w:t>The Department did revise Condition 8.4 to clarify that observing the flare using Method 9 should occur on a calendar year basis and to specify that the observations should only occur if a qualify</w:t>
      </w:r>
      <w:r w:rsidR="000D3F4B">
        <w:rPr>
          <w:i/>
          <w:szCs w:val="24"/>
        </w:rPr>
        <w:t xml:space="preserve">ing </w:t>
      </w:r>
      <w:r w:rsidR="00265D5C">
        <w:rPr>
          <w:i/>
          <w:szCs w:val="24"/>
        </w:rPr>
        <w:t xml:space="preserve">flare event occurs during </w:t>
      </w:r>
      <w:r w:rsidR="009A7252">
        <w:rPr>
          <w:i/>
          <w:szCs w:val="24"/>
        </w:rPr>
        <w:t>that</w:t>
      </w:r>
      <w:r w:rsidR="00265D5C">
        <w:rPr>
          <w:i/>
          <w:szCs w:val="24"/>
        </w:rPr>
        <w:t xml:space="preserve"> calendar year. </w:t>
      </w:r>
    </w:p>
    <w:p w14:paraId="527F9788" w14:textId="33ED1DFC" w:rsidR="00144954" w:rsidRDefault="00C9020A" w:rsidP="006A5F49">
      <w:pPr>
        <w:pStyle w:val="Comment"/>
      </w:pPr>
      <w:r w:rsidRPr="00C9020A">
        <w:rPr>
          <w:b/>
        </w:rPr>
        <w:t>C-13</w:t>
      </w:r>
      <w:r>
        <w:t>:</w:t>
      </w:r>
      <w:r>
        <w:tab/>
      </w:r>
      <w:r w:rsidR="00144954">
        <w:t>If EU 6 is not deleted from the MG-2 permit as noted in our permit Comment #</w:t>
      </w:r>
      <w:r w:rsidR="00144954">
        <w:fldChar w:fldCharType="begin"/>
      </w:r>
      <w:r w:rsidR="00144954">
        <w:instrText xml:space="preserve"> REF _Ref511629655 \r \h </w:instrText>
      </w:r>
      <w:r w:rsidR="00144954">
        <w:fldChar w:fldCharType="separate"/>
      </w:r>
      <w:r w:rsidR="001524E0">
        <w:t>0</w:t>
      </w:r>
      <w:r w:rsidR="00144954">
        <w:fldChar w:fldCharType="end"/>
      </w:r>
      <w:r w:rsidR="00144954">
        <w:t xml:space="preserve">, revise </w:t>
      </w:r>
      <w:r w:rsidR="00144954">
        <w:rPr>
          <w:b/>
        </w:rPr>
        <w:t>Condition 8.4a</w:t>
      </w:r>
      <w:r w:rsidR="00144954">
        <w:t xml:space="preserve"> as follows:</w:t>
      </w:r>
    </w:p>
    <w:p w14:paraId="03E52EE7" w14:textId="77777777" w:rsidR="00144954" w:rsidRDefault="00144954" w:rsidP="00890104">
      <w:pPr>
        <w:pStyle w:val="BodyTextIndent"/>
        <w:tabs>
          <w:tab w:val="clear" w:pos="450"/>
          <w:tab w:val="clear" w:pos="900"/>
          <w:tab w:val="clear" w:pos="1350"/>
          <w:tab w:val="clear" w:pos="1800"/>
          <w:tab w:val="clear" w:pos="2250"/>
          <w:tab w:val="clear" w:pos="4320"/>
        </w:tabs>
        <w:ind w:left="1436" w:hanging="716"/>
      </w:pPr>
      <w:r>
        <w:t>“a.</w:t>
      </w:r>
      <w:r>
        <w:tab/>
      </w:r>
      <w:r w:rsidRPr="00537BB1">
        <w:rPr>
          <w:strike/>
          <w:color w:val="FF0000"/>
        </w:rPr>
        <w:t>Monitor</w:t>
      </w:r>
      <w:r w:rsidRPr="00537BB1">
        <w:rPr>
          <w:color w:val="FF0000"/>
        </w:rPr>
        <w:t xml:space="preserve"> </w:t>
      </w:r>
      <w:r w:rsidRPr="00537BB1">
        <w:rPr>
          <w:color w:val="FF0000"/>
          <w:u w:val="single"/>
        </w:rPr>
        <w:t xml:space="preserve">Observe </w:t>
      </w:r>
      <w:r w:rsidRPr="00537BB1">
        <w:t>the flare</w:t>
      </w:r>
      <w:r w:rsidRPr="00537BB1">
        <w:rPr>
          <w:color w:val="FF0000"/>
        </w:rPr>
        <w:t xml:space="preserve"> </w:t>
      </w:r>
      <w:r w:rsidRPr="00537BB1">
        <w:rPr>
          <w:color w:val="FF0000"/>
          <w:u w:val="single"/>
        </w:rPr>
        <w:t xml:space="preserve">exhaust following 40 C.F.R. 60, Appendix A-4, Method 9 </w:t>
      </w:r>
      <w:r w:rsidRPr="00537BB1">
        <w:rPr>
          <w:strike/>
          <w:color w:val="FF0000"/>
        </w:rPr>
        <w:t>for visible emissions</w:t>
      </w:r>
      <w:r w:rsidRPr="00537BB1">
        <w:rPr>
          <w:color w:val="FF0000"/>
        </w:rPr>
        <w:t xml:space="preserve"> </w:t>
      </w:r>
      <w:r w:rsidRPr="00537BB1">
        <w:t>for 18 minutes</w:t>
      </w:r>
      <w:r w:rsidRPr="00537BB1">
        <w:rPr>
          <w:color w:val="FF0000"/>
        </w:rPr>
        <w:t xml:space="preserve"> </w:t>
      </w:r>
      <w:r w:rsidRPr="00537BB1">
        <w:rPr>
          <w:color w:val="FF0000"/>
          <w:u w:val="single"/>
        </w:rPr>
        <w:t xml:space="preserve">to obtain 72 consecutive 15-second opacity observations </w:t>
      </w:r>
      <w:r w:rsidRPr="00537BB1">
        <w:t>during flare events</w:t>
      </w:r>
      <w:r w:rsidRPr="00537BB1">
        <w:rPr>
          <w:color w:val="FF0000"/>
        </w:rPr>
        <w:t xml:space="preserve"> </w:t>
      </w:r>
      <w:r w:rsidRPr="00537BB1">
        <w:rPr>
          <w:strike/>
          <w:color w:val="FF0000"/>
        </w:rPr>
        <w:t>using Method 9</w:t>
      </w:r>
      <w:r w:rsidRPr="00537BB1">
        <w:rPr>
          <w:color w:val="FF0000"/>
        </w:rPr>
        <w:t>.</w:t>
      </w:r>
      <w:r>
        <w:t>”</w:t>
      </w:r>
    </w:p>
    <w:p w14:paraId="0A44F604" w14:textId="77777777" w:rsidR="004C6E3A" w:rsidRPr="004C6E3A" w:rsidRDefault="00144954" w:rsidP="004C6E3A">
      <w:pPr>
        <w:pStyle w:val="Basis"/>
      </w:pPr>
      <w:r>
        <w:t>F</w:t>
      </w:r>
      <w:r w:rsidRPr="00537BB1">
        <w:t xml:space="preserve">ormalize the language of Condition 8.4a to be like that used by the Department in draft permit Condition 8.1b. </w:t>
      </w:r>
      <w:r>
        <w:t xml:space="preserve"> </w:t>
      </w:r>
      <w:r w:rsidRPr="00537BB1">
        <w:t xml:space="preserve">Condition 8.4a should stand on its own and provide more formal instructions to the Permittee on what </w:t>
      </w:r>
      <w:r>
        <w:t>is required.</w:t>
      </w:r>
    </w:p>
    <w:p w14:paraId="6A07F58A" w14:textId="6BA555F9" w:rsidR="004C6E3A" w:rsidRPr="00542DEC" w:rsidRDefault="004C6E3A" w:rsidP="00542DEC">
      <w:pPr>
        <w:spacing w:line="320" w:lineRule="auto"/>
        <w:ind w:right="30"/>
        <w:rPr>
          <w:rFonts w:ascii="Arial" w:hAnsi="Arial" w:cs="Arial"/>
          <w:i/>
          <w:sz w:val="20"/>
        </w:rPr>
      </w:pPr>
      <w:r w:rsidRPr="00310221">
        <w:rPr>
          <w:i/>
          <w:szCs w:val="24"/>
          <w:u w:val="single"/>
        </w:rPr>
        <w:lastRenderedPageBreak/>
        <w:t>Response:</w:t>
      </w:r>
      <w:r w:rsidRPr="00310221">
        <w:rPr>
          <w:i/>
          <w:szCs w:val="24"/>
        </w:rPr>
        <w:t xml:space="preserve">  The Department </w:t>
      </w:r>
      <w:r w:rsidR="00A70FF0">
        <w:rPr>
          <w:i/>
          <w:szCs w:val="24"/>
        </w:rPr>
        <w:t>revised Condition 8.4a</w:t>
      </w:r>
      <w:r w:rsidR="006D0E04">
        <w:rPr>
          <w:i/>
          <w:szCs w:val="24"/>
        </w:rPr>
        <w:t xml:space="preserve"> to provide more formal instructions to the Permittee on what is required by using ‘Method 9’.</w:t>
      </w:r>
    </w:p>
    <w:p w14:paraId="4E639988" w14:textId="371F6D6A" w:rsidR="00144954" w:rsidRDefault="00C9020A" w:rsidP="006A5F49">
      <w:pPr>
        <w:pStyle w:val="Comment"/>
      </w:pPr>
      <w:r w:rsidRPr="00C9020A">
        <w:rPr>
          <w:b/>
        </w:rPr>
        <w:t>C-14</w:t>
      </w:r>
      <w:r>
        <w:t>:</w:t>
      </w:r>
      <w:r>
        <w:tab/>
      </w:r>
      <w:r w:rsidR="00144954">
        <w:t>If EU 6 is not deleted from the MG-2 permit as noted in our permit Comment #</w:t>
      </w:r>
      <w:r w:rsidR="00144954">
        <w:fldChar w:fldCharType="begin"/>
      </w:r>
      <w:r w:rsidR="00144954">
        <w:instrText xml:space="preserve"> REF _Ref511629655 \r \h </w:instrText>
      </w:r>
      <w:r w:rsidR="00144954">
        <w:fldChar w:fldCharType="separate"/>
      </w:r>
      <w:r w:rsidR="001524E0">
        <w:t>0</w:t>
      </w:r>
      <w:r w:rsidR="00144954">
        <w:fldChar w:fldCharType="end"/>
      </w:r>
      <w:r w:rsidR="00144954">
        <w:t xml:space="preserve">, revise </w:t>
      </w:r>
      <w:r w:rsidR="00144954">
        <w:rPr>
          <w:b/>
        </w:rPr>
        <w:t>Condition 8.4c</w:t>
      </w:r>
      <w:r w:rsidR="00144954">
        <w:t xml:space="preserve"> as follows:</w:t>
      </w:r>
    </w:p>
    <w:p w14:paraId="5E05CD8C" w14:textId="77777777" w:rsidR="00144954" w:rsidRDefault="00144954" w:rsidP="00890104">
      <w:pPr>
        <w:pStyle w:val="BodyTextIndent"/>
        <w:tabs>
          <w:tab w:val="clear" w:pos="450"/>
          <w:tab w:val="clear" w:pos="900"/>
          <w:tab w:val="clear" w:pos="1350"/>
          <w:tab w:val="clear" w:pos="1800"/>
          <w:tab w:val="clear" w:pos="2250"/>
          <w:tab w:val="clear" w:pos="4320"/>
        </w:tabs>
        <w:ind w:left="1436" w:hanging="716"/>
      </w:pPr>
      <w:r>
        <w:t>“c.</w:t>
      </w:r>
      <w:r>
        <w:tab/>
      </w:r>
      <w:r w:rsidRPr="004C07F7">
        <w:t xml:space="preserve">Monitoring of a flare event may be postponed for safety or weather reasons, or because a qualified observer is not available. If </w:t>
      </w:r>
      <w:r w:rsidRPr="004C07F7">
        <w:rPr>
          <w:color w:val="FF0000"/>
          <w:u w:val="single"/>
        </w:rPr>
        <w:t>a flare event has not yet been observed during a calendar year and</w:t>
      </w:r>
      <w:r w:rsidRPr="004C07F7">
        <w:rPr>
          <w:u w:val="single"/>
        </w:rPr>
        <w:t xml:space="preserve"> </w:t>
      </w:r>
      <w:r w:rsidRPr="004C07F7">
        <w:t xml:space="preserve">monitoring of a flare event is postponed for any of the reasons described in this condition, the Permittee shall include in the next operating report required by Condition 20 an explanation of the reason the </w:t>
      </w:r>
      <w:r w:rsidRPr="004C07F7">
        <w:rPr>
          <w:u w:val="single"/>
        </w:rPr>
        <w:t xml:space="preserve">flare </w:t>
      </w:r>
      <w:r w:rsidRPr="004C07F7">
        <w:t xml:space="preserve">event was not monitored.  </w:t>
      </w:r>
      <w:r w:rsidRPr="004C07F7">
        <w:rPr>
          <w:color w:val="FF0000"/>
          <w:u w:val="single"/>
        </w:rPr>
        <w:t>If no flare events occurred during the reporting period, then no monitoring or reporting is required.</w:t>
      </w:r>
      <w:r>
        <w:t>”</w:t>
      </w:r>
    </w:p>
    <w:p w14:paraId="1FAB5737" w14:textId="77777777" w:rsidR="00144954" w:rsidRDefault="00144954" w:rsidP="00144954">
      <w:pPr>
        <w:pStyle w:val="Basis"/>
      </w:pPr>
      <w:r w:rsidRPr="004C07F7">
        <w:t>1)</w:t>
      </w:r>
      <w:r w:rsidRPr="004C07F7">
        <w:rPr>
          <w:b/>
          <w:bCs/>
        </w:rPr>
        <w:t xml:space="preserve">  </w:t>
      </w:r>
      <w:r w:rsidRPr="004C07F7">
        <w:t xml:space="preserve">Reporting of a postponed observation of a qualifying flare event should only be required if the requirement </w:t>
      </w:r>
      <w:r>
        <w:t xml:space="preserve">in Condition 8.4 </w:t>
      </w:r>
      <w:r w:rsidRPr="004C07F7">
        <w:t>for a once-per-calendar year observation has not yet been fulfilled for the year.</w:t>
      </w:r>
    </w:p>
    <w:p w14:paraId="0B3DAD47" w14:textId="77777777" w:rsidR="00144954" w:rsidRDefault="00144954" w:rsidP="00144954">
      <w:pPr>
        <w:pStyle w:val="Basis"/>
        <w:numPr>
          <w:ilvl w:val="0"/>
          <w:numId w:val="0"/>
        </w:numPr>
        <w:ind w:left="1080"/>
      </w:pPr>
    </w:p>
    <w:p w14:paraId="582D3D88" w14:textId="77777777" w:rsidR="00057C99" w:rsidRPr="00057C99" w:rsidRDefault="00144954" w:rsidP="00057C99">
      <w:pPr>
        <w:pStyle w:val="Basis"/>
        <w:numPr>
          <w:ilvl w:val="0"/>
          <w:numId w:val="0"/>
        </w:numPr>
        <w:ind w:left="1080"/>
      </w:pPr>
      <w:r w:rsidRPr="004C07F7">
        <w:t>2)  Add the last sentence to clarify that monitoring and reporting under Condition 8.4 are not required if there were no qualifying flare events during the reporting period.</w:t>
      </w:r>
    </w:p>
    <w:p w14:paraId="5A9E61D9" w14:textId="20B4048A" w:rsidR="00057C99" w:rsidRPr="00FB4ACB" w:rsidRDefault="00057C99"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720CEE">
        <w:rPr>
          <w:i/>
          <w:szCs w:val="24"/>
        </w:rPr>
        <w:t xml:space="preserve">revised Condition 8.4c to clarify that reporting of a postponed observation of a qualifying flare event should only be required if the once-per-calendar year observation has not yet been fulfilled for the year. </w:t>
      </w:r>
      <w:r w:rsidR="00FD79B1">
        <w:rPr>
          <w:i/>
          <w:szCs w:val="24"/>
        </w:rPr>
        <w:t>The Department also included the last sentence indicating that if no flare events occurred during the reporting period, then no m</w:t>
      </w:r>
      <w:r w:rsidR="00720CEE">
        <w:rPr>
          <w:i/>
          <w:szCs w:val="24"/>
        </w:rPr>
        <w:t xml:space="preserve">onitoring </w:t>
      </w:r>
      <w:r w:rsidR="00FD79B1">
        <w:rPr>
          <w:i/>
          <w:szCs w:val="24"/>
        </w:rPr>
        <w:t xml:space="preserve">or </w:t>
      </w:r>
      <w:r w:rsidR="00720CEE">
        <w:rPr>
          <w:i/>
          <w:szCs w:val="24"/>
        </w:rPr>
        <w:t>reporting</w:t>
      </w:r>
      <w:r w:rsidR="00FD79B1">
        <w:rPr>
          <w:i/>
          <w:szCs w:val="24"/>
        </w:rPr>
        <w:t xml:space="preserve"> is required.</w:t>
      </w:r>
      <w:r w:rsidR="00720CEE">
        <w:rPr>
          <w:i/>
          <w:szCs w:val="24"/>
        </w:rPr>
        <w:t xml:space="preserve"> </w:t>
      </w:r>
    </w:p>
    <w:p w14:paraId="091C9AB3" w14:textId="4458B625" w:rsidR="00144954" w:rsidRDefault="00C9020A" w:rsidP="006A5F49">
      <w:pPr>
        <w:pStyle w:val="Comment"/>
      </w:pPr>
      <w:r>
        <w:rPr>
          <w:b/>
        </w:rPr>
        <w:t>C-15:</w:t>
      </w:r>
      <w:r>
        <w:rPr>
          <w:b/>
        </w:rPr>
        <w:tab/>
      </w:r>
      <w:r w:rsidR="00144954">
        <w:rPr>
          <w:b/>
        </w:rPr>
        <w:t>Condition 8.4d</w:t>
      </w:r>
      <w:r w:rsidR="00144954">
        <w:t xml:space="preserve">:  </w:t>
      </w:r>
      <w:r w:rsidR="00144954" w:rsidRPr="00CF1F4E">
        <w:t>We do not understand the purpose of submitting records with the operating report “for the period that covers the 30</w:t>
      </w:r>
      <w:r w:rsidR="00144954" w:rsidRPr="00CF1F4E">
        <w:rPr>
          <w:vertAlign w:val="superscript"/>
        </w:rPr>
        <w:t>th</w:t>
      </w:r>
      <w:r w:rsidR="00144954" w:rsidRPr="00CF1F4E">
        <w:t xml:space="preserve"> day after the observation was conducted”.  </w:t>
      </w:r>
      <w:r w:rsidR="00144954">
        <w:t>If EU 6 is not deleted from the MG-2 permit as noted in our permit Comment #</w:t>
      </w:r>
      <w:r w:rsidR="00144954">
        <w:fldChar w:fldCharType="begin"/>
      </w:r>
      <w:r w:rsidR="00144954">
        <w:instrText xml:space="preserve"> REF _Ref511629655 \r \h </w:instrText>
      </w:r>
      <w:r w:rsidR="00144954">
        <w:fldChar w:fldCharType="separate"/>
      </w:r>
      <w:r w:rsidR="001524E0">
        <w:t>0</w:t>
      </w:r>
      <w:r w:rsidR="00144954">
        <w:fldChar w:fldCharType="end"/>
      </w:r>
      <w:r w:rsidR="00144954">
        <w:t>, w</w:t>
      </w:r>
      <w:r w:rsidR="00144954" w:rsidRPr="00CF1F4E">
        <w:t>e suggest revising this condition as follows to simplify and clarify the reporting requirement</w:t>
      </w:r>
      <w:r w:rsidR="00144954">
        <w:t>:</w:t>
      </w:r>
    </w:p>
    <w:p w14:paraId="296788D7" w14:textId="77777777" w:rsidR="00057C99" w:rsidRPr="00FB4ACB" w:rsidRDefault="00144954" w:rsidP="00057C99">
      <w:pPr>
        <w:pStyle w:val="BodyTextIndent"/>
        <w:tabs>
          <w:tab w:val="clear" w:pos="450"/>
          <w:tab w:val="clear" w:pos="900"/>
          <w:tab w:val="clear" w:pos="1350"/>
          <w:tab w:val="clear" w:pos="1800"/>
          <w:tab w:val="clear" w:pos="2250"/>
          <w:tab w:val="clear" w:pos="4320"/>
        </w:tabs>
        <w:ind w:left="1436" w:hanging="716"/>
        <w:rPr>
          <w:sz w:val="16"/>
          <w:szCs w:val="16"/>
        </w:rPr>
      </w:pPr>
      <w:r>
        <w:rPr>
          <w:b/>
          <w:szCs w:val="24"/>
        </w:rPr>
        <w:t>“</w:t>
      </w:r>
      <w:r>
        <w:rPr>
          <w:szCs w:val="24"/>
        </w:rPr>
        <w:t>d.</w:t>
      </w:r>
      <w:r>
        <w:rPr>
          <w:szCs w:val="24"/>
        </w:rPr>
        <w:tab/>
      </w:r>
      <w:r w:rsidRPr="00CF1F4E">
        <w:t xml:space="preserve">Include copies of the records required by Condition 8.4b in the first operating report submitted under Condition 20 for the period </w:t>
      </w:r>
      <w:r w:rsidRPr="00460247">
        <w:rPr>
          <w:color w:val="FF0000"/>
          <w:u w:val="single"/>
        </w:rPr>
        <w:t>covered by the report</w:t>
      </w:r>
      <w:r w:rsidRPr="00460247">
        <w:rPr>
          <w:strike/>
          <w:color w:val="FF0000"/>
        </w:rPr>
        <w:t xml:space="preserve"> that covers the 30</w:t>
      </w:r>
      <w:r w:rsidRPr="00460247">
        <w:rPr>
          <w:strike/>
          <w:color w:val="FF0000"/>
          <w:vertAlign w:val="superscript"/>
        </w:rPr>
        <w:t>th</w:t>
      </w:r>
      <w:r w:rsidRPr="00460247">
        <w:rPr>
          <w:strike/>
          <w:color w:val="FF0000"/>
        </w:rPr>
        <w:t xml:space="preserve"> day after the observation was conducted</w:t>
      </w:r>
      <w:r w:rsidRPr="00CF1F4E">
        <w:t>.</w:t>
      </w:r>
      <w:r w:rsidRPr="00CF1F4E">
        <w:rPr>
          <w:b/>
          <w:szCs w:val="24"/>
        </w:rPr>
        <w:t>”</w:t>
      </w:r>
      <w:r w:rsidR="00057C99" w:rsidRPr="00057C99">
        <w:t xml:space="preserve"> </w:t>
      </w:r>
      <w:r w:rsidR="00057C99">
        <w:br/>
      </w:r>
    </w:p>
    <w:p w14:paraId="03F96259" w14:textId="3A9F2E24" w:rsidR="00057C99" w:rsidRPr="00FB4ACB" w:rsidRDefault="00057C99"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D63E5B">
        <w:rPr>
          <w:i/>
          <w:szCs w:val="24"/>
        </w:rPr>
        <w:t>revised Condition 8.4d to clarify that the records required by Condition 8.4b should be reported for observed events that occurred during a given reporting period.</w:t>
      </w:r>
    </w:p>
    <w:p w14:paraId="113E9354" w14:textId="33E37EBB" w:rsidR="00144954" w:rsidRDefault="00C9020A" w:rsidP="006A5F49">
      <w:pPr>
        <w:pStyle w:val="Comment"/>
      </w:pPr>
      <w:r w:rsidRPr="00C9020A">
        <w:rPr>
          <w:b/>
        </w:rPr>
        <w:t>C-16</w:t>
      </w:r>
      <w:r>
        <w:t>:</w:t>
      </w:r>
      <w:r>
        <w:tab/>
      </w:r>
      <w:r w:rsidR="00144954">
        <w:t xml:space="preserve">Revise the </w:t>
      </w:r>
      <w:r w:rsidR="00144954">
        <w:rPr>
          <w:b/>
        </w:rPr>
        <w:t>heading to</w:t>
      </w:r>
      <w:r w:rsidR="00144954">
        <w:t xml:space="preserve"> </w:t>
      </w:r>
      <w:r w:rsidR="00144954">
        <w:rPr>
          <w:b/>
        </w:rPr>
        <w:t>Condition 9</w:t>
      </w:r>
      <w:r w:rsidR="00144954">
        <w:t xml:space="preserve"> as shown to correct a typographical error and split </w:t>
      </w:r>
      <w:r w:rsidR="00144954">
        <w:rPr>
          <w:b/>
        </w:rPr>
        <w:t>Condition 9</w:t>
      </w:r>
      <w:r w:rsidR="00144954">
        <w:t xml:space="preserve"> into two conditions as follows:</w:t>
      </w:r>
    </w:p>
    <w:p w14:paraId="28A6AA53" w14:textId="77777777" w:rsidR="00144954" w:rsidRDefault="00144954" w:rsidP="00890104">
      <w:pPr>
        <w:pStyle w:val="BodyTextIndent"/>
        <w:tabs>
          <w:tab w:val="clear" w:pos="450"/>
          <w:tab w:val="clear" w:pos="900"/>
          <w:tab w:val="clear" w:pos="1350"/>
          <w:tab w:val="clear" w:pos="1800"/>
          <w:tab w:val="clear" w:pos="2250"/>
          <w:tab w:val="clear" w:pos="4320"/>
        </w:tabs>
        <w:ind w:left="1436" w:hanging="716"/>
      </w:pPr>
      <w:r>
        <w:lastRenderedPageBreak/>
        <w:t>“9.</w:t>
      </w:r>
      <w:r>
        <w:tab/>
      </w:r>
      <w:r w:rsidRPr="00FD2611">
        <w:rPr>
          <w:b/>
        </w:rPr>
        <w:t>Particulate Matter for Industrial Process</w:t>
      </w:r>
      <w:r w:rsidRPr="00C64347">
        <w:rPr>
          <w:b/>
          <w:color w:val="FF0000"/>
          <w:highlight w:val="yellow"/>
          <w:u w:val="single"/>
        </w:rPr>
        <w:t>es</w:t>
      </w:r>
      <w:r w:rsidRPr="00FD2611">
        <w:rPr>
          <w:b/>
        </w:rPr>
        <w:t xml:space="preserve"> and Fuel-Burning Equipment. </w:t>
      </w:r>
      <w:r w:rsidRPr="00FD2611">
        <w:t xml:space="preserve">The Permittee shall not cause or allow particulate matter emitted from all fuel-burning equipment listed in Table 1, to exceed 0.05 grains per dry standard cubic foot of exhaust gas corrected to standard conditions and averaged over three hours. </w:t>
      </w:r>
    </w:p>
    <w:p w14:paraId="1CE0FD75" w14:textId="77777777" w:rsidR="00144954" w:rsidRDefault="00144954" w:rsidP="00890104">
      <w:pPr>
        <w:pStyle w:val="BodyTextIndent"/>
        <w:tabs>
          <w:tab w:val="clear" w:pos="450"/>
          <w:tab w:val="clear" w:pos="900"/>
          <w:tab w:val="clear" w:pos="1350"/>
          <w:tab w:val="clear" w:pos="1800"/>
          <w:tab w:val="clear" w:pos="2250"/>
          <w:tab w:val="clear" w:pos="4320"/>
        </w:tabs>
        <w:ind w:left="2160" w:hanging="720"/>
      </w:pPr>
      <w:r w:rsidRPr="00FD2611">
        <w:rPr>
          <w:color w:val="FF0000"/>
          <w:u w:val="single"/>
        </w:rPr>
        <w:t>9.1</w:t>
      </w:r>
      <w:r w:rsidRPr="00FD2611">
        <w:rPr>
          <w:color w:val="FF0000"/>
          <w:u w:val="single"/>
        </w:rPr>
        <w:tab/>
      </w:r>
      <w:r w:rsidRPr="00FD2611">
        <w:t xml:space="preserve">For each heater/boiler operated as EU 2, conduct a particulate matter source test according to the requirements set out in Section 8 </w:t>
      </w:r>
      <w:r>
        <w:t>…”</w:t>
      </w:r>
    </w:p>
    <w:p w14:paraId="7E683A08" w14:textId="77777777" w:rsidR="00057C99" w:rsidRPr="00057C99" w:rsidRDefault="00144954" w:rsidP="00057C99">
      <w:pPr>
        <w:pStyle w:val="Basis"/>
      </w:pPr>
      <w:r w:rsidRPr="00FD2611">
        <w:t xml:space="preserve">The second sentence of </w:t>
      </w:r>
      <w:r>
        <w:t>Condition 9</w:t>
      </w:r>
      <w:r w:rsidRPr="00FD2611">
        <w:t xml:space="preserve"> should be segregated from </w:t>
      </w:r>
      <w:r>
        <w:t>its first sentence</w:t>
      </w:r>
      <w:r w:rsidRPr="00FD2611">
        <w:t xml:space="preserve">, which states the particulate matter standard that applies to fuel burning equipment, to become new Condition 9.1, which states the monitoring that is to be done to demonstrate compliance with this standard if Method 9 observations of fuel burning equipment fail, after corrective maintenance, to meet the visible emissions standard stated in Condition </w:t>
      </w:r>
      <w:r>
        <w:t>8</w:t>
      </w:r>
      <w:r w:rsidRPr="00FD2611">
        <w:t>. </w:t>
      </w:r>
    </w:p>
    <w:p w14:paraId="7F873E83" w14:textId="38D6942B" w:rsidR="00057C99" w:rsidRPr="00FB4ACB" w:rsidRDefault="00057C99"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A52558">
        <w:rPr>
          <w:i/>
          <w:szCs w:val="24"/>
        </w:rPr>
        <w:t xml:space="preserve">revised </w:t>
      </w:r>
      <w:r w:rsidR="001D5846">
        <w:rPr>
          <w:i/>
          <w:szCs w:val="24"/>
        </w:rPr>
        <w:t xml:space="preserve">Condition 9 to correct the typographical error in the heading and to split Condition </w:t>
      </w:r>
      <w:r w:rsidR="00647A98">
        <w:rPr>
          <w:i/>
          <w:szCs w:val="24"/>
        </w:rPr>
        <w:t>9, separating</w:t>
      </w:r>
      <w:r w:rsidR="001D5846">
        <w:rPr>
          <w:i/>
          <w:szCs w:val="24"/>
        </w:rPr>
        <w:t xml:space="preserve"> the particulate matter standard from the </w:t>
      </w:r>
      <w:r w:rsidR="00184B5B">
        <w:rPr>
          <w:i/>
          <w:szCs w:val="24"/>
        </w:rPr>
        <w:t xml:space="preserve">potential </w:t>
      </w:r>
      <w:r w:rsidR="001D5846">
        <w:rPr>
          <w:i/>
          <w:szCs w:val="24"/>
        </w:rPr>
        <w:t>source testing requirement</w:t>
      </w:r>
      <w:r w:rsidR="00647A98">
        <w:rPr>
          <w:i/>
          <w:szCs w:val="24"/>
        </w:rPr>
        <w:t xml:space="preserve"> for clarity</w:t>
      </w:r>
      <w:r w:rsidR="005464E9">
        <w:rPr>
          <w:i/>
          <w:szCs w:val="24"/>
        </w:rPr>
        <w:t>.</w:t>
      </w:r>
      <w:r w:rsidR="001D5846">
        <w:rPr>
          <w:i/>
          <w:szCs w:val="24"/>
        </w:rPr>
        <w:t xml:space="preserve"> </w:t>
      </w:r>
    </w:p>
    <w:p w14:paraId="0276204E" w14:textId="7E98869A" w:rsidR="00144954" w:rsidRDefault="00C9020A" w:rsidP="006A5F49">
      <w:pPr>
        <w:pStyle w:val="Comment"/>
      </w:pPr>
      <w:r w:rsidRPr="00C9020A">
        <w:rPr>
          <w:b/>
        </w:rPr>
        <w:t>C-17</w:t>
      </w:r>
      <w:r>
        <w:t>:</w:t>
      </w:r>
      <w:r>
        <w:tab/>
      </w:r>
      <w:r w:rsidR="00144954">
        <w:t xml:space="preserve">Revise the </w:t>
      </w:r>
      <w:r w:rsidR="00144954" w:rsidRPr="001E7D9C">
        <w:t>heading to Condition 10</w:t>
      </w:r>
      <w:r w:rsidR="00144954">
        <w:t xml:space="preserve"> and </w:t>
      </w:r>
      <w:r w:rsidR="00144954" w:rsidRPr="001E7D9C">
        <w:t>Condition 10</w:t>
      </w:r>
      <w:r w:rsidR="00144954">
        <w:t xml:space="preserve"> as follows:</w:t>
      </w:r>
    </w:p>
    <w:p w14:paraId="08C1F56E" w14:textId="77777777" w:rsidR="00144954" w:rsidRPr="00763A87" w:rsidRDefault="00144954" w:rsidP="00D167DF">
      <w:pPr>
        <w:pStyle w:val="BodyTextIndent"/>
        <w:tabs>
          <w:tab w:val="clear" w:pos="450"/>
          <w:tab w:val="clear" w:pos="900"/>
          <w:tab w:val="clear" w:pos="1350"/>
          <w:tab w:val="clear" w:pos="1800"/>
          <w:tab w:val="clear" w:pos="2250"/>
          <w:tab w:val="clear" w:pos="4320"/>
        </w:tabs>
        <w:ind w:left="1436" w:hanging="716"/>
      </w:pPr>
      <w:r w:rsidRPr="00763A87">
        <w:t>“</w:t>
      </w:r>
      <w:r>
        <w:t>10.</w:t>
      </w:r>
      <w:r>
        <w:tab/>
      </w:r>
      <w:r w:rsidRPr="00763A87">
        <w:rPr>
          <w:b/>
          <w:bCs/>
        </w:rPr>
        <w:t>Sulfur Compound Emissions</w:t>
      </w:r>
      <w:r w:rsidRPr="00763A87">
        <w:rPr>
          <w:b/>
          <w:bCs/>
          <w:u w:val="single"/>
        </w:rPr>
        <w:t xml:space="preserve"> </w:t>
      </w:r>
      <w:r w:rsidRPr="00763A87">
        <w:rPr>
          <w:b/>
          <w:bCs/>
          <w:color w:val="FF0000"/>
          <w:u w:val="single"/>
        </w:rPr>
        <w:t>for Industrial Processes and Fuel-Burning Equipmen</w:t>
      </w:r>
      <w:r w:rsidRPr="00763A87">
        <w:rPr>
          <w:b/>
          <w:bCs/>
          <w:u w:val="single"/>
        </w:rPr>
        <w:t>t</w:t>
      </w:r>
      <w:r w:rsidRPr="00763A87">
        <w:t xml:space="preserve">. The Permittee shall not cause or allow sulfur compound emissions… Monitor, record, and report in accordance with </w:t>
      </w:r>
      <w:r w:rsidRPr="00763A87">
        <w:rPr>
          <w:color w:val="FF0000"/>
          <w:u w:val="single"/>
        </w:rPr>
        <w:t xml:space="preserve">Condition 12.2 </w:t>
      </w:r>
      <w:r w:rsidRPr="00763A87">
        <w:rPr>
          <w:strike/>
          <w:color w:val="FF0000"/>
        </w:rPr>
        <w:t>Conditions 11 and 12</w:t>
      </w:r>
      <w:r w:rsidRPr="00763A87">
        <w:t>.”</w:t>
      </w:r>
    </w:p>
    <w:p w14:paraId="13F12D12" w14:textId="77777777" w:rsidR="00057C99" w:rsidRPr="00057C99" w:rsidRDefault="00144954" w:rsidP="00057C99">
      <w:pPr>
        <w:pStyle w:val="Basis"/>
      </w:pPr>
      <w:r w:rsidRPr="00763A87">
        <w:t>1)</w:t>
      </w:r>
      <w:r w:rsidRPr="00763A87">
        <w:rPr>
          <w:b/>
          <w:bCs/>
        </w:rPr>
        <w:t xml:space="preserve">  </w:t>
      </w:r>
      <w:r w:rsidRPr="00763A87">
        <w:t>As done in the headings to draft permit Conditions 8 and 9, the heading to Condition 10 should clarify that the standard presented in the condition applies to industrial processes and fuel-burning equipment.  Most important is the reference to fuel-burning equipment.</w:t>
      </w:r>
      <w:r>
        <w:br/>
      </w:r>
      <w:r>
        <w:br/>
      </w:r>
      <w:r w:rsidRPr="00763A87">
        <w:t>2)  The MR&amp;R requirement should reference Condition 12.2, which provides the MR&amp;R to demonstrate compliance with the sulfur standard for fuel burned by heaters and boilers.  The MR&amp;R in Condition 11 does not pertain to fuel sulfur and the rest of Condition 12 pertains to ULSD fuel, which is required to be burned by the nonroad engines (NRE) associated with a rig.  NRE are not “fuel-burning equipment”</w:t>
      </w:r>
      <w:r>
        <w:t>.</w:t>
      </w:r>
    </w:p>
    <w:p w14:paraId="265AC72D" w14:textId="29927100" w:rsidR="00057C99" w:rsidRPr="00FB4ACB" w:rsidRDefault="00057C99"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A52B13">
        <w:rPr>
          <w:i/>
          <w:szCs w:val="24"/>
        </w:rPr>
        <w:t>revised Condition 10 to clarify that the standard presented in the condition applies to industrial processes and fuel-burning equipment and to clarify that the sulfur emissions standard does not apply to nonroad engines so monitoring, recordkeeping, and reporting should be conducted in accordance with Condition 12.2.</w:t>
      </w:r>
    </w:p>
    <w:p w14:paraId="0397C40F" w14:textId="3B7FAFDB" w:rsidR="00BB1BC5" w:rsidRPr="00BB1BC5" w:rsidRDefault="00C9020A" w:rsidP="006A5F49">
      <w:pPr>
        <w:pStyle w:val="Comment"/>
      </w:pPr>
      <w:r w:rsidRPr="00C9020A">
        <w:rPr>
          <w:b/>
        </w:rPr>
        <w:lastRenderedPageBreak/>
        <w:t>C-18</w:t>
      </w:r>
      <w:r>
        <w:t>:</w:t>
      </w:r>
      <w:r>
        <w:tab/>
      </w:r>
      <w:r w:rsidR="00144954">
        <w:t xml:space="preserve">As currently presented in the permit, </w:t>
      </w:r>
      <w:r w:rsidR="00144954" w:rsidRPr="00693C29">
        <w:rPr>
          <w:b/>
        </w:rPr>
        <w:t>Footnotes 7 and 8</w:t>
      </w:r>
      <w:r w:rsidR="00144954">
        <w:t xml:space="preserve"> address drilling projects that last </w:t>
      </w:r>
      <w:r w:rsidR="00144954" w:rsidRPr="00693C29">
        <w:rPr>
          <w:u w:val="single"/>
        </w:rPr>
        <w:t>less than 24</w:t>
      </w:r>
      <w:r w:rsidR="00144954">
        <w:t xml:space="preserve"> consecutive months and </w:t>
      </w:r>
      <w:r w:rsidR="00144954" w:rsidRPr="00693C29">
        <w:rPr>
          <w:b/>
        </w:rPr>
        <w:t>Footnotes 9 and 10</w:t>
      </w:r>
      <w:r w:rsidR="00144954">
        <w:t xml:space="preserve"> address drilling projects that last </w:t>
      </w:r>
      <w:r w:rsidR="00144954">
        <w:rPr>
          <w:u w:val="single"/>
        </w:rPr>
        <w:t>greater</w:t>
      </w:r>
      <w:r w:rsidR="00144954" w:rsidRPr="00693C29">
        <w:rPr>
          <w:u w:val="single"/>
        </w:rPr>
        <w:t xml:space="preserve"> than 24</w:t>
      </w:r>
      <w:r w:rsidR="00144954">
        <w:t xml:space="preserve"> consecutive months.  A project that lasts 24 consecutive months is not addressed.  One of these two sets of footnotes should be revised to cover a drilling project that lasts 24 consecutive months.  </w:t>
      </w:r>
    </w:p>
    <w:p w14:paraId="70491FD7" w14:textId="14D36EFA" w:rsidR="00BB1BC5" w:rsidRPr="00FB4ACB" w:rsidRDefault="00BB1BC5" w:rsidP="00C902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703492">
        <w:rPr>
          <w:i/>
          <w:szCs w:val="24"/>
        </w:rPr>
        <w:t>corrected the oversight noted by the Commenter by revising Footnotes 9 and 10</w:t>
      </w:r>
      <w:r w:rsidR="002C4E5E">
        <w:rPr>
          <w:i/>
          <w:szCs w:val="24"/>
        </w:rPr>
        <w:t xml:space="preserve"> (now Footnotes 8 and 9)</w:t>
      </w:r>
      <w:r w:rsidR="00703492">
        <w:rPr>
          <w:i/>
          <w:szCs w:val="24"/>
        </w:rPr>
        <w:t xml:space="preserve"> so that they now address drilling projects that last </w:t>
      </w:r>
      <w:r w:rsidR="00703492" w:rsidRPr="000338C7">
        <w:rPr>
          <w:b/>
          <w:i/>
          <w:szCs w:val="24"/>
        </w:rPr>
        <w:t>24 or more</w:t>
      </w:r>
      <w:r w:rsidR="00703492">
        <w:rPr>
          <w:i/>
          <w:szCs w:val="24"/>
        </w:rPr>
        <w:t xml:space="preserve"> consecutive months</w:t>
      </w:r>
      <w:r w:rsidR="000338C7">
        <w:rPr>
          <w:i/>
          <w:szCs w:val="24"/>
        </w:rPr>
        <w:t xml:space="preserve"> (emphasis added)</w:t>
      </w:r>
      <w:r w:rsidR="00703492">
        <w:rPr>
          <w:i/>
          <w:szCs w:val="24"/>
        </w:rPr>
        <w:t xml:space="preserve">. </w:t>
      </w:r>
    </w:p>
    <w:p w14:paraId="40577FFE" w14:textId="6F360D40" w:rsidR="00BB1BC5" w:rsidRPr="00BB1BC5" w:rsidRDefault="008267B9" w:rsidP="006A5F49">
      <w:pPr>
        <w:pStyle w:val="Comment"/>
      </w:pPr>
      <w:r w:rsidRPr="008267B9">
        <w:rPr>
          <w:b/>
        </w:rPr>
        <w:t>C-19</w:t>
      </w:r>
      <w:r>
        <w:t>:</w:t>
      </w:r>
      <w:r>
        <w:tab/>
      </w:r>
      <w:r w:rsidR="00144954">
        <w:t xml:space="preserve">The </w:t>
      </w:r>
      <w:r w:rsidR="00144954" w:rsidRPr="00A57592">
        <w:t>footnote referenced by Condition 11.5b(ii)(E)</w:t>
      </w:r>
      <w:r w:rsidR="00144954">
        <w:t xml:space="preserve"> should be Footnote 12, not Footnote 11.</w:t>
      </w:r>
    </w:p>
    <w:p w14:paraId="77D5FF53" w14:textId="32F24F28" w:rsidR="00BB1BC5" w:rsidRPr="00FB4ACB" w:rsidRDefault="00BB1BC5" w:rsidP="008267B9">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176012">
        <w:rPr>
          <w:i/>
          <w:szCs w:val="24"/>
        </w:rPr>
        <w:t>revised Condition</w:t>
      </w:r>
      <w:r w:rsidR="00176012">
        <w:t> </w:t>
      </w:r>
      <w:r w:rsidR="00176012">
        <w:rPr>
          <w:i/>
          <w:szCs w:val="24"/>
        </w:rPr>
        <w:t>11.5b(ii)(E) so that it now references the correct footnote (Footnote</w:t>
      </w:r>
      <w:r w:rsidR="00176012">
        <w:t> </w:t>
      </w:r>
      <w:r w:rsidR="00176012">
        <w:rPr>
          <w:i/>
          <w:szCs w:val="24"/>
        </w:rPr>
        <w:t>12</w:t>
      </w:r>
      <w:r w:rsidR="002C4E5E">
        <w:rPr>
          <w:i/>
          <w:szCs w:val="24"/>
        </w:rPr>
        <w:t>, which has now changed to Footnote 11</w:t>
      </w:r>
      <w:r w:rsidR="00176012">
        <w:rPr>
          <w:i/>
          <w:szCs w:val="24"/>
        </w:rPr>
        <w:t xml:space="preserve">). </w:t>
      </w:r>
    </w:p>
    <w:p w14:paraId="67B0FB00" w14:textId="7F6F829E" w:rsidR="00144954" w:rsidRDefault="008267B9" w:rsidP="00751BBB">
      <w:pPr>
        <w:pStyle w:val="Comment"/>
        <w:keepNext/>
      </w:pPr>
      <w:bookmarkStart w:id="10" w:name="_Ref511112535"/>
      <w:r w:rsidRPr="00751BBB">
        <w:rPr>
          <w:b/>
        </w:rPr>
        <w:t>C-20:</w:t>
      </w:r>
      <w:r>
        <w:tab/>
      </w:r>
      <w:r w:rsidR="00144954">
        <w:t xml:space="preserve">Revise </w:t>
      </w:r>
      <w:r w:rsidR="00144954" w:rsidRPr="00751BBB">
        <w:rPr>
          <w:b/>
        </w:rPr>
        <w:t>Condition 11.5d(ii)</w:t>
      </w:r>
      <w:r w:rsidR="00144954">
        <w:t xml:space="preserve"> as follows:</w:t>
      </w:r>
    </w:p>
    <w:p w14:paraId="0B9A25EA" w14:textId="77777777" w:rsidR="00144954" w:rsidRDefault="00144954" w:rsidP="00D167DF">
      <w:pPr>
        <w:pStyle w:val="BodyTextIndent"/>
        <w:tabs>
          <w:tab w:val="clear" w:pos="450"/>
          <w:tab w:val="clear" w:pos="900"/>
          <w:tab w:val="clear" w:pos="1350"/>
          <w:tab w:val="clear" w:pos="1800"/>
          <w:tab w:val="clear" w:pos="2250"/>
          <w:tab w:val="clear" w:pos="4320"/>
        </w:tabs>
        <w:ind w:left="1436" w:hanging="716"/>
      </w:pPr>
      <w:r w:rsidRPr="00007184">
        <w:t>“</w:t>
      </w:r>
      <w:r>
        <w:t>(i)</w:t>
      </w:r>
      <w:r>
        <w:tab/>
        <w:t>The maximum possible combined daily fuel consumption…as determined under Condition 11.5c(i);</w:t>
      </w:r>
    </w:p>
    <w:p w14:paraId="33AD3F9A" w14:textId="77777777" w:rsidR="00144954" w:rsidRDefault="00144954" w:rsidP="00D167DF">
      <w:pPr>
        <w:pStyle w:val="BodyTextIndent"/>
        <w:tabs>
          <w:tab w:val="clear" w:pos="450"/>
          <w:tab w:val="clear" w:pos="900"/>
          <w:tab w:val="clear" w:pos="1350"/>
          <w:tab w:val="clear" w:pos="1800"/>
          <w:tab w:val="clear" w:pos="2250"/>
          <w:tab w:val="clear" w:pos="4320"/>
        </w:tabs>
        <w:ind w:left="1436" w:hanging="716"/>
      </w:pPr>
      <w:r>
        <w:t>(ii)</w:t>
      </w:r>
      <w:r>
        <w:tab/>
      </w:r>
      <w:r w:rsidRPr="00007184">
        <w:t xml:space="preserve">The </w:t>
      </w:r>
      <w:r w:rsidRPr="0073795C">
        <w:rPr>
          <w:strike/>
          <w:color w:val="FF0000"/>
        </w:rPr>
        <w:t>largest maximum</w:t>
      </w:r>
      <w:r w:rsidRPr="0073795C">
        <w:rPr>
          <w:color w:val="FF0000"/>
        </w:rPr>
        <w:t xml:space="preserve"> </w:t>
      </w:r>
      <w:r w:rsidRPr="0073795C">
        <w:rPr>
          <w:color w:val="FF0000"/>
          <w:u w:val="single"/>
        </w:rPr>
        <w:t xml:space="preserve">actual </w:t>
      </w:r>
      <w:r w:rsidRPr="00007184">
        <w:t>combined daily fuel consumption for the reporting period…</w:t>
      </w:r>
      <w:r>
        <w:t>as determined under Condition 11.5c(ii).</w:t>
      </w:r>
      <w:r w:rsidRPr="00007184">
        <w:t>”</w:t>
      </w:r>
    </w:p>
    <w:p w14:paraId="186DB643" w14:textId="77777777" w:rsidR="00BB1BC5" w:rsidRPr="00BB1BC5" w:rsidRDefault="00144954" w:rsidP="00BB1BC5">
      <w:pPr>
        <w:pStyle w:val="Basis"/>
      </w:pPr>
      <w:r>
        <w:t xml:space="preserve">The records of fuel consumption obtained under Condition 11.5c(ii) are </w:t>
      </w:r>
      <w:r>
        <w:rPr>
          <w:u w:val="single"/>
        </w:rPr>
        <w:t>actual</w:t>
      </w:r>
      <w:r>
        <w:t xml:space="preserve"> fuel consumption measurements recorded via Condition 11.5b, rather than the estimated maximum fuel consumption estimation records that are obtained under Condition 11.5c(i) via Condition 11.5a.  Therefore, the language in Condition 11.5d(ii) should differ from that found in Condition 11.5d(i) and should refer to actual fuel consumption records.</w:t>
      </w:r>
    </w:p>
    <w:p w14:paraId="43F5EE79" w14:textId="68C1656D" w:rsidR="00BB1BC5" w:rsidRPr="00FB4ACB" w:rsidRDefault="00BB1BC5" w:rsidP="008267B9">
      <w:pPr>
        <w:spacing w:line="320" w:lineRule="auto"/>
        <w:ind w:right="30"/>
        <w:rPr>
          <w:rFonts w:ascii="Arial" w:hAnsi="Arial" w:cs="Arial"/>
          <w:i/>
          <w:sz w:val="20"/>
        </w:rPr>
      </w:pPr>
      <w:r w:rsidRPr="00310221">
        <w:rPr>
          <w:i/>
          <w:szCs w:val="24"/>
          <w:u w:val="single"/>
        </w:rPr>
        <w:t>Response:</w:t>
      </w:r>
      <w:r w:rsidRPr="00310221">
        <w:rPr>
          <w:i/>
          <w:szCs w:val="24"/>
        </w:rPr>
        <w:t xml:space="preserve">  The Department</w:t>
      </w:r>
      <w:r w:rsidR="0073629E">
        <w:rPr>
          <w:i/>
          <w:szCs w:val="24"/>
        </w:rPr>
        <w:t xml:space="preserve"> </w:t>
      </w:r>
      <w:r w:rsidR="003615BE">
        <w:rPr>
          <w:i/>
          <w:szCs w:val="24"/>
        </w:rPr>
        <w:t xml:space="preserve">corrected </w:t>
      </w:r>
      <w:r w:rsidR="0073629E">
        <w:rPr>
          <w:i/>
          <w:szCs w:val="24"/>
        </w:rPr>
        <w:t xml:space="preserve">Condition 11.5d(ii) to </w:t>
      </w:r>
      <w:r w:rsidR="003615BE">
        <w:rPr>
          <w:i/>
          <w:szCs w:val="24"/>
        </w:rPr>
        <w:t>identify the</w:t>
      </w:r>
      <w:r w:rsidR="0073629E">
        <w:rPr>
          <w:i/>
          <w:szCs w:val="24"/>
        </w:rPr>
        <w:t xml:space="preserve"> ‘largest actual’ combined daily fuel consumption </w:t>
      </w:r>
      <w:r w:rsidR="003615BE">
        <w:rPr>
          <w:i/>
          <w:szCs w:val="24"/>
        </w:rPr>
        <w:t>as the reported value</w:t>
      </w:r>
      <w:r w:rsidR="00F67FED">
        <w:rPr>
          <w:i/>
          <w:szCs w:val="24"/>
        </w:rPr>
        <w:t xml:space="preserve"> rather than ‘largest maximum’ value </w:t>
      </w:r>
      <w:r w:rsidR="00FD74E8">
        <w:rPr>
          <w:i/>
          <w:szCs w:val="24"/>
        </w:rPr>
        <w:t>because the records are obtained from actual fuel consumption measurements recorded in Condition 11.5c(ii).</w:t>
      </w:r>
    </w:p>
    <w:p w14:paraId="4CCA7265" w14:textId="5B260304" w:rsidR="00144954" w:rsidRDefault="008267B9" w:rsidP="006A5F49">
      <w:pPr>
        <w:pStyle w:val="Comment"/>
      </w:pPr>
      <w:r w:rsidRPr="008267B9">
        <w:rPr>
          <w:b/>
        </w:rPr>
        <w:t>C-21</w:t>
      </w:r>
      <w:r>
        <w:t>:</w:t>
      </w:r>
      <w:r>
        <w:tab/>
      </w:r>
      <w:r w:rsidR="00144954">
        <w:t xml:space="preserve">Create </w:t>
      </w:r>
      <w:r w:rsidR="00144954" w:rsidRPr="00A15FBA">
        <w:t xml:space="preserve">new </w:t>
      </w:r>
      <w:r w:rsidR="00144954" w:rsidRPr="002F1649">
        <w:rPr>
          <w:b/>
        </w:rPr>
        <w:t>Condition 11.5d(iii)</w:t>
      </w:r>
      <w:r w:rsidR="00144954">
        <w:t xml:space="preserve"> as follows:</w:t>
      </w:r>
      <w:r w:rsidR="00144954" w:rsidRPr="003B4C76">
        <w:t xml:space="preserve">  </w:t>
      </w:r>
    </w:p>
    <w:p w14:paraId="0D936FC0" w14:textId="77777777" w:rsidR="00144954" w:rsidRPr="00477A9A" w:rsidRDefault="00144954" w:rsidP="00D167DF">
      <w:pPr>
        <w:pStyle w:val="BodyTextIndent"/>
        <w:tabs>
          <w:tab w:val="clear" w:pos="450"/>
          <w:tab w:val="clear" w:pos="900"/>
          <w:tab w:val="clear" w:pos="1350"/>
          <w:tab w:val="clear" w:pos="1800"/>
          <w:tab w:val="clear" w:pos="2250"/>
          <w:tab w:val="clear" w:pos="4320"/>
        </w:tabs>
        <w:ind w:left="1436" w:hanging="716"/>
        <w:rPr>
          <w:strike/>
          <w:color w:val="FF0000"/>
        </w:rPr>
      </w:pPr>
      <w:r>
        <w:t>“(ii)</w:t>
      </w:r>
      <w:r>
        <w:tab/>
        <w:t xml:space="preserve">…Condition 11.5c(ii); </w:t>
      </w:r>
      <w:r w:rsidRPr="00477A9A">
        <w:rPr>
          <w:strike/>
          <w:color w:val="FF0000"/>
          <w:highlight w:val="yellow"/>
        </w:rPr>
        <w:t>or</w:t>
      </w:r>
    </w:p>
    <w:p w14:paraId="6C32D12B" w14:textId="77777777" w:rsidR="00144954" w:rsidRPr="00F734AA" w:rsidRDefault="00144954" w:rsidP="00D167DF">
      <w:pPr>
        <w:pStyle w:val="BodyTextIndent"/>
        <w:tabs>
          <w:tab w:val="clear" w:pos="450"/>
          <w:tab w:val="clear" w:pos="900"/>
          <w:tab w:val="clear" w:pos="1350"/>
          <w:tab w:val="clear" w:pos="1800"/>
          <w:tab w:val="clear" w:pos="2250"/>
          <w:tab w:val="clear" w:pos="4320"/>
        </w:tabs>
        <w:ind w:left="1436" w:hanging="716"/>
      </w:pPr>
      <w:r w:rsidRPr="00477A9A">
        <w:rPr>
          <w:color w:val="FF0000"/>
          <w:u w:val="single"/>
        </w:rPr>
        <w:t>(iii)</w:t>
      </w:r>
      <w:r w:rsidRPr="00477A9A">
        <w:rPr>
          <w:color w:val="FF0000"/>
          <w:u w:val="single"/>
        </w:rPr>
        <w:tab/>
        <w:t xml:space="preserve">In the event that records of the total daily fuel consumption are kept according to Condition 11.5c(i) and </w:t>
      </w:r>
      <w:r>
        <w:rPr>
          <w:color w:val="FF0000"/>
          <w:u w:val="single"/>
        </w:rPr>
        <w:t xml:space="preserve">according to </w:t>
      </w:r>
      <w:r w:rsidRPr="00477A9A">
        <w:rPr>
          <w:color w:val="FF0000"/>
          <w:u w:val="single"/>
        </w:rPr>
        <w:t xml:space="preserve">Condition 11.5c(ii), report the sum total of the maximum combined daily fuel consumption (gal/day) determined under Condition 11.5c(i) and the actual combined daily fuel consumption </w:t>
      </w:r>
      <w:r>
        <w:rPr>
          <w:color w:val="FF0000"/>
          <w:u w:val="single"/>
        </w:rPr>
        <w:t xml:space="preserve">(gal/day) </w:t>
      </w:r>
      <w:r w:rsidRPr="00477A9A">
        <w:rPr>
          <w:color w:val="FF0000"/>
          <w:u w:val="single"/>
        </w:rPr>
        <w:t>determined under Condition 11.5c(ii) for all nonroad engines operated as EU 1 and all heaters/boilers operated as EU 2 during the reporting period; or</w:t>
      </w:r>
      <w:r>
        <w:t>”</w:t>
      </w:r>
    </w:p>
    <w:p w14:paraId="748F5634" w14:textId="77777777" w:rsidR="00BB1BC5" w:rsidRPr="00BB1BC5" w:rsidRDefault="00144954" w:rsidP="00BB1BC5">
      <w:pPr>
        <w:pStyle w:val="Basis"/>
      </w:pPr>
      <w:r w:rsidRPr="003B4C76">
        <w:lastRenderedPageBreak/>
        <w:t xml:space="preserve">Condition 11.5 allows fuel consumption to be determined following the procedures outlined in Condition 11.5a and/or 11.5b.  In the event that </w:t>
      </w:r>
      <w:r>
        <w:t xml:space="preserve">both </w:t>
      </w:r>
      <w:r w:rsidRPr="003B4C76">
        <w:t>Conditions 11.5a and 11.5b are followed,</w:t>
      </w:r>
      <w:r>
        <w:t xml:space="preserve"> there </w:t>
      </w:r>
      <w:r w:rsidRPr="003B4C76">
        <w:t>should be a subcondition added to Condition 11.5d that requires reporting the sum of fuel consumption determined under Condition 11.5a and recorded under Condition 11.5c(i) combined with fuel consumption determined under Condition 11.5b and recorded under Condition 11.5c(ii)</w:t>
      </w:r>
      <w:r>
        <w:t>.</w:t>
      </w:r>
      <w:r w:rsidRPr="003B4C76">
        <w:t xml:space="preserve">  As drafted, Condition 11.5d requires reporting of </w:t>
      </w:r>
      <w:r>
        <w:t xml:space="preserve">“one of the following” </w:t>
      </w:r>
      <w:r w:rsidRPr="003B4C76">
        <w:t xml:space="preserve">values recorded under Condition 11.5c(i) </w:t>
      </w:r>
      <w:r>
        <w:t>or</w:t>
      </w:r>
      <w:r w:rsidRPr="003B4C76">
        <w:t xml:space="preserve"> 11.5c(ii), but does not address the possibility that both types of records might be maintained.</w:t>
      </w:r>
    </w:p>
    <w:p w14:paraId="39EB0533" w14:textId="4D8EF29E" w:rsidR="00BB1BC5" w:rsidRPr="00FB4ACB" w:rsidRDefault="00BB1BC5" w:rsidP="008267B9">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53005F">
        <w:rPr>
          <w:i/>
          <w:szCs w:val="24"/>
        </w:rPr>
        <w:t xml:space="preserve">created a new Condition 11.5d(iii) for the event that both Conditions 11.5a and 11.5b are followed </w:t>
      </w:r>
      <w:r w:rsidR="00047B22">
        <w:rPr>
          <w:i/>
          <w:szCs w:val="24"/>
        </w:rPr>
        <w:t>to deter</w:t>
      </w:r>
      <w:r w:rsidR="002A568A">
        <w:rPr>
          <w:i/>
          <w:szCs w:val="24"/>
        </w:rPr>
        <w:t xml:space="preserve">mine the daily fuel consumption (i.e., </w:t>
      </w:r>
      <w:r w:rsidR="0053005F">
        <w:rPr>
          <w:i/>
          <w:szCs w:val="24"/>
        </w:rPr>
        <w:t xml:space="preserve">a combination of calculating the maximum possible daily fuel consumption for some units and measuring the actual combined daily fuel consumption for </w:t>
      </w:r>
      <w:r w:rsidR="00DA2B1A">
        <w:rPr>
          <w:i/>
          <w:szCs w:val="24"/>
        </w:rPr>
        <w:t xml:space="preserve">the </w:t>
      </w:r>
      <w:r w:rsidR="0053005F">
        <w:rPr>
          <w:i/>
          <w:szCs w:val="24"/>
        </w:rPr>
        <w:t>other units</w:t>
      </w:r>
      <w:r w:rsidR="002A568A">
        <w:rPr>
          <w:i/>
          <w:szCs w:val="24"/>
        </w:rPr>
        <w:t>)</w:t>
      </w:r>
      <w:r w:rsidR="0053005F">
        <w:rPr>
          <w:i/>
          <w:szCs w:val="24"/>
        </w:rPr>
        <w:t>.</w:t>
      </w:r>
    </w:p>
    <w:p w14:paraId="08333632" w14:textId="2E73A6E1" w:rsidR="00BB1BC5" w:rsidRPr="00BB1BC5" w:rsidRDefault="008267B9" w:rsidP="006A5F49">
      <w:pPr>
        <w:pStyle w:val="Comment"/>
      </w:pPr>
      <w:bookmarkStart w:id="11" w:name="_Ref511495916"/>
      <w:r>
        <w:rPr>
          <w:b/>
          <w:bCs/>
        </w:rPr>
        <w:t>C-22:</w:t>
      </w:r>
      <w:r>
        <w:rPr>
          <w:b/>
          <w:bCs/>
        </w:rPr>
        <w:tab/>
      </w:r>
      <w:r w:rsidR="00144954" w:rsidRPr="00FB21D0">
        <w:rPr>
          <w:b/>
          <w:bCs/>
        </w:rPr>
        <w:t xml:space="preserve">Conditions 13 and 14:  </w:t>
      </w:r>
      <w:r w:rsidR="00144954" w:rsidRPr="00FB21D0">
        <w:t xml:space="preserve">These conditions are found in permit Section 5, “Ambient Air Quality Protection Requirements”.  They do not appear to </w:t>
      </w:r>
      <w:r w:rsidR="00144954">
        <w:t>be ambient air quality protection requirements</w:t>
      </w:r>
      <w:r w:rsidR="00144954" w:rsidRPr="00FB21D0">
        <w:t xml:space="preserve"> since they address notification (i.e., reporting) requirements regarding the well pad/ drill sites where POGO activities are anticipated to occur in the coming year and if there are any changes to the planned locations.  We believe these conditions should instead be included in permit Section 6, “Recordkeeping, Reporting, and Certification Requirements”.</w:t>
      </w:r>
      <w:bookmarkEnd w:id="11"/>
    </w:p>
    <w:p w14:paraId="2FB2C646" w14:textId="65BA62C9" w:rsidR="00BB1BC5" w:rsidRPr="00FB4ACB" w:rsidRDefault="004B7820" w:rsidP="008267B9">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 xml:space="preserve">moved Conditions 13 and 14 (now Conditions 20 and 21) to Section 6 of the permit since these conditions are more accurately described as recordkeeping, reporting, and certification requirements than </w:t>
      </w:r>
      <w:r w:rsidR="006E4F0D">
        <w:rPr>
          <w:i/>
          <w:szCs w:val="24"/>
        </w:rPr>
        <w:t xml:space="preserve">they are </w:t>
      </w:r>
      <w:r>
        <w:rPr>
          <w:i/>
          <w:szCs w:val="24"/>
        </w:rPr>
        <w:t>ambient air quality protection requirements</w:t>
      </w:r>
      <w:r w:rsidR="00915DF7">
        <w:rPr>
          <w:i/>
          <w:szCs w:val="24"/>
        </w:rPr>
        <w:t>.</w:t>
      </w:r>
    </w:p>
    <w:p w14:paraId="786D486A" w14:textId="65038A8B" w:rsidR="00144954" w:rsidRPr="002C5C0C" w:rsidRDefault="00031D5B" w:rsidP="006A5F49">
      <w:pPr>
        <w:pStyle w:val="Comment"/>
      </w:pPr>
      <w:r w:rsidRPr="00031D5B">
        <w:rPr>
          <w:b/>
        </w:rPr>
        <w:t>C-23</w:t>
      </w:r>
      <w:r>
        <w:t>:</w:t>
      </w:r>
      <w:r>
        <w:tab/>
      </w:r>
      <w:r w:rsidR="00144954">
        <w:t xml:space="preserve">Delete </w:t>
      </w:r>
      <w:r w:rsidR="00144954" w:rsidRPr="002F1649">
        <w:t>Co</w:t>
      </w:r>
      <w:r w:rsidR="00144954" w:rsidRPr="002C5C0C">
        <w:t>ndition 19.1c(iii).</w:t>
      </w:r>
    </w:p>
    <w:p w14:paraId="137FF44F" w14:textId="77777777" w:rsidR="00BB1BC5" w:rsidRPr="002C5C0C" w:rsidRDefault="00144954" w:rsidP="00BB1BC5">
      <w:pPr>
        <w:pStyle w:val="Basis"/>
      </w:pPr>
      <w:r w:rsidRPr="002C5C0C">
        <w:t>This condition is not applicable to the MG-2 permit because there are no unique permit deviation reporting deadlines “in other applicable conditions of this permit”.  Therefore, Condition 19.1c(iii) should be deleted, the reference to Condition 19.1c(iii) should be removed from Condition 19.1c(i), and the word “and” should be removed from the end of Condition 19.1c(ii).</w:t>
      </w:r>
    </w:p>
    <w:p w14:paraId="7A651CB6" w14:textId="3E810B4F" w:rsidR="004B075D" w:rsidRPr="002C5C0C" w:rsidRDefault="00BB1BC5" w:rsidP="00031D5B">
      <w:pPr>
        <w:spacing w:line="320" w:lineRule="auto"/>
        <w:ind w:right="30"/>
        <w:rPr>
          <w:i/>
          <w:szCs w:val="24"/>
        </w:rPr>
      </w:pPr>
      <w:r w:rsidRPr="002C5C0C">
        <w:rPr>
          <w:i/>
          <w:szCs w:val="24"/>
          <w:u w:val="single"/>
        </w:rPr>
        <w:t>Response:</w:t>
      </w:r>
      <w:r w:rsidRPr="002C5C0C">
        <w:rPr>
          <w:i/>
          <w:szCs w:val="24"/>
        </w:rPr>
        <w:t xml:space="preserve">  The Department </w:t>
      </w:r>
      <w:r w:rsidR="005C1349" w:rsidRPr="002C5C0C">
        <w:rPr>
          <w:i/>
          <w:szCs w:val="24"/>
        </w:rPr>
        <w:t xml:space="preserve">did not delete Condition 19.1c(iii) </w:t>
      </w:r>
      <w:r w:rsidR="00D64800" w:rsidRPr="002C5C0C">
        <w:rPr>
          <w:i/>
          <w:szCs w:val="24"/>
        </w:rPr>
        <w:t xml:space="preserve">(now Condition 17.1c(iii)) </w:t>
      </w:r>
      <w:r w:rsidR="005C1349" w:rsidRPr="002C5C0C">
        <w:rPr>
          <w:i/>
          <w:szCs w:val="24"/>
        </w:rPr>
        <w:t xml:space="preserve">because </w:t>
      </w:r>
      <w:r w:rsidR="008F01BB" w:rsidRPr="002C5C0C">
        <w:rPr>
          <w:i/>
          <w:szCs w:val="24"/>
        </w:rPr>
        <w:t xml:space="preserve">it finds that excess </w:t>
      </w:r>
      <w:r w:rsidR="004B075D" w:rsidRPr="002C5C0C">
        <w:rPr>
          <w:i/>
          <w:szCs w:val="24"/>
        </w:rPr>
        <w:t xml:space="preserve">emissions and permit deviations </w:t>
      </w:r>
      <w:r w:rsidR="008F01BB" w:rsidRPr="002C5C0C">
        <w:rPr>
          <w:i/>
          <w:szCs w:val="24"/>
        </w:rPr>
        <w:t>should be reported for failing to monitor as required in other applicable conditions of the pe</w:t>
      </w:r>
      <w:r w:rsidR="0057034F" w:rsidRPr="002C5C0C">
        <w:rPr>
          <w:i/>
          <w:szCs w:val="24"/>
        </w:rPr>
        <w:t>r</w:t>
      </w:r>
      <w:r w:rsidR="008F01BB" w:rsidRPr="002C5C0C">
        <w:rPr>
          <w:i/>
          <w:szCs w:val="24"/>
        </w:rPr>
        <w:t xml:space="preserve">mit. </w:t>
      </w:r>
      <w:r w:rsidR="004B075D" w:rsidRPr="002C5C0C">
        <w:rPr>
          <w:i/>
          <w:szCs w:val="24"/>
        </w:rPr>
        <w:t xml:space="preserve">All enforceable conditions should require excess emissions and permit deviations to </w:t>
      </w:r>
      <w:r w:rsidR="004B075D" w:rsidRPr="002C5C0C">
        <w:rPr>
          <w:i/>
          <w:szCs w:val="24"/>
        </w:rPr>
        <w:lastRenderedPageBreak/>
        <w:t>be reported, but in the case that monitoring was insufficient</w:t>
      </w:r>
      <w:r w:rsidR="00D64800" w:rsidRPr="002C5C0C">
        <w:rPr>
          <w:i/>
          <w:szCs w:val="24"/>
        </w:rPr>
        <w:t xml:space="preserve"> to discover them, </w:t>
      </w:r>
      <w:r w:rsidR="004B02A9" w:rsidRPr="002C5C0C">
        <w:rPr>
          <w:i/>
          <w:szCs w:val="24"/>
        </w:rPr>
        <w:t xml:space="preserve">this sub-condition </w:t>
      </w:r>
      <w:r w:rsidR="00D64800" w:rsidRPr="002C5C0C">
        <w:rPr>
          <w:i/>
          <w:szCs w:val="24"/>
        </w:rPr>
        <w:t xml:space="preserve">acts as a catch-all. </w:t>
      </w:r>
    </w:p>
    <w:bookmarkEnd w:id="10"/>
    <w:p w14:paraId="34514D42" w14:textId="06077EE8" w:rsidR="00D96ECC" w:rsidRPr="00BB1BC5" w:rsidRDefault="00031D5B" w:rsidP="006A5F49">
      <w:pPr>
        <w:pStyle w:val="Comment"/>
      </w:pPr>
      <w:r>
        <w:rPr>
          <w:b/>
          <w:bCs/>
        </w:rPr>
        <w:t>C-24:</w:t>
      </w:r>
      <w:r>
        <w:rPr>
          <w:b/>
          <w:bCs/>
        </w:rPr>
        <w:tab/>
      </w:r>
      <w:r w:rsidR="00144954" w:rsidRPr="00846C1F">
        <w:rPr>
          <w:b/>
          <w:bCs/>
        </w:rPr>
        <w:t xml:space="preserve">Condition 34:  </w:t>
      </w:r>
      <w:r w:rsidR="00144954" w:rsidRPr="00846C1F">
        <w:t xml:space="preserve">Change this condition to require just one copy of source test reports as the Department has been doing in recent versions of other permits and to coincide with the one copy requirement stated in Condition 15.  It is our understanding that the Department no longer </w:t>
      </w:r>
      <w:r w:rsidR="00144954">
        <w:t>requires</w:t>
      </w:r>
      <w:r w:rsidR="00144954" w:rsidRPr="00846C1F">
        <w:t xml:space="preserve"> two copies of source test reports.</w:t>
      </w:r>
    </w:p>
    <w:p w14:paraId="2E0DB29F" w14:textId="4E3E7389" w:rsidR="00D96ECC" w:rsidRPr="00FB4ACB" w:rsidRDefault="00D96ECC" w:rsidP="00031D5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FB011A">
        <w:rPr>
          <w:i/>
          <w:szCs w:val="24"/>
        </w:rPr>
        <w:t xml:space="preserve">revised </w:t>
      </w:r>
      <w:r w:rsidR="00667CBF">
        <w:rPr>
          <w:i/>
          <w:szCs w:val="24"/>
        </w:rPr>
        <w:t>Condition</w:t>
      </w:r>
      <w:r w:rsidR="00176012">
        <w:t> </w:t>
      </w:r>
      <w:r w:rsidR="00667CBF">
        <w:rPr>
          <w:i/>
          <w:szCs w:val="24"/>
        </w:rPr>
        <w:t>34</w:t>
      </w:r>
      <w:r w:rsidR="00FB011A">
        <w:rPr>
          <w:i/>
          <w:szCs w:val="24"/>
        </w:rPr>
        <w:t xml:space="preserve"> by replacing the phrase “the Permittee shall submit </w:t>
      </w:r>
      <w:r w:rsidR="00FB011A" w:rsidRPr="00FB011A">
        <w:rPr>
          <w:b/>
          <w:i/>
          <w:szCs w:val="24"/>
        </w:rPr>
        <w:t>two copies</w:t>
      </w:r>
      <w:r w:rsidR="00FB011A">
        <w:rPr>
          <w:i/>
          <w:szCs w:val="24"/>
        </w:rPr>
        <w:t xml:space="preserve"> of the results” with “the Permittee shall submit </w:t>
      </w:r>
      <w:r w:rsidR="00FB011A" w:rsidRPr="00FB011A">
        <w:rPr>
          <w:b/>
          <w:i/>
          <w:szCs w:val="24"/>
        </w:rPr>
        <w:t>one certified copy</w:t>
      </w:r>
      <w:r w:rsidR="00FB011A">
        <w:rPr>
          <w:i/>
          <w:szCs w:val="24"/>
        </w:rPr>
        <w:t xml:space="preserve"> of the result</w:t>
      </w:r>
      <w:r w:rsidR="00176012">
        <w:rPr>
          <w:i/>
          <w:szCs w:val="24"/>
        </w:rPr>
        <w:t>” (</w:t>
      </w:r>
      <w:r w:rsidR="00FB011A">
        <w:rPr>
          <w:i/>
          <w:szCs w:val="24"/>
        </w:rPr>
        <w:t>emphasis added). This change makes the language consistent with Policy and Procedure</w:t>
      </w:r>
      <w:r w:rsidR="00FB011A">
        <w:t> </w:t>
      </w:r>
      <w:r w:rsidR="00FB011A">
        <w:rPr>
          <w:i/>
          <w:szCs w:val="24"/>
        </w:rPr>
        <w:t>04.02.110, which states that the</w:t>
      </w:r>
      <w:r w:rsidR="00667CBF">
        <w:rPr>
          <w:i/>
          <w:szCs w:val="24"/>
        </w:rPr>
        <w:t xml:space="preserve"> Department only requires “one certified (original) document for applications, compliance reports, or data compilations</w:t>
      </w:r>
      <w:r w:rsidR="00FB011A">
        <w:rPr>
          <w:i/>
          <w:szCs w:val="24"/>
        </w:rPr>
        <w:t>.</w:t>
      </w:r>
      <w:r w:rsidR="00667CBF">
        <w:rPr>
          <w:i/>
          <w:szCs w:val="24"/>
        </w:rPr>
        <w:t xml:space="preserve">” </w:t>
      </w:r>
    </w:p>
    <w:p w14:paraId="41EBF487" w14:textId="609407FC" w:rsidR="00144954" w:rsidRDefault="00031D5B" w:rsidP="006A5F49">
      <w:pPr>
        <w:pStyle w:val="Comment"/>
      </w:pPr>
      <w:r w:rsidRPr="00031D5B">
        <w:rPr>
          <w:b/>
        </w:rPr>
        <w:t>C-25</w:t>
      </w:r>
      <w:r>
        <w:t>:</w:t>
      </w:r>
      <w:r>
        <w:tab/>
      </w:r>
      <w:r w:rsidR="00144954">
        <w:t xml:space="preserve">Correct two typographical errors in the </w:t>
      </w:r>
      <w:r w:rsidR="00144954" w:rsidRPr="002F1649">
        <w:t>introductory paragraph to Attachment 1 – Visible Emissions Form</w:t>
      </w:r>
      <w:r w:rsidR="00144954" w:rsidRPr="00846C1F">
        <w:t xml:space="preserve"> as follows:  </w:t>
      </w:r>
    </w:p>
    <w:p w14:paraId="1410BC08" w14:textId="77777777" w:rsidR="00BB1BC5" w:rsidRPr="00BB1BC5" w:rsidRDefault="00144954" w:rsidP="00837F8E">
      <w:pPr>
        <w:pStyle w:val="BodyTextIndent"/>
        <w:spacing w:after="240"/>
        <w:ind w:left="720" w:firstLine="0"/>
      </w:pPr>
      <w:r w:rsidRPr="00846C1F">
        <w:t xml:space="preserve">“This form is designed to be used in conjunction with EPA Method 9, “Visual Determination of the Opacity of Emissions </w:t>
      </w:r>
      <w:r w:rsidRPr="00846C1F">
        <w:rPr>
          <w:strike/>
          <w:color w:val="FF0000"/>
        </w:rPr>
        <w:t>form</w:t>
      </w:r>
      <w:r w:rsidRPr="00846C1F">
        <w:rPr>
          <w:color w:val="FF0000"/>
        </w:rPr>
        <w:t xml:space="preserve"> </w:t>
      </w:r>
      <w:r w:rsidRPr="00846C1F">
        <w:rPr>
          <w:color w:val="FF0000"/>
          <w:u w:val="single"/>
        </w:rPr>
        <w:t>from</w:t>
      </w:r>
      <w:r w:rsidRPr="00846C1F">
        <w:rPr>
          <w:u w:val="single"/>
        </w:rPr>
        <w:t xml:space="preserve"> </w:t>
      </w:r>
      <w:r w:rsidRPr="00846C1F">
        <w:t xml:space="preserve">Stationary Sources.” Temporal changes… Following are brief descriptions of the type of information that needs to be entered on the </w:t>
      </w:r>
      <w:r w:rsidRPr="001B1356">
        <w:rPr>
          <w:strike/>
          <w:color w:val="FF0000"/>
        </w:rPr>
        <w:t xml:space="preserve">form: for </w:t>
      </w:r>
      <w:r w:rsidRPr="001B1356">
        <w:rPr>
          <w:color w:val="FF0000"/>
          <w:u w:val="single"/>
        </w:rPr>
        <w:t>form. For</w:t>
      </w:r>
      <w:r w:rsidRPr="00846C1F">
        <w:rPr>
          <w:u w:val="single"/>
        </w:rPr>
        <w:t xml:space="preserve"> </w:t>
      </w:r>
      <w:r w:rsidRPr="00846C1F">
        <w:t>a more detailed discussion of each part of the form…”</w:t>
      </w:r>
    </w:p>
    <w:p w14:paraId="610A4257" w14:textId="388E0436" w:rsidR="00BB1BC5" w:rsidRPr="00FB4ACB" w:rsidRDefault="00BB1BC5" w:rsidP="00031D5B">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2E6043">
        <w:rPr>
          <w:i/>
          <w:szCs w:val="24"/>
        </w:rPr>
        <w:t>changed “form” to “from” in the Method 9 reference</w:t>
      </w:r>
      <w:r w:rsidR="005C0135">
        <w:rPr>
          <w:i/>
          <w:szCs w:val="24"/>
        </w:rPr>
        <w:t xml:space="preserve"> and replaced the colon with a period </w:t>
      </w:r>
      <w:r w:rsidR="00AC5E17">
        <w:rPr>
          <w:i/>
          <w:szCs w:val="24"/>
        </w:rPr>
        <w:t xml:space="preserve">and capitalized </w:t>
      </w:r>
      <w:r w:rsidR="00866F59">
        <w:rPr>
          <w:i/>
          <w:szCs w:val="24"/>
        </w:rPr>
        <w:t>f</w:t>
      </w:r>
      <w:r w:rsidR="00AC5E17">
        <w:rPr>
          <w:i/>
          <w:szCs w:val="24"/>
        </w:rPr>
        <w:t>or</w:t>
      </w:r>
      <w:r w:rsidR="00866F59">
        <w:rPr>
          <w:i/>
          <w:szCs w:val="24"/>
        </w:rPr>
        <w:t>,</w:t>
      </w:r>
      <w:r w:rsidR="00AC5E17">
        <w:rPr>
          <w:i/>
          <w:szCs w:val="24"/>
        </w:rPr>
        <w:t xml:space="preserve"> </w:t>
      </w:r>
      <w:r w:rsidR="005C0135">
        <w:rPr>
          <w:i/>
          <w:szCs w:val="24"/>
        </w:rPr>
        <w:t xml:space="preserve">to correct the typographical </w:t>
      </w:r>
      <w:r w:rsidR="00D96453">
        <w:rPr>
          <w:i/>
          <w:szCs w:val="24"/>
        </w:rPr>
        <w:t xml:space="preserve">and grammatical </w:t>
      </w:r>
      <w:r w:rsidR="005C0135">
        <w:rPr>
          <w:i/>
          <w:szCs w:val="24"/>
        </w:rPr>
        <w:t xml:space="preserve">errors. </w:t>
      </w:r>
    </w:p>
    <w:p w14:paraId="619FEFBA" w14:textId="75F41D3B" w:rsidR="00BB1BC5" w:rsidRPr="00BB1BC5" w:rsidRDefault="00031D5B" w:rsidP="006A5F49">
      <w:pPr>
        <w:pStyle w:val="Comment"/>
      </w:pPr>
      <w:r>
        <w:rPr>
          <w:b/>
          <w:bCs/>
        </w:rPr>
        <w:t>C-26:</w:t>
      </w:r>
      <w:r>
        <w:rPr>
          <w:b/>
          <w:bCs/>
        </w:rPr>
        <w:tab/>
      </w:r>
      <w:r w:rsidR="00144954" w:rsidRPr="00C528B9">
        <w:rPr>
          <w:b/>
          <w:bCs/>
        </w:rPr>
        <w:t>Attachment 1 – Visible Emissions Form, intro</w:t>
      </w:r>
      <w:r w:rsidR="00144954">
        <w:rPr>
          <w:b/>
          <w:bCs/>
        </w:rPr>
        <w:t>ductory</w:t>
      </w:r>
      <w:r w:rsidR="00144954" w:rsidRPr="00C528B9">
        <w:rPr>
          <w:b/>
          <w:bCs/>
        </w:rPr>
        <w:t xml:space="preserve"> page:  </w:t>
      </w:r>
      <w:r w:rsidR="00144954" w:rsidRPr="00C528B9">
        <w:t xml:space="preserve">Each of the paragraphs presented in the 2-column </w:t>
      </w:r>
      <w:r w:rsidR="00144954">
        <w:t>section</w:t>
      </w:r>
      <w:r w:rsidR="00144954" w:rsidRPr="00C528B9">
        <w:t xml:space="preserve"> of this page should include a bullet.  Some are missing the bullet.</w:t>
      </w:r>
    </w:p>
    <w:p w14:paraId="4FBC9088" w14:textId="24D06730" w:rsidR="00BB1BC5" w:rsidRPr="009F5B26" w:rsidRDefault="00BB1BC5" w:rsidP="00031D5B">
      <w:pPr>
        <w:spacing w:line="320" w:lineRule="auto"/>
        <w:ind w:right="30"/>
        <w:rPr>
          <w:rFonts w:ascii="Arial" w:hAnsi="Arial" w:cs="Arial"/>
          <w:i/>
          <w:sz w:val="20"/>
        </w:rPr>
      </w:pPr>
      <w:r w:rsidRPr="00310221">
        <w:rPr>
          <w:i/>
          <w:szCs w:val="24"/>
          <w:u w:val="single"/>
        </w:rPr>
        <w:t>Response:</w:t>
      </w:r>
      <w:r w:rsidRPr="00310221">
        <w:rPr>
          <w:i/>
          <w:szCs w:val="24"/>
        </w:rPr>
        <w:t xml:space="preserve">  The</w:t>
      </w:r>
      <w:r w:rsidRPr="009F5B26">
        <w:rPr>
          <w:i/>
          <w:szCs w:val="24"/>
        </w:rPr>
        <w:t xml:space="preserve"> Department</w:t>
      </w:r>
      <w:r w:rsidR="00A607C4" w:rsidRPr="009F5B26">
        <w:rPr>
          <w:i/>
          <w:szCs w:val="24"/>
        </w:rPr>
        <w:t xml:space="preserve"> inserted the missing bullets in the Visible Emissions Form in order to have a consistent presentation of the requested items. </w:t>
      </w:r>
      <w:r w:rsidRPr="009F5B26">
        <w:rPr>
          <w:i/>
          <w:szCs w:val="24"/>
        </w:rPr>
        <w:t xml:space="preserve"> </w:t>
      </w:r>
    </w:p>
    <w:p w14:paraId="100182B5" w14:textId="3AE07328" w:rsidR="00BB1BC5" w:rsidRPr="009F5B26" w:rsidRDefault="00031D5B" w:rsidP="006A5F49">
      <w:pPr>
        <w:pStyle w:val="Comment"/>
      </w:pPr>
      <w:r w:rsidRPr="009F5B26">
        <w:rPr>
          <w:b/>
          <w:bCs/>
        </w:rPr>
        <w:t>C-27:</w:t>
      </w:r>
      <w:r w:rsidRPr="009F5B26">
        <w:rPr>
          <w:b/>
          <w:bCs/>
        </w:rPr>
        <w:tab/>
      </w:r>
      <w:r w:rsidR="00144954" w:rsidRPr="009F5B26">
        <w:rPr>
          <w:b/>
          <w:bCs/>
        </w:rPr>
        <w:t xml:space="preserve">Attachment 2 – Relocation Notification (Application Addendum):  </w:t>
      </w:r>
      <w:r w:rsidR="00144954" w:rsidRPr="009F5B26">
        <w:t>Delete the “Location Information” section of this notification form.  The rig location by well pad/ drill site identification also requested by this attachment should be sufficient.  We see no purpose in providing the latitude/ longitude or UTM coordinates of a rig location.  There is no need to document that a rig to be relocated under this permit is operating north of 69 degrees, 30 minutes North latitude.  If that were not the case, the rig would not be operating under the MG-2 permit.</w:t>
      </w:r>
    </w:p>
    <w:p w14:paraId="7E4E4020" w14:textId="5874D07E" w:rsidR="008E4A5B" w:rsidRPr="00FB4ACB" w:rsidRDefault="00BB1BC5" w:rsidP="004C1328">
      <w:pPr>
        <w:spacing w:line="320" w:lineRule="auto"/>
        <w:ind w:right="30"/>
        <w:rPr>
          <w:rFonts w:ascii="Arial" w:hAnsi="Arial" w:cs="Arial"/>
          <w:i/>
          <w:sz w:val="20"/>
        </w:rPr>
      </w:pPr>
      <w:r w:rsidRPr="009F5B26">
        <w:rPr>
          <w:i/>
          <w:szCs w:val="24"/>
          <w:u w:val="single"/>
        </w:rPr>
        <w:lastRenderedPageBreak/>
        <w:t>Response:</w:t>
      </w:r>
      <w:r w:rsidRPr="009F5B26">
        <w:rPr>
          <w:i/>
          <w:szCs w:val="24"/>
        </w:rPr>
        <w:t xml:space="preserve">  The Department </w:t>
      </w:r>
      <w:r w:rsidR="0050038D" w:rsidRPr="009F5B26">
        <w:rPr>
          <w:i/>
          <w:szCs w:val="24"/>
        </w:rPr>
        <w:t>did not delete the location information</w:t>
      </w:r>
      <w:r w:rsidR="00C5111F" w:rsidRPr="009F5B26">
        <w:rPr>
          <w:i/>
          <w:szCs w:val="24"/>
        </w:rPr>
        <w:t xml:space="preserve"> </w:t>
      </w:r>
      <w:r w:rsidR="008E4A5B" w:rsidRPr="009F5B26">
        <w:rPr>
          <w:i/>
          <w:szCs w:val="24"/>
        </w:rPr>
        <w:t xml:space="preserve">section </w:t>
      </w:r>
      <w:r w:rsidR="00C5111F" w:rsidRPr="009F5B26">
        <w:rPr>
          <w:i/>
          <w:szCs w:val="24"/>
        </w:rPr>
        <w:t xml:space="preserve">from the relocation notification form because </w:t>
      </w:r>
      <w:r w:rsidR="004C1328" w:rsidRPr="009F5B26">
        <w:rPr>
          <w:i/>
          <w:szCs w:val="24"/>
        </w:rPr>
        <w:t xml:space="preserve">the location where a POGO will be operating is </w:t>
      </w:r>
      <w:r w:rsidR="0037381B" w:rsidRPr="009F5B26">
        <w:rPr>
          <w:i/>
          <w:szCs w:val="24"/>
        </w:rPr>
        <w:t>important</w:t>
      </w:r>
      <w:r w:rsidR="004C1328" w:rsidRPr="009F5B26">
        <w:rPr>
          <w:i/>
          <w:szCs w:val="24"/>
        </w:rPr>
        <w:t xml:space="preserve"> information </w:t>
      </w:r>
      <w:r w:rsidR="00C5111F" w:rsidRPr="009F5B26">
        <w:rPr>
          <w:i/>
          <w:szCs w:val="24"/>
        </w:rPr>
        <w:t xml:space="preserve">to have for compliance </w:t>
      </w:r>
      <w:r w:rsidR="0037381B" w:rsidRPr="009F5B26">
        <w:rPr>
          <w:i/>
          <w:szCs w:val="24"/>
        </w:rPr>
        <w:t>personnel</w:t>
      </w:r>
      <w:r w:rsidR="00C5111F" w:rsidRPr="009F5B26">
        <w:rPr>
          <w:i/>
          <w:szCs w:val="24"/>
        </w:rPr>
        <w:t xml:space="preserve">. </w:t>
      </w:r>
      <w:r w:rsidR="008E4A5B" w:rsidRPr="009F5B26">
        <w:rPr>
          <w:i/>
          <w:szCs w:val="24"/>
        </w:rPr>
        <w:t xml:space="preserve">It </w:t>
      </w:r>
      <w:r w:rsidR="0037381B" w:rsidRPr="009F5B26">
        <w:rPr>
          <w:i/>
          <w:szCs w:val="24"/>
        </w:rPr>
        <w:t>will also</w:t>
      </w:r>
      <w:r w:rsidR="008E4A5B" w:rsidRPr="009F5B26">
        <w:rPr>
          <w:i/>
          <w:szCs w:val="24"/>
        </w:rPr>
        <w:t xml:space="preserve"> help to determine whether a POGO is at an isolated or collocated well pad, </w:t>
      </w:r>
      <w:r w:rsidR="0037381B" w:rsidRPr="009F5B26">
        <w:rPr>
          <w:i/>
          <w:szCs w:val="24"/>
        </w:rPr>
        <w:t>and allow</w:t>
      </w:r>
      <w:r w:rsidR="008E4A5B" w:rsidRPr="009F5B26">
        <w:rPr>
          <w:i/>
          <w:szCs w:val="24"/>
        </w:rPr>
        <w:t xml:space="preserve"> inspector</w:t>
      </w:r>
      <w:r w:rsidR="0037381B" w:rsidRPr="009F5B26">
        <w:rPr>
          <w:i/>
          <w:szCs w:val="24"/>
        </w:rPr>
        <w:t>s</w:t>
      </w:r>
      <w:r w:rsidR="008E4A5B" w:rsidRPr="009F5B26">
        <w:rPr>
          <w:i/>
          <w:szCs w:val="24"/>
        </w:rPr>
        <w:t xml:space="preserve"> to track </w:t>
      </w:r>
      <w:r w:rsidR="0037381B" w:rsidRPr="009F5B26">
        <w:rPr>
          <w:i/>
          <w:szCs w:val="24"/>
        </w:rPr>
        <w:t xml:space="preserve">rig </w:t>
      </w:r>
      <w:r w:rsidR="008E4A5B" w:rsidRPr="009F5B26">
        <w:rPr>
          <w:i/>
          <w:szCs w:val="24"/>
        </w:rPr>
        <w:t>movement within a given oil and gas unit. The Department did delete the UTM coordinate</w:t>
      </w:r>
      <w:r w:rsidR="0063790C" w:rsidRPr="009F5B26">
        <w:rPr>
          <w:i/>
          <w:szCs w:val="24"/>
        </w:rPr>
        <w:t xml:space="preserve"> field</w:t>
      </w:r>
      <w:r w:rsidR="008E4A5B" w:rsidRPr="009F5B26">
        <w:rPr>
          <w:i/>
          <w:szCs w:val="24"/>
        </w:rPr>
        <w:t xml:space="preserve"> from the location section, because knowing the latitude and longitude is the appropriate </w:t>
      </w:r>
      <w:r w:rsidR="0063790C" w:rsidRPr="009F5B26">
        <w:rPr>
          <w:i/>
          <w:szCs w:val="24"/>
        </w:rPr>
        <w:t>data</w:t>
      </w:r>
      <w:r w:rsidR="008E4A5B" w:rsidRPr="009F5B26">
        <w:rPr>
          <w:i/>
          <w:szCs w:val="24"/>
        </w:rPr>
        <w:t xml:space="preserve"> to be i</w:t>
      </w:r>
      <w:r w:rsidR="008E4A5B">
        <w:rPr>
          <w:i/>
          <w:szCs w:val="24"/>
        </w:rPr>
        <w:t xml:space="preserve">ncluded in its </w:t>
      </w:r>
      <w:r w:rsidR="0037381B">
        <w:rPr>
          <w:i/>
          <w:szCs w:val="24"/>
        </w:rPr>
        <w:t xml:space="preserve">AirTools </w:t>
      </w:r>
      <w:r w:rsidR="008E4A5B">
        <w:rPr>
          <w:i/>
          <w:szCs w:val="24"/>
        </w:rPr>
        <w:t>database. The Department notes that submitting relocation notifications electronically via the Air Online Services’ Permittee Portal will automatically update the location upon submittal</w:t>
      </w:r>
      <w:r w:rsidR="0063790C">
        <w:rPr>
          <w:i/>
          <w:szCs w:val="24"/>
        </w:rPr>
        <w:t>,</w:t>
      </w:r>
      <w:r w:rsidR="008E4A5B">
        <w:rPr>
          <w:i/>
          <w:szCs w:val="24"/>
        </w:rPr>
        <w:t xml:space="preserve"> allowing a Permittee to notify the Department </w:t>
      </w:r>
      <w:r w:rsidR="0037381B">
        <w:rPr>
          <w:i/>
          <w:szCs w:val="24"/>
        </w:rPr>
        <w:t xml:space="preserve">of deviations from </w:t>
      </w:r>
      <w:r w:rsidR="0063790C">
        <w:rPr>
          <w:i/>
          <w:szCs w:val="24"/>
        </w:rPr>
        <w:t xml:space="preserve">the pre-approved </w:t>
      </w:r>
      <w:r w:rsidR="0037381B">
        <w:rPr>
          <w:i/>
          <w:szCs w:val="24"/>
        </w:rPr>
        <w:t xml:space="preserve">locations </w:t>
      </w:r>
      <w:r w:rsidR="008E4A5B">
        <w:rPr>
          <w:i/>
          <w:szCs w:val="24"/>
        </w:rPr>
        <w:t>in real time</w:t>
      </w:r>
      <w:r w:rsidR="00835B9B">
        <w:rPr>
          <w:i/>
          <w:szCs w:val="24"/>
        </w:rPr>
        <w:t xml:space="preserve"> and is the preferred method to do so</w:t>
      </w:r>
      <w:r w:rsidR="008E4A5B">
        <w:rPr>
          <w:i/>
          <w:szCs w:val="24"/>
        </w:rPr>
        <w:t xml:space="preserve">. </w:t>
      </w:r>
    </w:p>
    <w:p w14:paraId="0E7E3CCE" w14:textId="7A2AB8F7" w:rsidR="00144954" w:rsidRPr="00012176" w:rsidRDefault="00144954" w:rsidP="00144954">
      <w:pPr>
        <w:keepNext/>
        <w:spacing w:before="480" w:after="240"/>
        <w:rPr>
          <w:b/>
          <w:sz w:val="28"/>
          <w:szCs w:val="28"/>
        </w:rPr>
      </w:pPr>
      <w:r w:rsidRPr="00F67E63">
        <w:rPr>
          <w:b/>
          <w:sz w:val="28"/>
          <w:szCs w:val="28"/>
          <w:highlight w:val="yellow"/>
        </w:rPr>
        <w:t>Comments on the TAR</w:t>
      </w:r>
    </w:p>
    <w:p w14:paraId="1BEF74B8" w14:textId="5406CFA5" w:rsidR="00BB1BC5" w:rsidRPr="00BB1BC5" w:rsidRDefault="00EC6F09" w:rsidP="006A5F49">
      <w:pPr>
        <w:pStyle w:val="Comment"/>
      </w:pPr>
      <w:bookmarkStart w:id="12" w:name="_Hlk501524305"/>
      <w:r w:rsidRPr="00EC6F09">
        <w:rPr>
          <w:b/>
        </w:rPr>
        <w:t>C-28</w:t>
      </w:r>
      <w:r>
        <w:t>:</w:t>
      </w:r>
      <w:r>
        <w:tab/>
      </w:r>
      <w:r w:rsidR="00144954">
        <w:t xml:space="preserve">Revise </w:t>
      </w:r>
      <w:r w:rsidR="00144954" w:rsidRPr="00A27DF0">
        <w:rPr>
          <w:b/>
        </w:rPr>
        <w:t>Section 2, 1</w:t>
      </w:r>
      <w:r w:rsidR="00144954" w:rsidRPr="00A27DF0">
        <w:rPr>
          <w:b/>
          <w:vertAlign w:val="superscript"/>
        </w:rPr>
        <w:t>st</w:t>
      </w:r>
      <w:r w:rsidR="00144954" w:rsidRPr="00A27DF0">
        <w:rPr>
          <w:b/>
        </w:rPr>
        <w:t xml:space="preserve"> paragraph at the top of page 3 </w:t>
      </w:r>
      <w:r w:rsidR="00144954">
        <w:t xml:space="preserve">by changing “liquid-fired” to “liquid </w:t>
      </w:r>
      <w:r w:rsidR="00144954" w:rsidRPr="00A27DF0">
        <w:rPr>
          <w:color w:val="FF0000"/>
          <w:u w:val="single"/>
        </w:rPr>
        <w:t>fuel</w:t>
      </w:r>
      <w:r w:rsidR="00144954">
        <w:t>-fired” to add clarity.</w:t>
      </w:r>
    </w:p>
    <w:p w14:paraId="4C5D6E11" w14:textId="2D7CC420" w:rsidR="00BB1BC5" w:rsidRPr="00FB4ACB" w:rsidRDefault="00BB1BC5" w:rsidP="00EC6F09">
      <w:pPr>
        <w:spacing w:line="320" w:lineRule="auto"/>
        <w:ind w:right="30"/>
        <w:rPr>
          <w:rFonts w:ascii="Arial" w:hAnsi="Arial" w:cs="Arial"/>
          <w:i/>
          <w:sz w:val="20"/>
        </w:rPr>
      </w:pPr>
      <w:r w:rsidRPr="00C7085B">
        <w:rPr>
          <w:i/>
          <w:szCs w:val="24"/>
          <w:u w:val="single"/>
        </w:rPr>
        <w:t>Response:</w:t>
      </w:r>
      <w:r w:rsidRPr="00C7085B">
        <w:rPr>
          <w:i/>
          <w:szCs w:val="24"/>
        </w:rPr>
        <w:t xml:space="preserve">  </w:t>
      </w:r>
      <w:r w:rsidR="00EC6778" w:rsidRPr="00C7085B">
        <w:rPr>
          <w:i/>
          <w:szCs w:val="24"/>
        </w:rPr>
        <w:t>The paragraph referenced by the Commenter is part of a Department summary of a modeling analysis conducted by the Technical Subgroup of the “</w:t>
      </w:r>
      <w:r w:rsidR="00EC6778" w:rsidRPr="00C7085B">
        <w:rPr>
          <w:i/>
          <w:iCs/>
        </w:rPr>
        <w:t>Workgroup for Global Air Permit Policy Development for Temporary Oil and Gas Drill Rigs”</w:t>
      </w:r>
      <w:r w:rsidR="00EC6778" w:rsidRPr="00C7085B">
        <w:t xml:space="preserve"> </w:t>
      </w:r>
      <w:r w:rsidR="00EC6778" w:rsidRPr="00C7085B">
        <w:rPr>
          <w:i/>
        </w:rPr>
        <w:t>(Workgroup).</w:t>
      </w:r>
      <w:r w:rsidR="00EC6778" w:rsidRPr="00C7085B">
        <w:rPr>
          <w:rStyle w:val="FootnoteReference"/>
          <w:i/>
        </w:rPr>
        <w:footnoteReference w:id="3"/>
      </w:r>
      <w:r w:rsidR="00EC6778" w:rsidRPr="00C7085B">
        <w:rPr>
          <w:i/>
        </w:rPr>
        <w:t xml:space="preserve"> The Technical Subgroup used the term “liquid-fired” in their </w:t>
      </w:r>
      <w:r w:rsidR="00EC6778" w:rsidRPr="00C7085B">
        <w:rPr>
          <w:i/>
          <w:szCs w:val="24"/>
        </w:rPr>
        <w:t>O</w:t>
      </w:r>
      <w:r w:rsidR="00EC6778">
        <w:rPr>
          <w:i/>
          <w:szCs w:val="24"/>
        </w:rPr>
        <w:t>ctober 17, 2017 report, “</w:t>
      </w:r>
      <w:hyperlink r:id="rId13" w:history="1">
        <w:r w:rsidR="00EC6778" w:rsidRPr="001B05A0">
          <w:rPr>
            <w:rStyle w:val="Hyperlink"/>
            <w:i/>
          </w:rPr>
          <w:t>Ambient Demonstration for the North Slope Portable Oil and Gas Operation Simulation</w:t>
        </w:r>
      </w:hyperlink>
      <w:r w:rsidR="00FD45A7">
        <w:rPr>
          <w:i/>
          <w:szCs w:val="24"/>
        </w:rPr>
        <w:t>.” Therefore, t</w:t>
      </w:r>
      <w:r w:rsidRPr="00310221">
        <w:rPr>
          <w:i/>
          <w:szCs w:val="24"/>
        </w:rPr>
        <w:t xml:space="preserve">he Department </w:t>
      </w:r>
      <w:r w:rsidR="00FD119A">
        <w:rPr>
          <w:i/>
          <w:szCs w:val="24"/>
        </w:rPr>
        <w:t xml:space="preserve">kept the “liquid-fired” </w:t>
      </w:r>
      <w:r w:rsidR="00EC6778">
        <w:rPr>
          <w:i/>
          <w:szCs w:val="24"/>
        </w:rPr>
        <w:t>language</w:t>
      </w:r>
      <w:r w:rsidR="00480BF8">
        <w:rPr>
          <w:i/>
          <w:szCs w:val="24"/>
        </w:rPr>
        <w:t xml:space="preserve"> </w:t>
      </w:r>
      <w:r w:rsidR="00FD119A">
        <w:rPr>
          <w:i/>
          <w:szCs w:val="24"/>
        </w:rPr>
        <w:t>in order to maintain consistency with the term used by the Technical Subgroup</w:t>
      </w:r>
      <w:r w:rsidR="00FD45A7">
        <w:rPr>
          <w:i/>
          <w:szCs w:val="24"/>
        </w:rPr>
        <w:t>.</w:t>
      </w:r>
    </w:p>
    <w:p w14:paraId="375456FF" w14:textId="3396F0DF" w:rsidR="00144954" w:rsidRDefault="0083432F" w:rsidP="006A5F49">
      <w:pPr>
        <w:pStyle w:val="Comment"/>
      </w:pPr>
      <w:r w:rsidRPr="0083432F">
        <w:rPr>
          <w:b/>
        </w:rPr>
        <w:t>C-29</w:t>
      </w:r>
      <w:r>
        <w:t>:</w:t>
      </w:r>
      <w:r>
        <w:tab/>
      </w:r>
      <w:r w:rsidR="00144954">
        <w:t xml:space="preserve">Change </w:t>
      </w:r>
      <w:r w:rsidR="00144954">
        <w:rPr>
          <w:b/>
        </w:rPr>
        <w:t>Section 4, 1</w:t>
      </w:r>
      <w:r w:rsidR="00144954" w:rsidRPr="005A7024">
        <w:rPr>
          <w:b/>
          <w:vertAlign w:val="superscript"/>
        </w:rPr>
        <w:t>st</w:t>
      </w:r>
      <w:r w:rsidR="00144954">
        <w:rPr>
          <w:b/>
        </w:rPr>
        <w:t xml:space="preserve"> paragraph</w:t>
      </w:r>
      <w:r w:rsidR="00144954">
        <w:t xml:space="preserve"> as follows to correct two typographical errors:</w:t>
      </w:r>
    </w:p>
    <w:p w14:paraId="399A3FCA" w14:textId="77777777" w:rsidR="00BB1BC5" w:rsidRPr="00BB1BC5" w:rsidRDefault="00144954" w:rsidP="00C7085B">
      <w:pPr>
        <w:pStyle w:val="BodyTextIndent"/>
        <w:keepNext/>
        <w:keepLines/>
        <w:spacing w:after="240"/>
        <w:ind w:left="720" w:firstLine="0"/>
      </w:pPr>
      <w:r w:rsidRPr="005A7024">
        <w:t>“</w:t>
      </w:r>
      <w:r>
        <w:t xml:space="preserve">…that require a minor permit, </w:t>
      </w:r>
      <w:r w:rsidRPr="005A7024">
        <w:rPr>
          <w:strike/>
          <w:color w:val="FF0000"/>
        </w:rPr>
        <w:t>involved</w:t>
      </w:r>
      <w:r w:rsidRPr="005A7024">
        <w:rPr>
          <w:color w:val="FF0000"/>
        </w:rPr>
        <w:t xml:space="preserve"> </w:t>
      </w:r>
      <w:r w:rsidRPr="005A7024">
        <w:rPr>
          <w:color w:val="FF0000"/>
          <w:u w:val="single"/>
        </w:rPr>
        <w:t>involve</w:t>
      </w:r>
      <w:r>
        <w:rPr>
          <w:u w:val="single"/>
        </w:rPr>
        <w:t xml:space="preserve"> </w:t>
      </w:r>
      <w:r w:rsidRPr="005A7024">
        <w:t>the same or similar types of operation</w:t>
      </w:r>
      <w:r>
        <w:t xml:space="preserve">, involve the same type of emissions,… obtain a minor permit under 18 AAC 50.502(c)(2)(A), and </w:t>
      </w:r>
      <w:r w:rsidRPr="005A7024">
        <w:t xml:space="preserve">they involve </w:t>
      </w:r>
      <w:r w:rsidRPr="005A7024">
        <w:rPr>
          <w:color w:val="FF0000"/>
          <w:highlight w:val="yellow"/>
          <w:u w:val="single"/>
        </w:rPr>
        <w:t>the</w:t>
      </w:r>
      <w:r w:rsidRPr="005A7024">
        <w:rPr>
          <w:u w:val="single"/>
        </w:rPr>
        <w:t xml:space="preserve"> </w:t>
      </w:r>
      <w:r w:rsidRPr="005A7024">
        <w:t>same types of operation</w:t>
      </w:r>
      <w:r>
        <w:t>, emissions, and control requirements.</w:t>
      </w:r>
      <w:r w:rsidRPr="005A7024">
        <w:t>”</w:t>
      </w:r>
    </w:p>
    <w:p w14:paraId="6D8E0956" w14:textId="5C1496DF" w:rsidR="00BB1BC5" w:rsidRPr="00FB4ACB" w:rsidRDefault="00BB1BC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97558A">
        <w:rPr>
          <w:i/>
          <w:szCs w:val="24"/>
        </w:rPr>
        <w:t xml:space="preserve">corrected both typographical errors in the first paragraph of Section 4. </w:t>
      </w:r>
    </w:p>
    <w:p w14:paraId="7D092A17" w14:textId="1FBFA653" w:rsidR="00144954" w:rsidRDefault="0083432F" w:rsidP="006A5F49">
      <w:pPr>
        <w:pStyle w:val="Comment"/>
      </w:pPr>
      <w:r w:rsidRPr="0083432F">
        <w:rPr>
          <w:b/>
        </w:rPr>
        <w:lastRenderedPageBreak/>
        <w:t>C-30</w:t>
      </w:r>
      <w:r>
        <w:t>:</w:t>
      </w:r>
      <w:r>
        <w:tab/>
      </w:r>
      <w:r w:rsidR="00144954">
        <w:t xml:space="preserve">Change </w:t>
      </w:r>
      <w:r w:rsidR="00144954" w:rsidRPr="003A1872">
        <w:t>Section 4, 3</w:t>
      </w:r>
      <w:r w:rsidR="00144954" w:rsidRPr="003A1872">
        <w:rPr>
          <w:vertAlign w:val="superscript"/>
        </w:rPr>
        <w:t>rd</w:t>
      </w:r>
      <w:r w:rsidR="00144954" w:rsidRPr="003A1872">
        <w:t xml:space="preserve"> paragraph, concluding sentence</w:t>
      </w:r>
      <w:r w:rsidR="00144954">
        <w:t xml:space="preserve"> as follows to add clarity:</w:t>
      </w:r>
    </w:p>
    <w:p w14:paraId="63A0AC50" w14:textId="77777777" w:rsidR="00BB1BC5" w:rsidRPr="00BB1BC5" w:rsidRDefault="00144954" w:rsidP="006F5FFE">
      <w:pPr>
        <w:pStyle w:val="BodyTextIndent"/>
        <w:spacing w:after="240"/>
        <w:ind w:left="720" w:firstLine="0"/>
      </w:pPr>
      <w:r w:rsidRPr="0084758B">
        <w:t xml:space="preserve">“The applicant does not need to obtain Department approval…prior to operating under the </w:t>
      </w:r>
      <w:r w:rsidRPr="0084758B">
        <w:rPr>
          <w:color w:val="FF0000"/>
          <w:u w:val="single"/>
        </w:rPr>
        <w:t>MG-2</w:t>
      </w:r>
      <w:r w:rsidRPr="0084758B">
        <w:t xml:space="preserve"> general minor permit.”</w:t>
      </w:r>
    </w:p>
    <w:p w14:paraId="25FF71EC" w14:textId="510586A4" w:rsidR="00BB1BC5" w:rsidRPr="00FB4ACB" w:rsidRDefault="00BB1BC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w:t>
      </w:r>
      <w:r w:rsidR="007062A2">
        <w:rPr>
          <w:i/>
          <w:szCs w:val="24"/>
        </w:rPr>
        <w:t xml:space="preserve"> replaced the phrase “the general minor permit” with “MG-2” in order to </w:t>
      </w:r>
      <w:r w:rsidR="00A75C2D">
        <w:rPr>
          <w:i/>
          <w:szCs w:val="24"/>
        </w:rPr>
        <w:t>clarify which general minor permit the sentence refers to</w:t>
      </w:r>
      <w:r w:rsidR="007062A2">
        <w:rPr>
          <w:i/>
          <w:szCs w:val="24"/>
        </w:rPr>
        <w:t xml:space="preserve">. </w:t>
      </w:r>
      <w:r w:rsidRPr="00310221">
        <w:rPr>
          <w:i/>
          <w:szCs w:val="24"/>
        </w:rPr>
        <w:t xml:space="preserve"> </w:t>
      </w:r>
    </w:p>
    <w:p w14:paraId="53C2440C" w14:textId="0A83A97D" w:rsidR="00144954" w:rsidRPr="00012176" w:rsidRDefault="0083432F" w:rsidP="006A5F49">
      <w:pPr>
        <w:pStyle w:val="Comment"/>
      </w:pPr>
      <w:r w:rsidRPr="0083432F">
        <w:rPr>
          <w:b/>
        </w:rPr>
        <w:t>C-31</w:t>
      </w:r>
      <w:r>
        <w:t>:</w:t>
      </w:r>
      <w:r>
        <w:tab/>
      </w:r>
      <w:r w:rsidR="00144954" w:rsidRPr="001811CA">
        <w:t>Revise Section 4, paragraph 5 as follows</w:t>
      </w:r>
      <w:r w:rsidR="00144954">
        <w:t>:</w:t>
      </w:r>
    </w:p>
    <w:p w14:paraId="5EB96DFA" w14:textId="4ABD6412" w:rsidR="00144954" w:rsidRPr="00012176" w:rsidRDefault="00144954" w:rsidP="00144954">
      <w:pPr>
        <w:pStyle w:val="BodyTextIndent"/>
        <w:ind w:left="720" w:firstLine="0"/>
      </w:pPr>
      <w:r w:rsidRPr="00012176">
        <w:t xml:space="preserve">“18 AAC 50.560(g) provides a process for relocating a portable stationary source. Condition </w:t>
      </w:r>
      <w:r w:rsidRPr="00D63EBB">
        <w:rPr>
          <w:b/>
          <w:bCs/>
          <w:strike/>
          <w:color w:val="FF0000"/>
        </w:rPr>
        <w:t>Error! Reference source not found.</w:t>
      </w:r>
      <w:r w:rsidRPr="00D63EBB">
        <w:rPr>
          <w:b/>
          <w:bCs/>
        </w:rPr>
        <w:t xml:space="preserve"> </w:t>
      </w:r>
      <w:r w:rsidRPr="00D63EBB">
        <w:rPr>
          <w:color w:val="FF0000"/>
          <w:u w:val="single"/>
        </w:rPr>
        <w:t>14</w:t>
      </w:r>
      <w:r w:rsidRPr="00012176">
        <w:t xml:space="preserve"> requires the Permittee to notify the Department of POGO relocations </w:t>
      </w:r>
      <w:r w:rsidRPr="00012176">
        <w:rPr>
          <w:color w:val="FF0000"/>
          <w:u w:val="single"/>
        </w:rPr>
        <w:t>differing from the original NOI</w:t>
      </w:r>
      <w:r w:rsidRPr="00012176">
        <w:t xml:space="preserve"> by submitting a completed relocation notification described in Attachment 2</w:t>
      </w:r>
      <w:bookmarkEnd w:id="12"/>
    </w:p>
    <w:p w14:paraId="0ABD0610" w14:textId="77777777" w:rsidR="00144954" w:rsidRDefault="00144954" w:rsidP="00144954">
      <w:pPr>
        <w:pStyle w:val="Basis"/>
      </w:pPr>
      <w:r>
        <w:t xml:space="preserve">1)  </w:t>
      </w:r>
      <w:r w:rsidRPr="00EB6407">
        <w:t>Correct the electronic condition cross reference error that shows up in the PDF version of the public notice draft TAR</w:t>
      </w:r>
      <w:r>
        <w:t xml:space="preserve"> as shown.  The cross reference should be to permit Condition 14.</w:t>
      </w:r>
    </w:p>
    <w:p w14:paraId="109E390E" w14:textId="77777777" w:rsidR="00144954" w:rsidRDefault="00144954" w:rsidP="00144954">
      <w:pPr>
        <w:pStyle w:val="Basis"/>
        <w:numPr>
          <w:ilvl w:val="0"/>
          <w:numId w:val="0"/>
        </w:numPr>
        <w:ind w:left="1080"/>
      </w:pPr>
    </w:p>
    <w:p w14:paraId="20FF8C21" w14:textId="77777777" w:rsidR="00BB1BC5" w:rsidRPr="00BB1BC5" w:rsidRDefault="00144954" w:rsidP="00BB1BC5">
      <w:pPr>
        <w:pStyle w:val="Basis"/>
        <w:numPr>
          <w:ilvl w:val="0"/>
          <w:numId w:val="0"/>
        </w:numPr>
        <w:ind w:left="1080"/>
      </w:pPr>
      <w:r>
        <w:t xml:space="preserve">2)  </w:t>
      </w:r>
      <w:r w:rsidRPr="00012176">
        <w:t xml:space="preserve">Adding </w:t>
      </w:r>
      <w:r>
        <w:t>the proposed new</w:t>
      </w:r>
      <w:r w:rsidRPr="00012176">
        <w:t xml:space="preserve"> language gives clarity on when a notification is required for a rig move and is consistent with the permit language.</w:t>
      </w:r>
    </w:p>
    <w:p w14:paraId="06AF90C1" w14:textId="503D337B" w:rsidR="00BB1BC5" w:rsidRPr="00FB4ACB" w:rsidRDefault="00BB1BC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DB5B91">
        <w:rPr>
          <w:i/>
          <w:szCs w:val="24"/>
        </w:rPr>
        <w:t>received multiple, but identical, requests to add the suggested clarification to the 18 AAC 50.560(g) discussion (see Comment A-28), along with multiple requests to correct the cross-reference error (see Comment B-21). The Department corrected the cross-reference error and added a modified version of the suggested clarification (see the Department’s response</w:t>
      </w:r>
      <w:r w:rsidR="00986EAE">
        <w:rPr>
          <w:i/>
          <w:szCs w:val="24"/>
        </w:rPr>
        <w:t>s</w:t>
      </w:r>
      <w:r w:rsidR="00DB5B91">
        <w:rPr>
          <w:i/>
          <w:szCs w:val="24"/>
        </w:rPr>
        <w:t xml:space="preserve"> to Comment A-28</w:t>
      </w:r>
      <w:r w:rsidR="00986EAE">
        <w:rPr>
          <w:i/>
          <w:szCs w:val="24"/>
        </w:rPr>
        <w:t xml:space="preserve"> and B-21</w:t>
      </w:r>
      <w:r w:rsidR="00DB5B91">
        <w:rPr>
          <w:i/>
          <w:szCs w:val="24"/>
        </w:rPr>
        <w:t xml:space="preserve">). </w:t>
      </w:r>
    </w:p>
    <w:p w14:paraId="1850E986" w14:textId="1992BB2A" w:rsidR="001B3A45" w:rsidRPr="001B3A45" w:rsidRDefault="0083432F" w:rsidP="006A5F49">
      <w:pPr>
        <w:pStyle w:val="Comment"/>
      </w:pPr>
      <w:bookmarkStart w:id="13" w:name="_Ref511494003"/>
      <w:r>
        <w:rPr>
          <w:b/>
          <w:bCs/>
        </w:rPr>
        <w:t>C-32:</w:t>
      </w:r>
      <w:r>
        <w:rPr>
          <w:b/>
          <w:bCs/>
        </w:rPr>
        <w:tab/>
      </w:r>
      <w:r w:rsidR="00144954" w:rsidRPr="00E94FDB">
        <w:rPr>
          <w:b/>
          <w:bCs/>
        </w:rPr>
        <w:t>Table 1 (Permit Applicability):</w:t>
      </w:r>
      <w:r w:rsidR="00144954" w:rsidRPr="00E94FDB">
        <w:t xml:space="preserve">  If the Department does not remove EUs 3 through 6 from the MG-2 permit as requested by AOGA in their comments regarding the permit, the potential </w:t>
      </w:r>
      <w:r w:rsidR="00144954" w:rsidRPr="00E94FDB">
        <w:rPr>
          <w:noProof/>
        </w:rPr>
        <w:t>SO</w:t>
      </w:r>
      <w:r w:rsidR="00144954" w:rsidRPr="00E94FDB">
        <w:rPr>
          <w:noProof/>
          <w:vertAlign w:val="subscript"/>
        </w:rPr>
        <w:t>2</w:t>
      </w:r>
      <w:r w:rsidR="00144954" w:rsidRPr="00E94FDB">
        <w:t xml:space="preserve"> emissions shown in this “permit applicability” table should be 42 tpy, not 2.6 tpy, and the potential VOC emissions should be 3.1 tpy, not 93.5.  The basis for this change is described in the basis we have provided with our TAR Comment #</w:t>
      </w:r>
      <w:r w:rsidR="00144954" w:rsidRPr="00E94FDB">
        <w:fldChar w:fldCharType="begin"/>
      </w:r>
      <w:r w:rsidR="00144954" w:rsidRPr="00E94FDB">
        <w:instrText xml:space="preserve"> REF _Ref511493971 \w \h  \* MERGEFORMAT </w:instrText>
      </w:r>
      <w:r w:rsidR="00144954" w:rsidRPr="00E94FDB">
        <w:fldChar w:fldCharType="separate"/>
      </w:r>
      <w:r w:rsidR="001524E0">
        <w:t>a</w:t>
      </w:r>
      <w:r w:rsidR="00144954" w:rsidRPr="00E94FDB">
        <w:fldChar w:fldCharType="end"/>
      </w:r>
      <w:r w:rsidR="00144954" w:rsidRPr="00E94FDB">
        <w:t xml:space="preserve"> regarding corrections to Table 2 in TAR Appendix A.</w:t>
      </w:r>
      <w:bookmarkEnd w:id="13"/>
    </w:p>
    <w:p w14:paraId="731B7000" w14:textId="58C6A957" w:rsidR="001B3A45" w:rsidRPr="00FB4ACB" w:rsidRDefault="001B3A4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C7085B">
        <w:rPr>
          <w:i/>
          <w:szCs w:val="24"/>
        </w:rPr>
        <w:t>corrected the potential SO</w:t>
      </w:r>
      <w:r w:rsidR="00C7085B" w:rsidRPr="00C7085B">
        <w:rPr>
          <w:i/>
          <w:szCs w:val="24"/>
          <w:vertAlign w:val="subscript"/>
        </w:rPr>
        <w:t>2</w:t>
      </w:r>
      <w:r w:rsidR="00C7085B">
        <w:rPr>
          <w:i/>
          <w:szCs w:val="24"/>
        </w:rPr>
        <w:t xml:space="preserve"> </w:t>
      </w:r>
      <w:r w:rsidR="0078172B">
        <w:rPr>
          <w:i/>
          <w:szCs w:val="24"/>
        </w:rPr>
        <w:t xml:space="preserve">and VOC </w:t>
      </w:r>
      <w:r w:rsidR="00C7085B">
        <w:rPr>
          <w:i/>
          <w:szCs w:val="24"/>
        </w:rPr>
        <w:t xml:space="preserve">emissions in the permit applicability table </w:t>
      </w:r>
      <w:r w:rsidR="0078172B">
        <w:rPr>
          <w:i/>
          <w:szCs w:val="24"/>
        </w:rPr>
        <w:t xml:space="preserve">to </w:t>
      </w:r>
      <w:r w:rsidR="00C7085B">
        <w:rPr>
          <w:i/>
          <w:szCs w:val="24"/>
        </w:rPr>
        <w:t xml:space="preserve">42 </w:t>
      </w:r>
      <w:r w:rsidR="0078172B">
        <w:rPr>
          <w:i/>
          <w:szCs w:val="24"/>
        </w:rPr>
        <w:t xml:space="preserve">tpy and </w:t>
      </w:r>
      <w:r w:rsidR="00AD591D">
        <w:rPr>
          <w:i/>
          <w:szCs w:val="24"/>
        </w:rPr>
        <w:t>3.2 tpy</w:t>
      </w:r>
      <w:r w:rsidR="0078172B">
        <w:rPr>
          <w:i/>
          <w:szCs w:val="24"/>
        </w:rPr>
        <w:t>, respectively</w:t>
      </w:r>
      <w:r w:rsidR="00C7085B">
        <w:rPr>
          <w:i/>
          <w:szCs w:val="24"/>
        </w:rPr>
        <w:t>.</w:t>
      </w:r>
      <w:r w:rsidR="00AD591D">
        <w:rPr>
          <w:i/>
          <w:szCs w:val="24"/>
        </w:rPr>
        <w:t xml:space="preserve"> </w:t>
      </w:r>
    </w:p>
    <w:p w14:paraId="7EA4A449" w14:textId="39341A71" w:rsidR="00144954" w:rsidRDefault="0083432F" w:rsidP="006A5F49">
      <w:pPr>
        <w:pStyle w:val="Comment"/>
      </w:pPr>
      <w:r w:rsidRPr="0083432F">
        <w:rPr>
          <w:b/>
        </w:rPr>
        <w:t>C-33</w:t>
      </w:r>
      <w:r>
        <w:t>:</w:t>
      </w:r>
      <w:r>
        <w:tab/>
      </w:r>
      <w:r w:rsidR="00144954">
        <w:t xml:space="preserve">Revise </w:t>
      </w:r>
      <w:r w:rsidR="00144954" w:rsidRPr="003A1872">
        <w:t>Section 6, 2</w:t>
      </w:r>
      <w:r w:rsidR="00144954" w:rsidRPr="003A1872">
        <w:rPr>
          <w:vertAlign w:val="superscript"/>
        </w:rPr>
        <w:t>nd</w:t>
      </w:r>
      <w:r w:rsidR="00144954" w:rsidRPr="003A1872">
        <w:t xml:space="preserve"> paragraph, concluding sentence</w:t>
      </w:r>
      <w:r w:rsidR="00144954" w:rsidRPr="008E171A">
        <w:t xml:space="preserve"> as follows to add clarity and scope</w:t>
      </w:r>
      <w:r w:rsidR="00144954">
        <w:t>:</w:t>
      </w:r>
    </w:p>
    <w:p w14:paraId="0D3F8121" w14:textId="77777777" w:rsidR="001B3A45" w:rsidRPr="001B3A45" w:rsidRDefault="00144954" w:rsidP="006F5FFE">
      <w:pPr>
        <w:pStyle w:val="BodyTextIndent"/>
        <w:spacing w:after="240"/>
        <w:ind w:left="720" w:firstLine="0"/>
      </w:pPr>
      <w:r w:rsidRPr="00094583">
        <w:lastRenderedPageBreak/>
        <w:t xml:space="preserve">“As such, they [nonroad engines] are not subject to the state emission standards and </w:t>
      </w:r>
      <w:r w:rsidRPr="00094583">
        <w:rPr>
          <w:color w:val="FF0000"/>
          <w:u w:val="single"/>
        </w:rPr>
        <w:t xml:space="preserve">emissions from nonroad engines </w:t>
      </w:r>
      <w:r w:rsidRPr="00094583">
        <w:t xml:space="preserve">are not included in the </w:t>
      </w:r>
      <w:r w:rsidRPr="00094583">
        <w:rPr>
          <w:color w:val="FF0000"/>
          <w:u w:val="single"/>
        </w:rPr>
        <w:t>potential or</w:t>
      </w:r>
      <w:r w:rsidRPr="00094583">
        <w:rPr>
          <w:u w:val="single"/>
        </w:rPr>
        <w:t xml:space="preserve"> </w:t>
      </w:r>
      <w:r w:rsidRPr="00094583">
        <w:t>assessable emissions total.”</w:t>
      </w:r>
    </w:p>
    <w:p w14:paraId="58498529" w14:textId="0F72CB8E" w:rsidR="001B3A45" w:rsidRPr="00FB4ACB" w:rsidRDefault="001B3A45"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3357E2">
        <w:rPr>
          <w:i/>
          <w:szCs w:val="24"/>
        </w:rPr>
        <w:t>revised the 2</w:t>
      </w:r>
      <w:r w:rsidR="003357E2" w:rsidRPr="003357E2">
        <w:rPr>
          <w:i/>
          <w:szCs w:val="24"/>
          <w:vertAlign w:val="superscript"/>
        </w:rPr>
        <w:t>nd</w:t>
      </w:r>
      <w:r w:rsidR="003357E2">
        <w:rPr>
          <w:i/>
          <w:szCs w:val="24"/>
        </w:rPr>
        <w:t xml:space="preserve"> paragraph of Section 6 to add clarity to the nonroad </w:t>
      </w:r>
      <w:r w:rsidR="009904E3">
        <w:rPr>
          <w:i/>
          <w:szCs w:val="24"/>
        </w:rPr>
        <w:t xml:space="preserve">engine </w:t>
      </w:r>
      <w:r w:rsidR="003357E2">
        <w:rPr>
          <w:i/>
          <w:szCs w:val="24"/>
        </w:rPr>
        <w:t xml:space="preserve">status </w:t>
      </w:r>
      <w:r w:rsidR="00A66E36">
        <w:rPr>
          <w:i/>
          <w:szCs w:val="24"/>
        </w:rPr>
        <w:t xml:space="preserve">discussion for </w:t>
      </w:r>
      <w:r w:rsidR="003357E2">
        <w:rPr>
          <w:i/>
          <w:szCs w:val="24"/>
        </w:rPr>
        <w:t xml:space="preserve">drill rig and portable engines, and </w:t>
      </w:r>
      <w:r w:rsidR="00CD4D51">
        <w:rPr>
          <w:i/>
          <w:szCs w:val="24"/>
        </w:rPr>
        <w:t>how that status</w:t>
      </w:r>
      <w:r w:rsidR="003357E2">
        <w:rPr>
          <w:i/>
          <w:szCs w:val="24"/>
        </w:rPr>
        <w:t xml:space="preserve"> </w:t>
      </w:r>
      <w:r w:rsidR="00053309">
        <w:rPr>
          <w:i/>
          <w:szCs w:val="24"/>
        </w:rPr>
        <w:t>affects</w:t>
      </w:r>
      <w:r w:rsidR="00A66E36">
        <w:rPr>
          <w:i/>
          <w:szCs w:val="24"/>
        </w:rPr>
        <w:t xml:space="preserve"> the</w:t>
      </w:r>
      <w:r w:rsidR="00053309">
        <w:rPr>
          <w:i/>
          <w:szCs w:val="24"/>
        </w:rPr>
        <w:t>ir applicability for</w:t>
      </w:r>
      <w:r w:rsidR="00A66E36">
        <w:rPr>
          <w:i/>
          <w:szCs w:val="24"/>
        </w:rPr>
        <w:t xml:space="preserve"> state emissions standard</w:t>
      </w:r>
      <w:r w:rsidR="00053309">
        <w:rPr>
          <w:i/>
          <w:szCs w:val="24"/>
        </w:rPr>
        <w:t>s</w:t>
      </w:r>
      <w:r w:rsidR="00A66E36">
        <w:rPr>
          <w:i/>
          <w:szCs w:val="24"/>
        </w:rPr>
        <w:t xml:space="preserve"> and </w:t>
      </w:r>
      <w:r w:rsidR="00851045">
        <w:rPr>
          <w:i/>
          <w:szCs w:val="24"/>
        </w:rPr>
        <w:t xml:space="preserve">potential </w:t>
      </w:r>
      <w:r w:rsidR="00053309">
        <w:rPr>
          <w:i/>
          <w:szCs w:val="24"/>
        </w:rPr>
        <w:t xml:space="preserve">or assessable </w:t>
      </w:r>
      <w:r w:rsidR="00A66E36">
        <w:rPr>
          <w:i/>
          <w:szCs w:val="24"/>
        </w:rPr>
        <w:t>emissions</w:t>
      </w:r>
      <w:r w:rsidR="005E4E2E">
        <w:rPr>
          <w:i/>
          <w:szCs w:val="24"/>
        </w:rPr>
        <w:t xml:space="preserve"> total</w:t>
      </w:r>
      <w:r w:rsidR="006B6832">
        <w:rPr>
          <w:i/>
          <w:szCs w:val="24"/>
        </w:rPr>
        <w:t xml:space="preserve"> purposes</w:t>
      </w:r>
      <w:r w:rsidR="003357E2">
        <w:rPr>
          <w:i/>
          <w:szCs w:val="24"/>
        </w:rPr>
        <w:t>.</w:t>
      </w:r>
    </w:p>
    <w:p w14:paraId="17865C40" w14:textId="51A1DB10" w:rsidR="00144954" w:rsidRDefault="0083432F" w:rsidP="006A5F49">
      <w:pPr>
        <w:pStyle w:val="Comment"/>
      </w:pPr>
      <w:r w:rsidRPr="0083432F">
        <w:rPr>
          <w:b/>
          <w:bCs/>
        </w:rPr>
        <w:t>C-34</w:t>
      </w:r>
      <w:r>
        <w:rPr>
          <w:bCs/>
        </w:rPr>
        <w:t>:</w:t>
      </w:r>
      <w:r>
        <w:rPr>
          <w:bCs/>
        </w:rPr>
        <w:tab/>
      </w:r>
      <w:r w:rsidR="00144954" w:rsidRPr="00094583">
        <w:rPr>
          <w:bCs/>
        </w:rPr>
        <w:t xml:space="preserve">Revise </w:t>
      </w:r>
      <w:r w:rsidR="00144954" w:rsidRPr="00094583">
        <w:rPr>
          <w:b/>
          <w:bCs/>
        </w:rPr>
        <w:t>Section 6, 3</w:t>
      </w:r>
      <w:r w:rsidR="00144954" w:rsidRPr="00094583">
        <w:rPr>
          <w:b/>
          <w:bCs/>
          <w:vertAlign w:val="superscript"/>
        </w:rPr>
        <w:t>rd</w:t>
      </w:r>
      <w:r w:rsidR="00144954" w:rsidRPr="00094583">
        <w:rPr>
          <w:b/>
          <w:bCs/>
        </w:rPr>
        <w:t xml:space="preserve"> paragraph, concluding sentence</w:t>
      </w:r>
      <w:r w:rsidR="00144954" w:rsidRPr="00094583">
        <w:t xml:space="preserve"> as follows to clarify the</w:t>
      </w:r>
      <w:r w:rsidR="00144954">
        <w:t xml:space="preserve"> </w:t>
      </w:r>
      <w:r w:rsidR="00144954" w:rsidRPr="00094583">
        <w:t>statement</w:t>
      </w:r>
      <w:r w:rsidR="00144954">
        <w:t xml:space="preserve"> as used in the context of a TAR:</w:t>
      </w:r>
    </w:p>
    <w:p w14:paraId="188DBB60" w14:textId="77777777" w:rsidR="00961E37" w:rsidRPr="00961E37" w:rsidRDefault="00144954" w:rsidP="006F5FFE">
      <w:pPr>
        <w:pStyle w:val="BodyTextIndent"/>
        <w:spacing w:after="240"/>
        <w:ind w:left="720" w:firstLine="0"/>
      </w:pPr>
      <w:r w:rsidRPr="00094583">
        <w:t>“</w:t>
      </w:r>
      <w:r w:rsidRPr="00094583">
        <w:rPr>
          <w:strike/>
          <w:color w:val="FF0000"/>
        </w:rPr>
        <w:t>When</w:t>
      </w:r>
      <w:r w:rsidRPr="00094583">
        <w:rPr>
          <w:color w:val="FF0000"/>
        </w:rPr>
        <w:t xml:space="preserve"> </w:t>
      </w:r>
      <w:r w:rsidRPr="00094583">
        <w:rPr>
          <w:color w:val="FF0000"/>
          <w:u w:val="single"/>
        </w:rPr>
        <w:t>While</w:t>
      </w:r>
      <w:r w:rsidRPr="00094583">
        <w:rPr>
          <w:u w:val="single"/>
        </w:rPr>
        <w:t xml:space="preserve"> </w:t>
      </w:r>
      <w:r w:rsidRPr="00094583">
        <w:t xml:space="preserve">a POGO is placed into storage mode, its engines </w:t>
      </w:r>
      <w:r w:rsidRPr="00094583">
        <w:rPr>
          <w:strike/>
          <w:color w:val="FF0000"/>
        </w:rPr>
        <w:t>should</w:t>
      </w:r>
      <w:r w:rsidRPr="00094583">
        <w:rPr>
          <w:color w:val="FF0000"/>
        </w:rPr>
        <w:t xml:space="preserve"> </w:t>
      </w:r>
      <w:r w:rsidRPr="00094583">
        <w:rPr>
          <w:color w:val="FF0000"/>
          <w:u w:val="single"/>
        </w:rPr>
        <w:t>do</w:t>
      </w:r>
      <w:r w:rsidRPr="00094583">
        <w:rPr>
          <w:u w:val="single"/>
        </w:rPr>
        <w:t xml:space="preserve"> </w:t>
      </w:r>
      <w:r w:rsidRPr="00094583">
        <w:t>not lose their nonroad status.”</w:t>
      </w:r>
    </w:p>
    <w:p w14:paraId="105A073A" w14:textId="40CD42D0" w:rsidR="00961E37" w:rsidRPr="00FB4ACB" w:rsidRDefault="00961E37"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C81277">
        <w:rPr>
          <w:i/>
          <w:szCs w:val="24"/>
        </w:rPr>
        <w:t>revised the 3</w:t>
      </w:r>
      <w:r w:rsidR="00C81277" w:rsidRPr="00C81277">
        <w:rPr>
          <w:i/>
          <w:szCs w:val="24"/>
          <w:vertAlign w:val="superscript"/>
        </w:rPr>
        <w:t>rd</w:t>
      </w:r>
      <w:r w:rsidR="00C81277">
        <w:rPr>
          <w:i/>
          <w:szCs w:val="24"/>
        </w:rPr>
        <w:t xml:space="preserve"> paragraph of Section 6 to clarify that </w:t>
      </w:r>
      <w:r w:rsidR="00C81277" w:rsidRPr="001877B5">
        <w:rPr>
          <w:b/>
          <w:i/>
          <w:szCs w:val="24"/>
        </w:rPr>
        <w:t>while</w:t>
      </w:r>
      <w:r w:rsidR="00C81277">
        <w:rPr>
          <w:i/>
          <w:szCs w:val="24"/>
        </w:rPr>
        <w:t xml:space="preserve"> a POGO is placed into storage mode, it</w:t>
      </w:r>
      <w:r w:rsidR="00A85C56">
        <w:rPr>
          <w:i/>
          <w:szCs w:val="24"/>
        </w:rPr>
        <w:t>s</w:t>
      </w:r>
      <w:r w:rsidR="00C81277">
        <w:rPr>
          <w:i/>
          <w:szCs w:val="24"/>
        </w:rPr>
        <w:t xml:space="preserve"> engines </w:t>
      </w:r>
      <w:r w:rsidR="00C81277" w:rsidRPr="001877B5">
        <w:rPr>
          <w:b/>
          <w:i/>
          <w:szCs w:val="24"/>
        </w:rPr>
        <w:t>do</w:t>
      </w:r>
      <w:r w:rsidR="00C81277">
        <w:rPr>
          <w:i/>
          <w:szCs w:val="24"/>
        </w:rPr>
        <w:t xml:space="preserve"> not lose their nonroad engine status</w:t>
      </w:r>
      <w:r w:rsidR="001877B5">
        <w:rPr>
          <w:i/>
          <w:szCs w:val="24"/>
        </w:rPr>
        <w:t xml:space="preserve"> (emphasis added).</w:t>
      </w:r>
    </w:p>
    <w:p w14:paraId="68D3FC22" w14:textId="15D20D41" w:rsidR="00144954" w:rsidRDefault="0083432F" w:rsidP="006A5F49">
      <w:pPr>
        <w:pStyle w:val="Comment"/>
      </w:pPr>
      <w:r w:rsidRPr="007948DD">
        <w:rPr>
          <w:b/>
        </w:rPr>
        <w:t>C-35:</w:t>
      </w:r>
      <w:r>
        <w:tab/>
      </w:r>
      <w:r w:rsidR="00144954" w:rsidRPr="00A96EA1">
        <w:t xml:space="preserve">Revise </w:t>
      </w:r>
      <w:r w:rsidR="00144954" w:rsidRPr="0083432F">
        <w:t>Section 7</w:t>
      </w:r>
      <w:r w:rsidR="00144954" w:rsidRPr="003A1872">
        <w:t xml:space="preserve">, </w:t>
      </w:r>
      <w:r w:rsidR="00144954" w:rsidRPr="0083432F">
        <w:t>paragraph regarding Permit Section 1</w:t>
      </w:r>
      <w:r w:rsidR="00144954" w:rsidRPr="00A96EA1">
        <w:t xml:space="preserve"> as follows</w:t>
      </w:r>
      <w:r w:rsidR="00144954">
        <w:t>:</w:t>
      </w:r>
    </w:p>
    <w:p w14:paraId="277C89CE" w14:textId="77777777" w:rsidR="00144954" w:rsidRPr="00A96EA1" w:rsidRDefault="00144954" w:rsidP="00144954">
      <w:pPr>
        <w:pStyle w:val="BodyTextIndent"/>
        <w:ind w:left="720" w:firstLine="0"/>
      </w:pPr>
      <w:r w:rsidRPr="00A96EA1">
        <w:t>“</w:t>
      </w:r>
      <w:r w:rsidRPr="00A96EA1">
        <w:rPr>
          <w:color w:val="FF0000"/>
          <w:u w:val="single"/>
        </w:rPr>
        <w:t>Permit</w:t>
      </w:r>
      <w:r w:rsidRPr="00A96EA1">
        <w:rPr>
          <w:u w:val="single"/>
        </w:rPr>
        <w:t xml:space="preserve"> </w:t>
      </w:r>
      <w:r w:rsidRPr="00A96EA1">
        <w:t xml:space="preserve">Table 1 lists emissions units at the source by EU #, </w:t>
      </w:r>
      <w:r w:rsidRPr="00A96EA1">
        <w:rPr>
          <w:color w:val="FF0000"/>
          <w:u w:val="single"/>
        </w:rPr>
        <w:t>EU Name,</w:t>
      </w:r>
      <w:r w:rsidRPr="00A96EA1">
        <w:rPr>
          <w:u w:val="single"/>
        </w:rPr>
        <w:t xml:space="preserve"> </w:t>
      </w:r>
      <w:r w:rsidRPr="00A96EA1">
        <w:t xml:space="preserve">EU description, </w:t>
      </w:r>
      <w:r w:rsidRPr="00A96EA1">
        <w:rPr>
          <w:strike/>
          <w:color w:val="FF0000"/>
        </w:rPr>
        <w:t>make/model, fuel type,</w:t>
      </w:r>
      <w:r w:rsidRPr="00A96EA1">
        <w:t xml:space="preserve"> and rating/max capacity. </w:t>
      </w:r>
      <w:r w:rsidRPr="00A96EA1">
        <w:rPr>
          <w:strike/>
          <w:color w:val="FF0000"/>
        </w:rPr>
        <w:t>Except as</w:t>
      </w:r>
      <w:r w:rsidRPr="00A96EA1">
        <w:rPr>
          <w:color w:val="FF0000"/>
        </w:rPr>
        <w:t xml:space="preserve"> </w:t>
      </w:r>
      <w:r w:rsidRPr="00A96EA1">
        <w:rPr>
          <w:color w:val="FF0000"/>
          <w:u w:val="single"/>
        </w:rPr>
        <w:t>Unless otherwise</w:t>
      </w:r>
      <w:r w:rsidRPr="00A96EA1">
        <w:rPr>
          <w:u w:val="single"/>
        </w:rPr>
        <w:t xml:space="preserve"> </w:t>
      </w:r>
      <w:r w:rsidRPr="00A96EA1">
        <w:t xml:space="preserve">noted </w:t>
      </w:r>
      <w:r w:rsidRPr="00A96EA1">
        <w:rPr>
          <w:strike/>
          <w:color w:val="FF0000"/>
        </w:rPr>
        <w:t>elsewhere in this</w:t>
      </w:r>
      <w:r w:rsidRPr="00A96EA1">
        <w:rPr>
          <w:color w:val="FF0000"/>
        </w:rPr>
        <w:t xml:space="preserve"> </w:t>
      </w:r>
      <w:r w:rsidRPr="00A96EA1">
        <w:rPr>
          <w:color w:val="FF0000"/>
          <w:u w:val="single"/>
        </w:rPr>
        <w:t>in the</w:t>
      </w:r>
      <w:r w:rsidRPr="00A96EA1">
        <w:rPr>
          <w:u w:val="single"/>
        </w:rPr>
        <w:t xml:space="preserve"> </w:t>
      </w:r>
      <w:r w:rsidRPr="00A96EA1">
        <w:t xml:space="preserve">permit, the information in </w:t>
      </w:r>
      <w:r w:rsidRPr="00A96EA1">
        <w:rPr>
          <w:color w:val="FF0000"/>
          <w:u w:val="single"/>
        </w:rPr>
        <w:t>permit</w:t>
      </w:r>
      <w:r w:rsidRPr="00A96EA1">
        <w:rPr>
          <w:u w:val="single"/>
        </w:rPr>
        <w:t xml:space="preserve"> </w:t>
      </w:r>
      <w:r w:rsidRPr="00A96EA1">
        <w:t>Table 1 is for identification purposes only.”</w:t>
      </w:r>
    </w:p>
    <w:p w14:paraId="6FBF7B6D" w14:textId="77777777" w:rsidR="00144954" w:rsidRDefault="00144954" w:rsidP="00144954">
      <w:pPr>
        <w:pStyle w:val="Basis"/>
      </w:pPr>
      <w:r w:rsidRPr="00EE7A87">
        <w:t>1)</w:t>
      </w:r>
      <w:r w:rsidRPr="00EE7A87">
        <w:rPr>
          <w:b/>
          <w:bCs/>
        </w:rPr>
        <w:t xml:space="preserve">  </w:t>
      </w:r>
      <w:r w:rsidRPr="00EE7A87">
        <w:t xml:space="preserve">Permit Table 1 does not include the </w:t>
      </w:r>
      <w:r>
        <w:t>“</w:t>
      </w:r>
      <w:r w:rsidRPr="00EE7A87">
        <w:t>make/model</w:t>
      </w:r>
      <w:r>
        <w:t>”</w:t>
      </w:r>
      <w:r w:rsidRPr="00EE7A87">
        <w:t xml:space="preserve"> or </w:t>
      </w:r>
      <w:r>
        <w:t>“</w:t>
      </w:r>
      <w:r w:rsidRPr="00EE7A87">
        <w:t>fuel type</w:t>
      </w:r>
      <w:r>
        <w:t>”</w:t>
      </w:r>
      <w:r w:rsidRPr="00EE7A87">
        <w:t xml:space="preserve"> </w:t>
      </w:r>
      <w:r>
        <w:t>for</w:t>
      </w:r>
      <w:r w:rsidRPr="00EE7A87">
        <w:t xml:space="preserve"> the emissions units listed in the table.  It does include the “name” of the emissions units.</w:t>
      </w:r>
    </w:p>
    <w:p w14:paraId="1FEEEB67" w14:textId="77777777" w:rsidR="00144954" w:rsidRDefault="00144954" w:rsidP="00144954">
      <w:pPr>
        <w:pStyle w:val="Basis"/>
        <w:numPr>
          <w:ilvl w:val="0"/>
          <w:numId w:val="0"/>
        </w:numPr>
        <w:ind w:left="1080"/>
      </w:pPr>
    </w:p>
    <w:p w14:paraId="2BC989FD" w14:textId="77777777" w:rsidR="00144954" w:rsidRDefault="00144954" w:rsidP="00144954">
      <w:pPr>
        <w:pStyle w:val="Basis"/>
        <w:numPr>
          <w:ilvl w:val="0"/>
          <w:numId w:val="0"/>
        </w:numPr>
        <w:ind w:left="1080"/>
      </w:pPr>
      <w:r>
        <w:t xml:space="preserve">2)  </w:t>
      </w:r>
      <w:r w:rsidRPr="00EE7A87">
        <w:t>Make changes to clarify that “Table 1” referenced by this paragraph is permit Table 1, not TAR Table 1.</w:t>
      </w:r>
    </w:p>
    <w:p w14:paraId="6DBF71E5" w14:textId="77777777" w:rsidR="00144954" w:rsidRDefault="00144954" w:rsidP="00144954">
      <w:pPr>
        <w:pStyle w:val="Basis"/>
        <w:numPr>
          <w:ilvl w:val="0"/>
          <w:numId w:val="0"/>
        </w:numPr>
        <w:ind w:left="1080"/>
      </w:pPr>
    </w:p>
    <w:p w14:paraId="648146DD" w14:textId="77777777" w:rsidR="00144954" w:rsidRDefault="00144954" w:rsidP="00144954">
      <w:pPr>
        <w:pStyle w:val="Basis"/>
        <w:numPr>
          <w:ilvl w:val="0"/>
          <w:numId w:val="0"/>
        </w:numPr>
        <w:ind w:left="1080"/>
      </w:pPr>
      <w:r>
        <w:t xml:space="preserve">3)  </w:t>
      </w:r>
      <w:r w:rsidRPr="00EE7A87">
        <w:t xml:space="preserve">Inclusion of the exception as stated in the second sentence of this paragraph implies that one exists in the MG-2 permit.  We request that the Department revise the second sentence to allow for the possibility that there </w:t>
      </w:r>
      <w:r w:rsidRPr="00EE7A87">
        <w:rPr>
          <w:u w:val="single"/>
        </w:rPr>
        <w:t>may be</w:t>
      </w:r>
      <w:r w:rsidRPr="00EE7A87">
        <w:t xml:space="preserve"> an exception without implying that there is in fact an exception in the permit.  (We do not believe there is an exception in the MG-2 permit.)</w:t>
      </w:r>
      <w:r>
        <w:t xml:space="preserve"> </w:t>
      </w:r>
    </w:p>
    <w:p w14:paraId="4E88830C" w14:textId="77777777" w:rsidR="00144954" w:rsidRDefault="00144954" w:rsidP="00144954">
      <w:pPr>
        <w:pStyle w:val="Basis"/>
        <w:numPr>
          <w:ilvl w:val="0"/>
          <w:numId w:val="0"/>
        </w:numPr>
        <w:ind w:left="1080"/>
      </w:pPr>
    </w:p>
    <w:p w14:paraId="66183960" w14:textId="77777777" w:rsidR="00961E37" w:rsidRPr="00961E37" w:rsidRDefault="00144954" w:rsidP="00961E37">
      <w:pPr>
        <w:pStyle w:val="Basis"/>
        <w:numPr>
          <w:ilvl w:val="0"/>
          <w:numId w:val="0"/>
        </w:numPr>
        <w:ind w:left="1080"/>
      </w:pPr>
      <w:r>
        <w:t xml:space="preserve">4)  </w:t>
      </w:r>
      <w:r w:rsidRPr="00EE7A87">
        <w:t>Make other changes to this paragraph to reflect that it is part of the TAR, not the permit.</w:t>
      </w:r>
    </w:p>
    <w:p w14:paraId="4A5E05CB" w14:textId="233E5C7D" w:rsidR="00961E37" w:rsidRPr="00FB4ACB" w:rsidRDefault="00961E37"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DE017C">
        <w:rPr>
          <w:i/>
          <w:szCs w:val="24"/>
        </w:rPr>
        <w:t>revised the Section 7 paragraph regarding Permit Section 1 to clarify that the Table 1 bein</w:t>
      </w:r>
      <w:r w:rsidR="002F59B4">
        <w:rPr>
          <w:i/>
          <w:szCs w:val="24"/>
        </w:rPr>
        <w:t xml:space="preserve">g referenced is in the permit, not TAR, </w:t>
      </w:r>
      <w:r w:rsidR="00DE017C">
        <w:rPr>
          <w:i/>
          <w:szCs w:val="24"/>
        </w:rPr>
        <w:t xml:space="preserve">and </w:t>
      </w:r>
      <w:r w:rsidR="00801F68">
        <w:rPr>
          <w:i/>
          <w:szCs w:val="24"/>
        </w:rPr>
        <w:t xml:space="preserve">that the table </w:t>
      </w:r>
      <w:r w:rsidR="00DE017C">
        <w:rPr>
          <w:i/>
          <w:szCs w:val="24"/>
        </w:rPr>
        <w:t>does not include the ‘make/model’ or ‘fuel type’</w:t>
      </w:r>
      <w:r w:rsidR="002F59B4">
        <w:rPr>
          <w:i/>
          <w:szCs w:val="24"/>
        </w:rPr>
        <w:t xml:space="preserve"> for emission</w:t>
      </w:r>
      <w:r w:rsidR="00F009B0">
        <w:rPr>
          <w:i/>
          <w:szCs w:val="24"/>
        </w:rPr>
        <w:t>s</w:t>
      </w:r>
      <w:r w:rsidR="002F59B4">
        <w:rPr>
          <w:i/>
          <w:szCs w:val="24"/>
        </w:rPr>
        <w:t xml:space="preserve"> units, but it </w:t>
      </w:r>
      <w:r w:rsidR="002F59B4">
        <w:rPr>
          <w:i/>
          <w:szCs w:val="24"/>
        </w:rPr>
        <w:lastRenderedPageBreak/>
        <w:t>does include the ‘name’ of the emission</w:t>
      </w:r>
      <w:r w:rsidR="00F009B0">
        <w:rPr>
          <w:i/>
          <w:szCs w:val="24"/>
        </w:rPr>
        <w:t>s</w:t>
      </w:r>
      <w:r w:rsidR="002F59B4">
        <w:rPr>
          <w:i/>
          <w:szCs w:val="24"/>
        </w:rPr>
        <w:t xml:space="preserve"> units. It also revised the paragraph to clarify that </w:t>
      </w:r>
      <w:r w:rsidR="006E26B0">
        <w:rPr>
          <w:i/>
          <w:szCs w:val="24"/>
        </w:rPr>
        <w:t>the information provided in Table 1 is to be used for informational purposes only</w:t>
      </w:r>
      <w:r w:rsidR="000F46DD">
        <w:rPr>
          <w:i/>
          <w:szCs w:val="24"/>
        </w:rPr>
        <w:t>, unless there is an exception noted in the permit</w:t>
      </w:r>
      <w:r w:rsidR="002F59B4">
        <w:rPr>
          <w:i/>
          <w:szCs w:val="24"/>
        </w:rPr>
        <w:t xml:space="preserve">. </w:t>
      </w:r>
    </w:p>
    <w:p w14:paraId="1411287F" w14:textId="4160D160" w:rsidR="00144954" w:rsidRDefault="0083432F" w:rsidP="006A5F49">
      <w:pPr>
        <w:pStyle w:val="Comment"/>
      </w:pPr>
      <w:r w:rsidRPr="007948DD">
        <w:rPr>
          <w:b/>
        </w:rPr>
        <w:t>C-36:</w:t>
      </w:r>
      <w:r>
        <w:tab/>
      </w:r>
      <w:r w:rsidR="00144954">
        <w:t xml:space="preserve">Revise </w:t>
      </w:r>
      <w:r w:rsidR="00144954" w:rsidRPr="0083432F">
        <w:t>Section 7</w:t>
      </w:r>
      <w:r w:rsidR="00144954" w:rsidRPr="003A1872">
        <w:t xml:space="preserve">, </w:t>
      </w:r>
      <w:r w:rsidR="00144954" w:rsidRPr="0083432F">
        <w:t>paragraph regarding Permit Condition 10</w:t>
      </w:r>
      <w:r w:rsidR="00144954" w:rsidRPr="00E779FE">
        <w:t xml:space="preserve"> as follows</w:t>
      </w:r>
      <w:r w:rsidR="00144954">
        <w:t>:</w:t>
      </w:r>
    </w:p>
    <w:p w14:paraId="714B4B41" w14:textId="77777777" w:rsidR="00144954" w:rsidRDefault="00144954" w:rsidP="00144954">
      <w:pPr>
        <w:pStyle w:val="BodyTextIndent"/>
        <w:ind w:left="720" w:firstLine="0"/>
      </w:pPr>
      <w:r w:rsidRPr="0087035D">
        <w:t xml:space="preserve">“Monitoring, recordkeeping, and reporting shall be conducted in accordance with the ambient air quality protection requirements listed in </w:t>
      </w:r>
      <w:r w:rsidRPr="0087035D">
        <w:rPr>
          <w:strike/>
          <w:color w:val="FF0000"/>
        </w:rPr>
        <w:t>Conditions 11 and 12</w:t>
      </w:r>
      <w:r w:rsidRPr="0087035D">
        <w:rPr>
          <w:color w:val="FF0000"/>
        </w:rPr>
        <w:t xml:space="preserve"> </w:t>
      </w:r>
      <w:r w:rsidRPr="0087035D">
        <w:rPr>
          <w:color w:val="FF0000"/>
          <w:u w:val="single"/>
        </w:rPr>
        <w:t>Condition 12.2</w:t>
      </w:r>
      <w:r w:rsidRPr="0087035D">
        <w:rPr>
          <w:u w:val="single"/>
        </w:rPr>
        <w:t xml:space="preserve"> </w:t>
      </w:r>
      <w:r w:rsidRPr="0087035D">
        <w:t>to ensure compliance with the sulfur compound emission standard…”</w:t>
      </w:r>
    </w:p>
    <w:p w14:paraId="7092E283" w14:textId="77777777" w:rsidR="00EE4089" w:rsidRPr="00EE4089" w:rsidRDefault="00144954" w:rsidP="00EE4089">
      <w:pPr>
        <w:pStyle w:val="Basis"/>
      </w:pPr>
      <w:r w:rsidRPr="0087035D">
        <w:t>Condition 12.2 includes the MR&amp;R needed to demonstrate compliance with the sulfur standard for fuel burned by heaters and boilers.  The MR&amp;R in Condition 11 does not pertain to fuel sulfur and the rest of Condition 12 pertains to ULSD fuel, which is required to be burned by the nonroad engines (NRE) associated with a rig.  NRE are not “fuel-burning equipment”.</w:t>
      </w:r>
    </w:p>
    <w:p w14:paraId="4E08BCFE" w14:textId="47A2BFF0" w:rsidR="00EE4089" w:rsidRPr="00FB4ACB" w:rsidRDefault="00EE4089" w:rsidP="0083432F">
      <w:pPr>
        <w:spacing w:line="320" w:lineRule="auto"/>
        <w:ind w:right="30"/>
        <w:rPr>
          <w:rFonts w:ascii="Arial" w:hAnsi="Arial" w:cs="Arial"/>
          <w:i/>
          <w:sz w:val="20"/>
        </w:rPr>
      </w:pPr>
      <w:r w:rsidRPr="00310221">
        <w:rPr>
          <w:i/>
          <w:szCs w:val="24"/>
          <w:u w:val="single"/>
        </w:rPr>
        <w:t>Response:</w:t>
      </w:r>
      <w:r w:rsidRPr="00310221">
        <w:rPr>
          <w:i/>
          <w:szCs w:val="24"/>
        </w:rPr>
        <w:t xml:space="preserve">  </w:t>
      </w:r>
      <w:r w:rsidR="00F2196A" w:rsidRPr="00310221">
        <w:rPr>
          <w:i/>
          <w:szCs w:val="24"/>
        </w:rPr>
        <w:t xml:space="preserve">The Department </w:t>
      </w:r>
      <w:r w:rsidR="00F2196A">
        <w:rPr>
          <w:i/>
          <w:szCs w:val="24"/>
        </w:rPr>
        <w:t>revised the Section 7 paragraph regarding Permit Condition 10 to clarify that the standard presented in the condition applies to industrial processes and fuel-burning equipment and to clarify that the sulfur emissions standard does not apply to nonroad engines so monitoring, recordkeeping, and reporting should be conducted in accordance with Condition 12.2.</w:t>
      </w:r>
    </w:p>
    <w:p w14:paraId="40472A6D" w14:textId="779308B7" w:rsidR="00EE4089" w:rsidRPr="00EE4089" w:rsidRDefault="0083432F" w:rsidP="006A5F49">
      <w:pPr>
        <w:pStyle w:val="Comment"/>
      </w:pPr>
      <w:r>
        <w:rPr>
          <w:b/>
          <w:bCs/>
        </w:rPr>
        <w:t>C-37:</w:t>
      </w:r>
      <w:r>
        <w:rPr>
          <w:b/>
          <w:bCs/>
        </w:rPr>
        <w:tab/>
      </w:r>
      <w:r w:rsidR="00144954" w:rsidRPr="00200F00">
        <w:rPr>
          <w:b/>
          <w:bCs/>
        </w:rPr>
        <w:t xml:space="preserve">Section 7, paragraph regarding permit Section 5, Ambient Air Quality Protection Requirements:  </w:t>
      </w:r>
      <w:r w:rsidR="00144954" w:rsidRPr="00200F00">
        <w:t xml:space="preserve">There is an electronic cross references error that shows up in the PDF version of the </w:t>
      </w:r>
      <w:r w:rsidR="00144954">
        <w:t xml:space="preserve">public notice draft </w:t>
      </w:r>
      <w:r w:rsidR="00144954" w:rsidRPr="00200F00">
        <w:t>TAR.  We believe the appropriate conditions to be referenced here are Conditions 11 and 12, since these are the conditions that address limits and restrictions that pertain to ambient air quality protection</w:t>
      </w:r>
      <w:r w:rsidR="00144954">
        <w:t xml:space="preserve"> and are the conditions described in this paragraph of the TAR</w:t>
      </w:r>
      <w:r w:rsidR="00144954" w:rsidRPr="00200F00">
        <w:t>.</w:t>
      </w:r>
    </w:p>
    <w:p w14:paraId="05335C63" w14:textId="1CB4F15D" w:rsidR="00EE4089" w:rsidRPr="00FB4ACB" w:rsidRDefault="00EE4089"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2834BC">
        <w:rPr>
          <w:i/>
          <w:szCs w:val="24"/>
        </w:rPr>
        <w:t>revised the Section 5 heading to correct the reference to the ambient air quality protection requirements (i.e., Conditions 11 and 12).</w:t>
      </w:r>
    </w:p>
    <w:p w14:paraId="1E6BEBB4" w14:textId="3E97D08D" w:rsidR="00EE4089" w:rsidRPr="00EE4089" w:rsidRDefault="0083432F" w:rsidP="006A5F49">
      <w:pPr>
        <w:pStyle w:val="Comment"/>
      </w:pPr>
      <w:r>
        <w:rPr>
          <w:b/>
          <w:bCs/>
        </w:rPr>
        <w:t>C-38:</w:t>
      </w:r>
      <w:r>
        <w:rPr>
          <w:b/>
          <w:bCs/>
        </w:rPr>
        <w:tab/>
      </w:r>
      <w:r w:rsidR="00144954" w:rsidRPr="005B130E">
        <w:rPr>
          <w:b/>
          <w:bCs/>
        </w:rPr>
        <w:t>Section 7, regarding permit Section 6, General Recordkeeping, Reporting, and Certification Requirements:</w:t>
      </w:r>
      <w:r w:rsidR="00144954" w:rsidRPr="005B130E">
        <w:t xml:space="preserve">  </w:t>
      </w:r>
      <w:r w:rsidR="00144954" w:rsidRPr="005B130E">
        <w:rPr>
          <w:b/>
          <w:bCs/>
        </w:rPr>
        <w:t> </w:t>
      </w:r>
      <w:r w:rsidR="00144954" w:rsidRPr="005B130E">
        <w:t xml:space="preserve">The Department has not included in the TAR a basis for </w:t>
      </w:r>
      <w:r w:rsidR="00144954" w:rsidRPr="000A1959">
        <w:t xml:space="preserve">permit Conditions 13 and 14.  We commented above </w:t>
      </w:r>
      <w:r w:rsidR="000D5C7B" w:rsidRPr="000A1959">
        <w:t>{</w:t>
      </w:r>
      <w:r w:rsidR="00144954" w:rsidRPr="000A1959">
        <w:t xml:space="preserve">see Comment </w:t>
      </w:r>
      <w:r w:rsidR="00EB24BF" w:rsidRPr="000A1959">
        <w:t>C-22}</w:t>
      </w:r>
      <w:r w:rsidR="00144954" w:rsidRPr="000A1959">
        <w:t xml:space="preserve"> to move Conditions 13 and 14 to permit Section 6.  Perhaps the Department should include the bases for Conditions 13 and 14 in this part of TAR Section 7.  We believe the bases are 18 AAC 50.560(f)(2), (f)(4) and (g)(1).</w:t>
      </w:r>
    </w:p>
    <w:p w14:paraId="197426AE" w14:textId="1B7AB183" w:rsidR="006E4F0D" w:rsidRPr="00FB4ACB" w:rsidRDefault="006E4F0D" w:rsidP="006E4F0D">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 xml:space="preserve">moved Conditions 13 and 14 (now Conditions 20 and 21) to Section 6 of the permit since these conditions are more accurately described as recordkeeping, reporting, and certification requirements than they are ambient air </w:t>
      </w:r>
      <w:r>
        <w:rPr>
          <w:i/>
          <w:szCs w:val="24"/>
        </w:rPr>
        <w:lastRenderedPageBreak/>
        <w:t>quality protection requirements.</w:t>
      </w:r>
      <w:r w:rsidR="000D2F31">
        <w:rPr>
          <w:i/>
          <w:szCs w:val="24"/>
        </w:rPr>
        <w:t xml:space="preserve"> The Department also included bases for the annual and relocation notifications</w:t>
      </w:r>
      <w:r w:rsidR="00D1714C">
        <w:rPr>
          <w:i/>
          <w:szCs w:val="24"/>
        </w:rPr>
        <w:t xml:space="preserve"> (i.e., 18 AAC 50.560(f)(2), (f)</w:t>
      </w:r>
      <w:r w:rsidR="003279C5">
        <w:rPr>
          <w:i/>
          <w:szCs w:val="24"/>
        </w:rPr>
        <w:t>(4)</w:t>
      </w:r>
      <w:r w:rsidR="00D1714C">
        <w:rPr>
          <w:i/>
          <w:szCs w:val="24"/>
        </w:rPr>
        <w:t>,</w:t>
      </w:r>
      <w:r w:rsidR="003279C5">
        <w:rPr>
          <w:i/>
          <w:szCs w:val="24"/>
        </w:rPr>
        <w:t xml:space="preserve"> and (g)(1)</w:t>
      </w:r>
      <w:r w:rsidR="00F54D13">
        <w:rPr>
          <w:i/>
          <w:szCs w:val="24"/>
        </w:rPr>
        <w:t>)</w:t>
      </w:r>
      <w:r w:rsidR="000D2F31">
        <w:rPr>
          <w:i/>
          <w:szCs w:val="24"/>
        </w:rPr>
        <w:t>.</w:t>
      </w:r>
    </w:p>
    <w:p w14:paraId="4159E9CF" w14:textId="547DEBB7" w:rsidR="00144954" w:rsidRDefault="0083432F" w:rsidP="006A5F49">
      <w:pPr>
        <w:pStyle w:val="Comment"/>
      </w:pPr>
      <w:r>
        <w:rPr>
          <w:b/>
          <w:bCs/>
        </w:rPr>
        <w:t>C-39:</w:t>
      </w:r>
      <w:r>
        <w:rPr>
          <w:b/>
          <w:bCs/>
        </w:rPr>
        <w:tab/>
      </w:r>
      <w:r w:rsidR="00144954" w:rsidRPr="00D9786D">
        <w:rPr>
          <w:b/>
          <w:bCs/>
        </w:rPr>
        <w:t>Section 7, paragraph regarding Condition 17, Information Requests:</w:t>
      </w:r>
      <w:r w:rsidR="00144954" w:rsidRPr="00D9786D">
        <w:t>  Revise the electronic condition cross reference in the heading to this paragraph as follows to correct a typographical error</w:t>
      </w:r>
      <w:r w:rsidR="00144954">
        <w:t>:</w:t>
      </w:r>
    </w:p>
    <w:p w14:paraId="316B9473" w14:textId="77777777" w:rsidR="00EE4089" w:rsidRPr="00EE4089" w:rsidRDefault="00144954" w:rsidP="00F86BA1">
      <w:pPr>
        <w:pStyle w:val="BodyTextIndent"/>
        <w:tabs>
          <w:tab w:val="clear" w:pos="450"/>
          <w:tab w:val="clear" w:pos="900"/>
          <w:tab w:val="clear" w:pos="1350"/>
          <w:tab w:val="clear" w:pos="1800"/>
          <w:tab w:val="clear" w:pos="2250"/>
          <w:tab w:val="clear" w:pos="4320"/>
        </w:tabs>
        <w:spacing w:after="240" w:line="192" w:lineRule="auto"/>
        <w:ind w:left="1440" w:hanging="720"/>
      </w:pPr>
      <w:r w:rsidRPr="00D9786D">
        <w:t xml:space="preserve">“Condition </w:t>
      </w:r>
      <w:r w:rsidRPr="00D9786D">
        <w:rPr>
          <w:strike/>
          <w:color w:val="FF0000"/>
        </w:rPr>
        <w:t>16</w:t>
      </w:r>
      <w:r w:rsidRPr="00D9786D">
        <w:rPr>
          <w:color w:val="FF0000"/>
        </w:rPr>
        <w:t xml:space="preserve"> </w:t>
      </w:r>
      <w:r w:rsidRPr="00D9786D">
        <w:rPr>
          <w:color w:val="FF0000"/>
          <w:u w:val="single"/>
        </w:rPr>
        <w:t>17</w:t>
      </w:r>
      <w:r w:rsidRPr="00D9786D">
        <w:t>, Information Requests”.</w:t>
      </w:r>
    </w:p>
    <w:p w14:paraId="072AC8FC" w14:textId="6ABB7EC6" w:rsidR="00EE4089" w:rsidRPr="00FB4ACB" w:rsidRDefault="00EE4089" w:rsidP="0083432F">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4A4F6F">
        <w:rPr>
          <w:i/>
          <w:szCs w:val="24"/>
        </w:rPr>
        <w:t xml:space="preserve">corrected the cross-reference to Condition 17 (now Condition 15). </w:t>
      </w:r>
    </w:p>
    <w:p w14:paraId="0F6D30C9" w14:textId="50128FA7" w:rsidR="00144954" w:rsidRPr="00D9786D" w:rsidRDefault="00DA6C34" w:rsidP="006A5F49">
      <w:pPr>
        <w:pStyle w:val="Comment"/>
      </w:pPr>
      <w:r w:rsidRPr="00DA6C34">
        <w:rPr>
          <w:b/>
        </w:rPr>
        <w:t>C-40</w:t>
      </w:r>
      <w:r>
        <w:t>:</w:t>
      </w:r>
      <w:r>
        <w:tab/>
      </w:r>
      <w:r w:rsidR="00144954">
        <w:t xml:space="preserve">Make the following corrections to </w:t>
      </w:r>
      <w:r w:rsidR="00144954">
        <w:rPr>
          <w:b/>
        </w:rPr>
        <w:t>Appendix A, Table 2</w:t>
      </w:r>
      <w:r w:rsidR="00144954">
        <w:t>:</w:t>
      </w:r>
    </w:p>
    <w:p w14:paraId="6AF53C33" w14:textId="66169A15" w:rsidR="00144954" w:rsidRDefault="00144954" w:rsidP="006A5F49">
      <w:pPr>
        <w:pStyle w:val="Comment"/>
        <w:numPr>
          <w:ilvl w:val="0"/>
          <w:numId w:val="36"/>
        </w:numPr>
      </w:pPr>
      <w:bookmarkStart w:id="14" w:name="_Ref511493971"/>
      <w:r w:rsidRPr="005F3524">
        <w:t xml:space="preserve">Change the title “Total Potential to Emit Emissions” to “Total Potential to Emit </w:t>
      </w:r>
      <w:r w:rsidRPr="00B03738">
        <w:rPr>
          <w:strike/>
          <w:color w:val="FF0000"/>
        </w:rPr>
        <w:t xml:space="preserve">Emissions </w:t>
      </w:r>
      <w:r w:rsidRPr="00B03738">
        <w:rPr>
          <w:color w:val="FF0000"/>
          <w:u w:val="single"/>
        </w:rPr>
        <w:t>for Permit Applicability Determination</w:t>
      </w:r>
      <w:r w:rsidRPr="005F3524">
        <w:t>”, do not include the 90.4 tons VOC emissions for EU 3 in this total, and</w:t>
      </w:r>
      <w:r>
        <w:t>,</w:t>
      </w:r>
      <w:r w:rsidRPr="005F3524">
        <w:t xml:space="preserve"> </w:t>
      </w:r>
      <w:r>
        <w:t xml:space="preserve">if the Department does not remove EU 3 from the MG-2 permit as requested by AOGA in their comments regarding the permit, </w:t>
      </w:r>
      <w:r w:rsidRPr="005F3524">
        <w:t>add a table note to this title indicating that VOC emissions from EU 3 are not included in the total</w:t>
      </w:r>
      <w:r>
        <w:t>.</w:t>
      </w:r>
      <w:bookmarkEnd w:id="14"/>
    </w:p>
    <w:p w14:paraId="5D135EAC" w14:textId="77777777" w:rsidR="00EE4089" w:rsidRPr="00EE4089" w:rsidRDefault="00144954" w:rsidP="00EE4089">
      <w:pPr>
        <w:pStyle w:val="Basis"/>
      </w:pPr>
      <w:r>
        <w:t xml:space="preserve">To be clear, the row in Table 2 that refers to EU 3 pertains to emissions from </w:t>
      </w:r>
      <w:r>
        <w:rPr>
          <w:u w:val="single"/>
        </w:rPr>
        <w:t xml:space="preserve">new </w:t>
      </w:r>
      <w:r>
        <w:t xml:space="preserve">well venting/ flowbacks as indicated in permit Table 1 for EU 3 -- “(25 new wells)”.  </w:t>
      </w:r>
      <w:r w:rsidRPr="00D6451A">
        <w:t xml:space="preserve">Construction phase </w:t>
      </w:r>
      <w:r>
        <w:t xml:space="preserve">(i.e., “new well”) </w:t>
      </w:r>
      <w:r w:rsidRPr="00D6451A">
        <w:t>flowback emissions are not subject to permit applicability</w:t>
      </w:r>
      <w:r>
        <w:t xml:space="preserve"> review as determined by the Department in a September 21, 2005 letter to ConocoPhillips Alaska, Inc.  See </w:t>
      </w:r>
      <w:r w:rsidRPr="00B03738">
        <w:rPr>
          <w:b/>
          <w:highlight w:val="yellow"/>
        </w:rPr>
        <w:t>Attachment A</w:t>
      </w:r>
      <w:r>
        <w:t xml:space="preserve"> to these comments.  </w:t>
      </w:r>
      <w:r w:rsidRPr="0086412C">
        <w:t xml:space="preserve">This is also the basis for </w:t>
      </w:r>
      <w:r w:rsidRPr="005243B7">
        <w:t>our TAR Comment #</w:t>
      </w:r>
      <w:r w:rsidRPr="005243B7">
        <w:fldChar w:fldCharType="begin"/>
      </w:r>
      <w:r w:rsidRPr="005243B7">
        <w:instrText xml:space="preserve"> REF _Ref511494003 \w \h  \* MERGEFORMAT </w:instrText>
      </w:r>
      <w:r w:rsidRPr="005243B7">
        <w:fldChar w:fldCharType="separate"/>
      </w:r>
      <w:r w:rsidR="001524E0">
        <w:t>0</w:t>
      </w:r>
      <w:r w:rsidRPr="005243B7">
        <w:fldChar w:fldCharType="end"/>
      </w:r>
      <w:r w:rsidRPr="005243B7">
        <w:t xml:space="preserve"> to</w:t>
      </w:r>
      <w:r w:rsidRPr="0086412C">
        <w:t xml:space="preserve"> change the VOC potential emissions presented in TAR Table 1.</w:t>
      </w:r>
    </w:p>
    <w:p w14:paraId="4B23C6EC" w14:textId="75E0F5D5" w:rsidR="00EE4089" w:rsidRPr="00FB4ACB" w:rsidRDefault="00EE4089" w:rsidP="001A57E3">
      <w:pPr>
        <w:spacing w:line="320" w:lineRule="auto"/>
        <w:ind w:right="30"/>
        <w:rPr>
          <w:rFonts w:ascii="Arial" w:hAnsi="Arial" w:cs="Arial"/>
          <w:i/>
          <w:sz w:val="20"/>
        </w:rPr>
      </w:pPr>
      <w:r w:rsidRPr="003669FF">
        <w:rPr>
          <w:i/>
          <w:szCs w:val="24"/>
          <w:u w:val="single"/>
        </w:rPr>
        <w:t>Response:</w:t>
      </w:r>
      <w:r w:rsidRPr="003669FF">
        <w:rPr>
          <w:i/>
          <w:szCs w:val="24"/>
        </w:rPr>
        <w:t xml:space="preserve">  The Department </w:t>
      </w:r>
      <w:r w:rsidR="00613124" w:rsidRPr="003669FF">
        <w:rPr>
          <w:i/>
          <w:szCs w:val="24"/>
        </w:rPr>
        <w:t xml:space="preserve">revised </w:t>
      </w:r>
      <w:r w:rsidR="003669FF" w:rsidRPr="003669FF">
        <w:rPr>
          <w:i/>
          <w:szCs w:val="24"/>
        </w:rPr>
        <w:t>Table</w:t>
      </w:r>
      <w:r w:rsidR="003669FF">
        <w:rPr>
          <w:i/>
          <w:szCs w:val="24"/>
        </w:rPr>
        <w:t xml:space="preserve"> 2 of </w:t>
      </w:r>
      <w:r w:rsidR="00613124" w:rsidRPr="003669FF">
        <w:rPr>
          <w:i/>
          <w:szCs w:val="24"/>
        </w:rPr>
        <w:t xml:space="preserve">Appendix A to clarify that </w:t>
      </w:r>
      <w:r w:rsidR="00F83D5A" w:rsidRPr="003669FF">
        <w:rPr>
          <w:i/>
          <w:szCs w:val="24"/>
        </w:rPr>
        <w:t xml:space="preserve">the </w:t>
      </w:r>
      <w:r w:rsidR="008F7FD3">
        <w:rPr>
          <w:i/>
          <w:szCs w:val="24"/>
        </w:rPr>
        <w:t>listed potential to emit is for ‘Permit Applicability Determination’ purposes</w:t>
      </w:r>
      <w:r w:rsidR="00D27C01">
        <w:rPr>
          <w:i/>
          <w:szCs w:val="24"/>
        </w:rPr>
        <w:t xml:space="preserve"> and that</w:t>
      </w:r>
      <w:r w:rsidR="008F7FD3">
        <w:rPr>
          <w:i/>
          <w:szCs w:val="24"/>
        </w:rPr>
        <w:t xml:space="preserve"> VOC emissions for </w:t>
      </w:r>
      <w:r w:rsidR="00AC67A6">
        <w:rPr>
          <w:i/>
          <w:szCs w:val="24"/>
        </w:rPr>
        <w:t>well venting/flowbacks (</w:t>
      </w:r>
      <w:r w:rsidR="008F7FD3">
        <w:rPr>
          <w:i/>
          <w:szCs w:val="24"/>
        </w:rPr>
        <w:t>EU 3</w:t>
      </w:r>
      <w:r w:rsidR="00AC67A6">
        <w:rPr>
          <w:i/>
          <w:szCs w:val="24"/>
        </w:rPr>
        <w:t>)</w:t>
      </w:r>
      <w:r w:rsidR="008F7FD3">
        <w:rPr>
          <w:i/>
          <w:szCs w:val="24"/>
        </w:rPr>
        <w:t xml:space="preserve"> do not include the 90.4 tons per year because </w:t>
      </w:r>
      <w:r w:rsidR="00EF2516">
        <w:rPr>
          <w:i/>
          <w:szCs w:val="24"/>
        </w:rPr>
        <w:t xml:space="preserve">well </w:t>
      </w:r>
      <w:r w:rsidR="005A4A75">
        <w:rPr>
          <w:i/>
          <w:szCs w:val="24"/>
        </w:rPr>
        <w:t>flow</w:t>
      </w:r>
      <w:r w:rsidR="00EF2516">
        <w:rPr>
          <w:i/>
          <w:szCs w:val="24"/>
        </w:rPr>
        <w:t xml:space="preserve"> </w:t>
      </w:r>
      <w:r w:rsidR="005A4A75">
        <w:rPr>
          <w:i/>
          <w:szCs w:val="24"/>
        </w:rPr>
        <w:t>back</w:t>
      </w:r>
      <w:r w:rsidR="00EF2516">
        <w:rPr>
          <w:i/>
          <w:szCs w:val="24"/>
        </w:rPr>
        <w:t xml:space="preserve">s that occur prior to the well being placed into production should be </w:t>
      </w:r>
      <w:r w:rsidR="008F7FD3">
        <w:rPr>
          <w:i/>
          <w:szCs w:val="24"/>
        </w:rPr>
        <w:t>conside</w:t>
      </w:r>
      <w:r w:rsidR="008F7FD3" w:rsidRPr="005462E6">
        <w:rPr>
          <w:i/>
          <w:szCs w:val="24"/>
        </w:rPr>
        <w:t xml:space="preserve">red </w:t>
      </w:r>
      <w:r w:rsidR="0076773B" w:rsidRPr="005462E6">
        <w:rPr>
          <w:i/>
          <w:szCs w:val="24"/>
        </w:rPr>
        <w:t>‘</w:t>
      </w:r>
      <w:r w:rsidR="008F7FD3" w:rsidRPr="005462E6">
        <w:rPr>
          <w:i/>
          <w:szCs w:val="24"/>
        </w:rPr>
        <w:t xml:space="preserve">construction phase </w:t>
      </w:r>
      <w:r w:rsidR="00A61C44" w:rsidRPr="005462E6">
        <w:rPr>
          <w:i/>
          <w:szCs w:val="24"/>
        </w:rPr>
        <w:t>emissions</w:t>
      </w:r>
      <w:r w:rsidR="00305F7A" w:rsidRPr="005462E6">
        <w:rPr>
          <w:i/>
          <w:szCs w:val="24"/>
        </w:rPr>
        <w:t>’</w:t>
      </w:r>
      <w:r w:rsidR="00D27C01" w:rsidRPr="005462E6">
        <w:rPr>
          <w:i/>
          <w:szCs w:val="24"/>
        </w:rPr>
        <w:t xml:space="preserve"> as indicated in the Department’s 2005 letter to CPAI (</w:t>
      </w:r>
      <w:r w:rsidR="00243CDE" w:rsidRPr="005462E6">
        <w:rPr>
          <w:i/>
          <w:szCs w:val="24"/>
        </w:rPr>
        <w:t>s</w:t>
      </w:r>
      <w:r w:rsidR="00D27C01" w:rsidRPr="005462E6">
        <w:rPr>
          <w:i/>
          <w:szCs w:val="24"/>
        </w:rPr>
        <w:t>ee Attachment A</w:t>
      </w:r>
      <w:r w:rsidR="00F5620E">
        <w:rPr>
          <w:i/>
          <w:szCs w:val="24"/>
        </w:rPr>
        <w:t xml:space="preserve"> to this RTC</w:t>
      </w:r>
      <w:r w:rsidR="00D27C01" w:rsidRPr="005462E6">
        <w:rPr>
          <w:i/>
          <w:szCs w:val="24"/>
        </w:rPr>
        <w:t xml:space="preserve">). The Department also </w:t>
      </w:r>
      <w:r w:rsidR="008F7FD3" w:rsidRPr="005462E6">
        <w:rPr>
          <w:i/>
          <w:szCs w:val="24"/>
        </w:rPr>
        <w:t>include</w:t>
      </w:r>
      <w:r w:rsidR="00D27C01" w:rsidRPr="005462E6">
        <w:rPr>
          <w:i/>
          <w:szCs w:val="24"/>
        </w:rPr>
        <w:t>d</w:t>
      </w:r>
      <w:r w:rsidR="008F7FD3" w:rsidRPr="005462E6">
        <w:rPr>
          <w:i/>
          <w:szCs w:val="24"/>
        </w:rPr>
        <w:t xml:space="preserve"> </w:t>
      </w:r>
      <w:r w:rsidR="00D27C01" w:rsidRPr="005462E6">
        <w:rPr>
          <w:i/>
          <w:szCs w:val="24"/>
        </w:rPr>
        <w:t>T</w:t>
      </w:r>
      <w:r w:rsidR="008F7FD3" w:rsidRPr="005462E6">
        <w:rPr>
          <w:i/>
          <w:szCs w:val="24"/>
        </w:rPr>
        <w:t xml:space="preserve">able </w:t>
      </w:r>
      <w:r w:rsidR="00D27C01" w:rsidRPr="005462E6">
        <w:rPr>
          <w:i/>
          <w:szCs w:val="24"/>
        </w:rPr>
        <w:t>N</w:t>
      </w:r>
      <w:r w:rsidR="008F7FD3" w:rsidRPr="005462E6">
        <w:rPr>
          <w:i/>
          <w:szCs w:val="24"/>
        </w:rPr>
        <w:t xml:space="preserve">ote </w:t>
      </w:r>
      <w:r w:rsidR="0024649D">
        <w:rPr>
          <w:i/>
          <w:szCs w:val="24"/>
        </w:rPr>
        <w:t>j</w:t>
      </w:r>
      <w:r w:rsidR="00D27C01" w:rsidRPr="005462E6">
        <w:rPr>
          <w:i/>
          <w:szCs w:val="24"/>
        </w:rPr>
        <w:t xml:space="preserve">, </w:t>
      </w:r>
      <w:r w:rsidR="008F7FD3" w:rsidRPr="005462E6">
        <w:rPr>
          <w:i/>
          <w:szCs w:val="24"/>
        </w:rPr>
        <w:t>indicating that VOC emissions from EU 3 are not included in the</w:t>
      </w:r>
      <w:r w:rsidR="00243CDE" w:rsidRPr="005462E6">
        <w:rPr>
          <w:i/>
          <w:szCs w:val="24"/>
        </w:rPr>
        <w:t xml:space="preserve"> potential to emit</w:t>
      </w:r>
      <w:r w:rsidR="008F7FD3" w:rsidRPr="005462E6">
        <w:rPr>
          <w:i/>
          <w:szCs w:val="24"/>
        </w:rPr>
        <w:t xml:space="preserve"> total</w:t>
      </w:r>
      <w:r w:rsidR="002E2FF8" w:rsidRPr="005462E6">
        <w:rPr>
          <w:i/>
          <w:szCs w:val="24"/>
        </w:rPr>
        <w:t xml:space="preserve"> for the purposes of determining permit app</w:t>
      </w:r>
      <w:r w:rsidR="002E2FF8">
        <w:rPr>
          <w:i/>
          <w:szCs w:val="24"/>
        </w:rPr>
        <w:t>licability.</w:t>
      </w:r>
      <w:r w:rsidR="008F7FD3">
        <w:rPr>
          <w:i/>
          <w:szCs w:val="24"/>
        </w:rPr>
        <w:t xml:space="preserve"> </w:t>
      </w:r>
    </w:p>
    <w:p w14:paraId="36932ECA" w14:textId="0CC4F7C1" w:rsidR="00144954" w:rsidRPr="001B42FB" w:rsidRDefault="001A57E3" w:rsidP="006A5F49">
      <w:pPr>
        <w:pStyle w:val="Comment"/>
      </w:pPr>
      <w:r w:rsidRPr="001A57E3">
        <w:rPr>
          <w:b/>
        </w:rPr>
        <w:t>C-41</w:t>
      </w:r>
      <w:r>
        <w:t>:</w:t>
      </w:r>
      <w:r>
        <w:tab/>
      </w:r>
      <w:r w:rsidR="00144954">
        <w:t xml:space="preserve">If the Department does not remove EUs 3 through 6 from the MG-2 permit as requested by AOGA in their comments regarding the permit, make the following corrections to </w:t>
      </w:r>
      <w:r w:rsidR="00144954">
        <w:rPr>
          <w:b/>
        </w:rPr>
        <w:t>Appendix A, Table 2</w:t>
      </w:r>
      <w:r w:rsidR="00144954">
        <w:t>:</w:t>
      </w:r>
    </w:p>
    <w:p w14:paraId="4776DA2B" w14:textId="6C012690" w:rsidR="00144954" w:rsidRPr="005F3524" w:rsidRDefault="00144954" w:rsidP="006A5F49">
      <w:pPr>
        <w:pStyle w:val="Comment"/>
        <w:numPr>
          <w:ilvl w:val="0"/>
          <w:numId w:val="37"/>
        </w:numPr>
      </w:pPr>
      <w:r w:rsidRPr="008B7A66">
        <w:lastRenderedPageBreak/>
        <w:t xml:space="preserve">The </w:t>
      </w:r>
      <w:r w:rsidRPr="00E17E8B">
        <w:rPr>
          <w:noProof/>
        </w:rPr>
        <w:t>SO</w:t>
      </w:r>
      <w:r w:rsidRPr="00E17E8B">
        <w:rPr>
          <w:noProof/>
          <w:vertAlign w:val="subscript"/>
        </w:rPr>
        <w:t>2</w:t>
      </w:r>
      <w:r>
        <w:t xml:space="preserve"> </w:t>
      </w:r>
      <w:r w:rsidRPr="008B7A66">
        <w:t xml:space="preserve">emissions total shown in the “Total Potential to Emit for Permit Applicability Determination” </w:t>
      </w:r>
      <w:r w:rsidR="000D5C7B">
        <w:t>{</w:t>
      </w:r>
      <w:r>
        <w:t xml:space="preserve">see Comment </w:t>
      </w:r>
      <w:r w:rsidR="00954CA0">
        <w:t>C-40</w:t>
      </w:r>
      <w:r w:rsidR="00B71A7D">
        <w:t>}</w:t>
      </w:r>
      <w:r>
        <w:t xml:space="preserve"> </w:t>
      </w:r>
      <w:r w:rsidRPr="008B7A66">
        <w:t xml:space="preserve">should include emissions from all EUs except EUs 1 and 4 (i.e., the nonroad engines).  Therefore, the </w:t>
      </w:r>
      <w:r w:rsidRPr="00E17E8B">
        <w:rPr>
          <w:noProof/>
        </w:rPr>
        <w:t>SO</w:t>
      </w:r>
      <w:r w:rsidRPr="00E17E8B">
        <w:rPr>
          <w:noProof/>
          <w:vertAlign w:val="subscript"/>
        </w:rPr>
        <w:t>2</w:t>
      </w:r>
      <w:r>
        <w:t xml:space="preserve"> </w:t>
      </w:r>
      <w:r w:rsidRPr="008B7A66">
        <w:t>emissions total in this row of Table 2 should be 42 tons, not 2.6 tons.  (Note: the Total Assessable Emissions value of 252 tons shown in Table</w:t>
      </w:r>
      <w:r>
        <w:t> </w:t>
      </w:r>
      <w:r w:rsidRPr="008B7A66">
        <w:t xml:space="preserve">2 correctly includes 42 tons of </w:t>
      </w:r>
      <w:r w:rsidRPr="00E17E8B">
        <w:rPr>
          <w:noProof/>
        </w:rPr>
        <w:t>SO</w:t>
      </w:r>
      <w:r w:rsidRPr="00E17E8B">
        <w:rPr>
          <w:noProof/>
          <w:vertAlign w:val="subscript"/>
        </w:rPr>
        <w:t>2</w:t>
      </w:r>
      <w:r>
        <w:t xml:space="preserve"> </w:t>
      </w:r>
      <w:r w:rsidRPr="008B7A66">
        <w:t>emissions.)</w:t>
      </w:r>
    </w:p>
    <w:p w14:paraId="359C74D8" w14:textId="2A055436" w:rsidR="00144954" w:rsidRPr="008B7A66" w:rsidRDefault="00144954" w:rsidP="006A5F49">
      <w:pPr>
        <w:pStyle w:val="Comment"/>
        <w:numPr>
          <w:ilvl w:val="0"/>
          <w:numId w:val="37"/>
        </w:numPr>
      </w:pPr>
      <w:r w:rsidRPr="008B7A66">
        <w:t>The maximum rating or capacity for EU 4 should be listed as 10,774 gal/day since that was the assumption used when calculating the EU 4 PTE according to “Note c.” to Table 2.</w:t>
      </w:r>
    </w:p>
    <w:p w14:paraId="4E3B5869" w14:textId="271A5686" w:rsidR="00144954" w:rsidRPr="0028287A" w:rsidRDefault="00144954" w:rsidP="006A5F49">
      <w:pPr>
        <w:pStyle w:val="Comment"/>
        <w:numPr>
          <w:ilvl w:val="0"/>
          <w:numId w:val="37"/>
        </w:numPr>
      </w:pPr>
      <w:r w:rsidRPr="0028287A">
        <w:t>The maximum rating or capacity for EU 5 should be listed as 4,661 gal/day since that was the assumption used when calculating the EU 5 PTE according to “Note d.” to Table 2.</w:t>
      </w:r>
    </w:p>
    <w:p w14:paraId="55BB9B18" w14:textId="23893630" w:rsidR="00EE4089" w:rsidRPr="00EE4089" w:rsidRDefault="00144954" w:rsidP="006A5F49">
      <w:pPr>
        <w:pStyle w:val="Comment"/>
        <w:numPr>
          <w:ilvl w:val="0"/>
          <w:numId w:val="37"/>
        </w:numPr>
      </w:pPr>
      <w:r w:rsidRPr="0028287A">
        <w:t>The maximum rating or capacity for EU 6 should be listed as 130 MMscf/yr since that was the assumption used as the capacity for the flare when calculating the flare PTE according to “Note e.” to Table 2.</w:t>
      </w:r>
    </w:p>
    <w:p w14:paraId="1939D797" w14:textId="3C90224C" w:rsidR="00EE4089" w:rsidRPr="00FB4ACB" w:rsidRDefault="00EE4089" w:rsidP="00924F0A">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9F727F">
        <w:rPr>
          <w:i/>
          <w:szCs w:val="24"/>
        </w:rPr>
        <w:t>revised Table 2 of Appendix A to</w:t>
      </w:r>
      <w:r w:rsidR="0049787E">
        <w:rPr>
          <w:i/>
          <w:szCs w:val="24"/>
        </w:rPr>
        <w:t>:</w:t>
      </w:r>
      <w:r w:rsidR="009F727F">
        <w:rPr>
          <w:i/>
          <w:szCs w:val="24"/>
        </w:rPr>
        <w:t xml:space="preserve"> correct the SO</w:t>
      </w:r>
      <w:r w:rsidR="009F727F" w:rsidRPr="005F41F1">
        <w:rPr>
          <w:i/>
          <w:szCs w:val="24"/>
          <w:vertAlign w:val="subscript"/>
        </w:rPr>
        <w:t>2</w:t>
      </w:r>
      <w:r w:rsidR="009F727F">
        <w:rPr>
          <w:i/>
          <w:szCs w:val="24"/>
        </w:rPr>
        <w:t xml:space="preserve"> emissions total </w:t>
      </w:r>
      <w:r w:rsidR="0049787E">
        <w:rPr>
          <w:i/>
          <w:szCs w:val="24"/>
        </w:rPr>
        <w:t xml:space="preserve">to 42.0 tons per year and to </w:t>
      </w:r>
      <w:r w:rsidR="009F727F">
        <w:rPr>
          <w:i/>
          <w:szCs w:val="24"/>
        </w:rPr>
        <w:t>include the assumed fuel consumption values used to calculate the PTE for EUs 4 through 6.</w:t>
      </w:r>
    </w:p>
    <w:p w14:paraId="5B107699" w14:textId="645D1AF4" w:rsidR="000E216D" w:rsidRPr="000E216D" w:rsidRDefault="00924F0A" w:rsidP="006A5F49">
      <w:pPr>
        <w:pStyle w:val="Comment"/>
      </w:pPr>
      <w:r w:rsidRPr="00924F0A">
        <w:rPr>
          <w:b/>
          <w:bCs/>
        </w:rPr>
        <w:t>C-42</w:t>
      </w:r>
      <w:r>
        <w:rPr>
          <w:bCs/>
        </w:rPr>
        <w:t>:</w:t>
      </w:r>
      <w:r>
        <w:rPr>
          <w:bCs/>
        </w:rPr>
        <w:tab/>
      </w:r>
      <w:r w:rsidR="00144954">
        <w:rPr>
          <w:bCs/>
        </w:rPr>
        <w:t xml:space="preserve">Delete </w:t>
      </w:r>
      <w:r w:rsidR="00144954" w:rsidRPr="00691670">
        <w:rPr>
          <w:b/>
          <w:bCs/>
        </w:rPr>
        <w:t xml:space="preserve">Footnote 19 </w:t>
      </w:r>
      <w:r w:rsidR="00144954">
        <w:rPr>
          <w:b/>
          <w:bCs/>
        </w:rPr>
        <w:t>referenced in</w:t>
      </w:r>
      <w:r w:rsidR="00144954" w:rsidRPr="00691670">
        <w:rPr>
          <w:b/>
          <w:bCs/>
        </w:rPr>
        <w:t xml:space="preserve"> “Note h.” to Appendix A, Table 2</w:t>
      </w:r>
      <w:r w:rsidR="00144954">
        <w:rPr>
          <w:bCs/>
        </w:rPr>
        <w:t xml:space="preserve"> or correct the footnote to address the fact that the </w:t>
      </w:r>
      <w:r w:rsidR="00144954" w:rsidRPr="00691670">
        <w:t xml:space="preserve">reference </w:t>
      </w:r>
      <w:r w:rsidR="00144954">
        <w:t xml:space="preserve">in Footnote 19 </w:t>
      </w:r>
      <w:r w:rsidR="00144954" w:rsidRPr="00691670">
        <w:t>to the “GOR for CPF1, CPF2, and CPF3 as provided in Attachment F of the permit application” seems out of place</w:t>
      </w:r>
      <w:r w:rsidR="00144954">
        <w:t xml:space="preserve"> for the MG-2 permit TAR as there was no “permit application” per se.</w:t>
      </w:r>
    </w:p>
    <w:p w14:paraId="4B76605B" w14:textId="3912004C" w:rsidR="00A44144" w:rsidRPr="00F86BA1" w:rsidRDefault="000E216D" w:rsidP="00F86BA1">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C81C70">
        <w:rPr>
          <w:i/>
          <w:szCs w:val="24"/>
        </w:rPr>
        <w:t xml:space="preserve">revised Footnote 19 to reference </w:t>
      </w:r>
      <w:r w:rsidR="00C81C70" w:rsidRPr="00C81C70">
        <w:rPr>
          <w:i/>
          <w:szCs w:val="24"/>
        </w:rPr>
        <w:t>the permit application for the Kuparuk River Unit Drill Site 2S, Minor Permit AQ1429MSS01.</w:t>
      </w:r>
      <w:r w:rsidR="00AE78DB">
        <w:rPr>
          <w:i/>
          <w:szCs w:val="24"/>
        </w:rPr>
        <w:t xml:space="preserve"> </w:t>
      </w:r>
      <w:r w:rsidR="003D6D44">
        <w:rPr>
          <w:i/>
          <w:szCs w:val="24"/>
        </w:rPr>
        <w:t>The Department based its calculation of VOC emissions from new well flowbacks</w:t>
      </w:r>
      <w:r w:rsidR="00AE78DB">
        <w:rPr>
          <w:i/>
          <w:szCs w:val="24"/>
        </w:rPr>
        <w:t xml:space="preserve"> </w:t>
      </w:r>
      <w:r w:rsidR="00D63584">
        <w:rPr>
          <w:i/>
          <w:szCs w:val="24"/>
        </w:rPr>
        <w:t xml:space="preserve">under MG-2 </w:t>
      </w:r>
      <w:r w:rsidR="003D6D44">
        <w:rPr>
          <w:i/>
          <w:szCs w:val="24"/>
        </w:rPr>
        <w:t xml:space="preserve">on </w:t>
      </w:r>
      <w:r w:rsidR="00AE78DB">
        <w:rPr>
          <w:i/>
          <w:szCs w:val="24"/>
        </w:rPr>
        <w:t xml:space="preserve">the </w:t>
      </w:r>
      <w:r w:rsidR="003D6D44">
        <w:rPr>
          <w:i/>
          <w:szCs w:val="24"/>
        </w:rPr>
        <w:t xml:space="preserve">average </w:t>
      </w:r>
      <w:r w:rsidR="00AE78DB">
        <w:rPr>
          <w:i/>
          <w:szCs w:val="24"/>
        </w:rPr>
        <w:t>Gas-to-Oil Ratio</w:t>
      </w:r>
      <w:r w:rsidR="003D6D44">
        <w:rPr>
          <w:i/>
          <w:szCs w:val="24"/>
        </w:rPr>
        <w:t xml:space="preserve"> for CPF1, CPF2, and CPF3</w:t>
      </w:r>
      <w:r w:rsidR="00AE78DB">
        <w:rPr>
          <w:i/>
          <w:szCs w:val="24"/>
        </w:rPr>
        <w:t>.</w:t>
      </w:r>
    </w:p>
    <w:p w14:paraId="175B667E" w14:textId="533A2E5D" w:rsidR="00224B8B" w:rsidRPr="00882302" w:rsidRDefault="00224B8B" w:rsidP="00F45AD6">
      <w:pPr>
        <w:spacing w:before="240" w:after="120"/>
        <w:jc w:val="center"/>
        <w:rPr>
          <w:b/>
          <w:szCs w:val="24"/>
          <w:u w:val="single"/>
        </w:rPr>
      </w:pPr>
      <w:r w:rsidRPr="00F45AD6">
        <w:rPr>
          <w:b/>
          <w:sz w:val="36"/>
          <w:szCs w:val="36"/>
          <w:u w:val="single"/>
        </w:rPr>
        <w:t>BPXA</w:t>
      </w:r>
      <w:r w:rsidR="003D1E06">
        <w:rPr>
          <w:b/>
          <w:sz w:val="36"/>
          <w:szCs w:val="36"/>
          <w:u w:val="single"/>
        </w:rPr>
        <w:t>’s</w:t>
      </w:r>
      <w:r w:rsidR="00924F0A" w:rsidRPr="00F45AD6">
        <w:rPr>
          <w:b/>
          <w:sz w:val="36"/>
          <w:szCs w:val="36"/>
          <w:u w:val="single"/>
        </w:rPr>
        <w:t xml:space="preserve"> Comments</w:t>
      </w:r>
    </w:p>
    <w:p w14:paraId="2877BBAD" w14:textId="77777777" w:rsidR="00224B8B" w:rsidRDefault="00224B8B" w:rsidP="00224B8B">
      <w:pPr>
        <w:kinsoku w:val="0"/>
        <w:overflowPunct w:val="0"/>
        <w:autoSpaceDE w:val="0"/>
        <w:autoSpaceDN w:val="0"/>
        <w:adjustRightInd w:val="0"/>
        <w:ind w:left="240"/>
        <w:rPr>
          <w:i/>
          <w:iCs/>
          <w:spacing w:val="-1"/>
          <w:u w:val="single"/>
        </w:rPr>
      </w:pPr>
    </w:p>
    <w:p w14:paraId="1467B5C4" w14:textId="77777777" w:rsidR="00224B8B" w:rsidRPr="0045559B" w:rsidRDefault="00224B8B" w:rsidP="00224B8B">
      <w:r w:rsidRPr="0045559B">
        <w:t xml:space="preserve">The following comments are submitted by BP Exploration (Alaska) Inc. (BPXA) in response to the public notice draft MG2 permit. Text to be inserted into a permit condition is shown with </w:t>
      </w:r>
      <w:r w:rsidRPr="0045559B">
        <w:rPr>
          <w:color w:val="FF0000"/>
          <w:u w:val="single"/>
        </w:rPr>
        <w:t>underline formatting</w:t>
      </w:r>
      <w:r w:rsidRPr="0045559B">
        <w:rPr>
          <w:color w:val="FF0000"/>
        </w:rPr>
        <w:t xml:space="preserve"> </w:t>
      </w:r>
      <w:r w:rsidRPr="0045559B">
        <w:t xml:space="preserve">while text to be deleted is shown with </w:t>
      </w:r>
      <w:r w:rsidRPr="0045559B">
        <w:rPr>
          <w:strike/>
          <w:color w:val="FF0000"/>
        </w:rPr>
        <w:t>strikeout formatting</w:t>
      </w:r>
      <w:r w:rsidRPr="0045559B">
        <w:t xml:space="preserve">. </w:t>
      </w:r>
    </w:p>
    <w:p w14:paraId="69B4D27A" w14:textId="77777777" w:rsidR="00C11A70" w:rsidRPr="0045559B" w:rsidRDefault="00C11A70" w:rsidP="00224B8B">
      <w:pPr>
        <w:tabs>
          <w:tab w:val="left" w:pos="721"/>
        </w:tabs>
        <w:kinsoku w:val="0"/>
        <w:overflowPunct w:val="0"/>
        <w:autoSpaceDE w:val="0"/>
        <w:autoSpaceDN w:val="0"/>
        <w:adjustRightInd w:val="0"/>
        <w:spacing w:line="259" w:lineRule="auto"/>
        <w:ind w:right="422"/>
      </w:pPr>
    </w:p>
    <w:p w14:paraId="58FB8DF3" w14:textId="77777777" w:rsidR="00F16784" w:rsidRPr="0045559B" w:rsidRDefault="00F16784" w:rsidP="00F16784">
      <w:pPr>
        <w:rPr>
          <w:b/>
          <w:szCs w:val="24"/>
        </w:rPr>
      </w:pPr>
      <w:r w:rsidRPr="0045559B">
        <w:rPr>
          <w:b/>
          <w:szCs w:val="24"/>
        </w:rPr>
        <w:t>Notification of Intent to Operate</w:t>
      </w:r>
    </w:p>
    <w:p w14:paraId="4581983E" w14:textId="11E45970" w:rsidR="00F16784" w:rsidRPr="0045559B" w:rsidRDefault="00924F0A" w:rsidP="00924F0A">
      <w:pPr>
        <w:pStyle w:val="ListParagraph"/>
        <w:ind w:hanging="720"/>
        <w:rPr>
          <w:rFonts w:ascii="Times New Roman" w:hAnsi="Times New Roman" w:cs="Times New Roman"/>
          <w:sz w:val="24"/>
          <w:szCs w:val="24"/>
        </w:rPr>
      </w:pPr>
      <w:r w:rsidRPr="0045559B">
        <w:rPr>
          <w:rFonts w:ascii="Times New Roman" w:hAnsi="Times New Roman" w:cs="Times New Roman"/>
          <w:b/>
          <w:sz w:val="24"/>
          <w:szCs w:val="24"/>
        </w:rPr>
        <w:t>B-1</w:t>
      </w:r>
      <w:r w:rsidRPr="0045559B">
        <w:rPr>
          <w:rFonts w:ascii="Times New Roman" w:hAnsi="Times New Roman" w:cs="Times New Roman"/>
          <w:sz w:val="24"/>
          <w:szCs w:val="24"/>
        </w:rPr>
        <w:t>:</w:t>
      </w:r>
      <w:r w:rsidRPr="0045559B">
        <w:rPr>
          <w:rFonts w:ascii="Times New Roman" w:hAnsi="Times New Roman" w:cs="Times New Roman"/>
          <w:sz w:val="24"/>
          <w:szCs w:val="24"/>
        </w:rPr>
        <w:tab/>
      </w:r>
      <w:r w:rsidR="00F16784" w:rsidRPr="0045559B">
        <w:rPr>
          <w:rFonts w:ascii="Times New Roman" w:hAnsi="Times New Roman" w:cs="Times New Roman"/>
          <w:sz w:val="24"/>
          <w:szCs w:val="24"/>
        </w:rPr>
        <w:t xml:space="preserve">Please include a separate annual notification form or clarify which portions of the “Notification of Intent to Operate” are required for the annual notification under Condition 13 of the draft MG-2 permit. </w:t>
      </w:r>
    </w:p>
    <w:p w14:paraId="17BA4AC2" w14:textId="77777777" w:rsidR="00F16784" w:rsidRPr="0045559B" w:rsidRDefault="00F16784" w:rsidP="00F16784">
      <w:pPr>
        <w:pStyle w:val="ListParagraph"/>
        <w:rPr>
          <w:rFonts w:ascii="Times New Roman" w:hAnsi="Times New Roman" w:cs="Times New Roman"/>
          <w:sz w:val="24"/>
          <w:szCs w:val="24"/>
        </w:rPr>
      </w:pPr>
    </w:p>
    <w:p w14:paraId="713CDA02" w14:textId="715D3F9E" w:rsidR="00033347" w:rsidRPr="0045559B" w:rsidRDefault="00F16784" w:rsidP="00033347">
      <w:pPr>
        <w:pStyle w:val="ListParagraph"/>
        <w:rPr>
          <w:rFonts w:ascii="Times New Roman" w:hAnsi="Times New Roman" w:cs="Times New Roman"/>
          <w:sz w:val="24"/>
          <w:szCs w:val="24"/>
        </w:rPr>
      </w:pPr>
      <w:r w:rsidRPr="0045559B">
        <w:rPr>
          <w:rFonts w:ascii="Times New Roman" w:hAnsi="Times New Roman" w:cs="Times New Roman"/>
          <w:sz w:val="24"/>
          <w:szCs w:val="24"/>
        </w:rPr>
        <w:t>Under an initial notification, information is required to be provided under the “Notification of Intent to Operate” form that includes information for Legal Owner, Operator, and Equipment Operated for a single POGO. The annual notification requirement in Condition 13 only requires the Permittee to identify “which well pads or drill sites they plan to operate” the POGO on. Many elements of the “Notification of Intent to Operate” are superfluous and not are required elements for the annual notification. Please create a separate form as an attachment to the MG-2 permit for an annual notification or only require the information on Page 4 of the “Notification of Intent to Operate” for the well pads/well sites to be drilled under an annual notification.</w:t>
      </w:r>
    </w:p>
    <w:p w14:paraId="6A065C89" w14:textId="1F198B06" w:rsidR="0045559B" w:rsidRPr="0045559B" w:rsidRDefault="00033347" w:rsidP="00F161FD">
      <w:pPr>
        <w:spacing w:after="240" w:line="320" w:lineRule="auto"/>
        <w:ind w:right="30"/>
        <w:rPr>
          <w:i/>
          <w:szCs w:val="24"/>
        </w:rPr>
      </w:pPr>
      <w:r w:rsidRPr="00310221">
        <w:rPr>
          <w:i/>
          <w:szCs w:val="24"/>
          <w:u w:val="single"/>
        </w:rPr>
        <w:t>Response</w:t>
      </w:r>
      <w:r w:rsidRPr="00310221">
        <w:rPr>
          <w:i/>
          <w:szCs w:val="24"/>
        </w:rPr>
        <w:t xml:space="preserve">:  The Department </w:t>
      </w:r>
      <w:r>
        <w:rPr>
          <w:i/>
          <w:szCs w:val="24"/>
        </w:rPr>
        <w:t xml:space="preserve">split the notification form into two separate forms: a one-time (initial) </w:t>
      </w:r>
      <w:r w:rsidR="00DF4A14">
        <w:rPr>
          <w:i/>
          <w:szCs w:val="24"/>
        </w:rPr>
        <w:t>application</w:t>
      </w:r>
      <w:r>
        <w:rPr>
          <w:i/>
          <w:szCs w:val="24"/>
        </w:rPr>
        <w:t xml:space="preserve"> form that </w:t>
      </w:r>
      <w:r w:rsidR="0040173E">
        <w:rPr>
          <w:i/>
          <w:szCs w:val="24"/>
        </w:rPr>
        <w:t xml:space="preserve">an applicant </w:t>
      </w:r>
      <w:r>
        <w:rPr>
          <w:i/>
          <w:szCs w:val="24"/>
        </w:rPr>
        <w:t xml:space="preserve">submits when deciding to use the MG-2 permit, and an annual notification form </w:t>
      </w:r>
      <w:r w:rsidR="00780E02">
        <w:rPr>
          <w:i/>
          <w:szCs w:val="24"/>
        </w:rPr>
        <w:t>(Attachment 2</w:t>
      </w:r>
      <w:r w:rsidR="00CC2B15">
        <w:rPr>
          <w:i/>
          <w:szCs w:val="24"/>
        </w:rPr>
        <w:t xml:space="preserve"> to the MG-2</w:t>
      </w:r>
      <w:r w:rsidR="00780E02">
        <w:rPr>
          <w:i/>
          <w:szCs w:val="24"/>
        </w:rPr>
        <w:t xml:space="preserve">) </w:t>
      </w:r>
      <w:r>
        <w:rPr>
          <w:i/>
          <w:szCs w:val="24"/>
        </w:rPr>
        <w:t>that: identifies the drill rig</w:t>
      </w:r>
      <w:r w:rsidR="00FB2758">
        <w:rPr>
          <w:i/>
          <w:szCs w:val="24"/>
        </w:rPr>
        <w:t>s</w:t>
      </w:r>
      <w:r>
        <w:rPr>
          <w:i/>
          <w:szCs w:val="24"/>
        </w:rPr>
        <w:t>, ty</w:t>
      </w:r>
      <w:r w:rsidR="0022726E">
        <w:rPr>
          <w:i/>
          <w:szCs w:val="24"/>
        </w:rPr>
        <w:t xml:space="preserve">pe and location </w:t>
      </w:r>
      <w:r w:rsidR="009E2055">
        <w:rPr>
          <w:i/>
          <w:szCs w:val="24"/>
        </w:rPr>
        <w:t xml:space="preserve">of the well pads or </w:t>
      </w:r>
      <w:r w:rsidR="00F25B53">
        <w:rPr>
          <w:i/>
          <w:szCs w:val="24"/>
        </w:rPr>
        <w:t>oil and gas unit</w:t>
      </w:r>
      <w:r w:rsidR="0022726E">
        <w:rPr>
          <w:i/>
          <w:szCs w:val="24"/>
        </w:rPr>
        <w:t>,</w:t>
      </w:r>
      <w:r w:rsidR="00D160E9">
        <w:rPr>
          <w:i/>
          <w:szCs w:val="24"/>
        </w:rPr>
        <w:t xml:space="preserve"> and </w:t>
      </w:r>
      <w:r w:rsidR="00D15E85">
        <w:rPr>
          <w:i/>
          <w:szCs w:val="24"/>
        </w:rPr>
        <w:t>the emission</w:t>
      </w:r>
      <w:r w:rsidR="007D7CAF">
        <w:rPr>
          <w:i/>
          <w:szCs w:val="24"/>
        </w:rPr>
        <w:t>s</w:t>
      </w:r>
      <w:r w:rsidR="00D15E85">
        <w:rPr>
          <w:i/>
          <w:szCs w:val="24"/>
        </w:rPr>
        <w:t xml:space="preserve"> unit inventory from the permit with check boxes that can be used to indicate which of EUs 1 through 6 are planned to be operated for the following year</w:t>
      </w:r>
      <w:r>
        <w:rPr>
          <w:i/>
          <w:szCs w:val="24"/>
        </w:rPr>
        <w:t xml:space="preserve">. The Department finds this information </w:t>
      </w:r>
      <w:r w:rsidR="00F25B53">
        <w:rPr>
          <w:i/>
          <w:szCs w:val="24"/>
        </w:rPr>
        <w:t>is</w:t>
      </w:r>
      <w:r w:rsidR="009E0ADB">
        <w:rPr>
          <w:i/>
          <w:szCs w:val="24"/>
        </w:rPr>
        <w:t xml:space="preserve"> required </w:t>
      </w:r>
      <w:r>
        <w:rPr>
          <w:i/>
          <w:szCs w:val="24"/>
        </w:rPr>
        <w:t xml:space="preserve">on an annual basis because it </w:t>
      </w:r>
      <w:r w:rsidR="00363AFF">
        <w:rPr>
          <w:i/>
          <w:szCs w:val="24"/>
        </w:rPr>
        <w:t xml:space="preserve">is </w:t>
      </w:r>
      <w:r>
        <w:rPr>
          <w:i/>
          <w:szCs w:val="24"/>
        </w:rPr>
        <w:t>subject to change each drilling season. The Department removed the applicability criteria and definition sections from the annual notification form because the Permittee is already required to submit an annual affirmation that the</w:t>
      </w:r>
      <w:r w:rsidR="0045559B">
        <w:rPr>
          <w:i/>
          <w:szCs w:val="24"/>
        </w:rPr>
        <w:t xml:space="preserve"> </w:t>
      </w:r>
      <w:r>
        <w:rPr>
          <w:i/>
          <w:szCs w:val="24"/>
        </w:rPr>
        <w:t xml:space="preserve">POGO is still accurately described by the original application. </w:t>
      </w:r>
    </w:p>
    <w:p w14:paraId="571D6DE9" w14:textId="36C27396" w:rsidR="00323F7F" w:rsidRPr="00323F7F" w:rsidRDefault="00924F0A" w:rsidP="000D5264">
      <w:pPr>
        <w:pStyle w:val="Comment"/>
        <w:spacing w:line="276" w:lineRule="auto"/>
      </w:pPr>
      <w:r w:rsidRPr="00924F0A">
        <w:rPr>
          <w:b/>
        </w:rPr>
        <w:t>B-2</w:t>
      </w:r>
      <w:r>
        <w:t>:</w:t>
      </w:r>
      <w:r>
        <w:tab/>
      </w:r>
      <w:r w:rsidR="00F16784" w:rsidRPr="00BB7604">
        <w:rPr>
          <w:rFonts w:eastAsiaTheme="minorHAnsi"/>
        </w:rPr>
        <w:t xml:space="preserve">Title page. Please clarify what information is required under “Name of Prospect(s)” for an MG-2 permit issued for a Unit. Please revise the “Drilling Rig Identification” to “Drilling Rig(s) Identification”.  This will allow the Permittee to identify all the drill rigs to be authorized under the single MG-2 permit.  Consistent with the statement on Page 3 of the MG-2 permit, “[t]he POGO may consist of one or more drill rigs, along with miscellaneous support equipment. </w:t>
      </w:r>
    </w:p>
    <w:p w14:paraId="04563909" w14:textId="24AD0C19" w:rsidR="00F16784" w:rsidRPr="00BB7604" w:rsidRDefault="00152CDC"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 xml:space="preserve">revised Page 1 of the </w:t>
      </w:r>
      <w:r w:rsidR="00BB7604">
        <w:rPr>
          <w:i/>
          <w:szCs w:val="24"/>
        </w:rPr>
        <w:t xml:space="preserve">Initial Application </w:t>
      </w:r>
      <w:r>
        <w:rPr>
          <w:i/>
          <w:szCs w:val="24"/>
        </w:rPr>
        <w:t>and Annual Notification Forms to clarify the information being requested is the name of the Oil and Gas Unit(s) or Well Pad(s).</w:t>
      </w:r>
    </w:p>
    <w:p w14:paraId="7AD6B71A" w14:textId="170C334F" w:rsidR="00323F7F" w:rsidRPr="0045559B" w:rsidRDefault="00924F0A" w:rsidP="006A5F49">
      <w:pPr>
        <w:pStyle w:val="Comment"/>
      </w:pPr>
      <w:r w:rsidRPr="0045559B">
        <w:rPr>
          <w:b/>
        </w:rPr>
        <w:t>B-3</w:t>
      </w:r>
      <w:r w:rsidRPr="0045559B">
        <w:t>:</w:t>
      </w:r>
      <w:r w:rsidRPr="0045559B">
        <w:tab/>
      </w:r>
      <w:r w:rsidR="00F16784" w:rsidRPr="0045559B">
        <w:t>Page 2, Applicability section, item No. 5. Please include “and” at the end of the statement to indicate all qualifiers must be met for a POGO.</w:t>
      </w:r>
    </w:p>
    <w:p w14:paraId="72EEF25D" w14:textId="2958E250" w:rsidR="00F16784" w:rsidRPr="006A5F49" w:rsidRDefault="00323F7F" w:rsidP="00F161FD">
      <w:pPr>
        <w:spacing w:after="240" w:line="320" w:lineRule="auto"/>
        <w:ind w:right="30"/>
        <w:rPr>
          <w:rFonts w:ascii="Arial" w:hAnsi="Arial" w:cs="Arial"/>
          <w:i/>
          <w:sz w:val="20"/>
        </w:rPr>
      </w:pPr>
      <w:r w:rsidRPr="00310221">
        <w:rPr>
          <w:i/>
          <w:szCs w:val="24"/>
          <w:u w:val="single"/>
        </w:rPr>
        <w:lastRenderedPageBreak/>
        <w:t>Response:</w:t>
      </w:r>
      <w:r w:rsidRPr="00310221">
        <w:rPr>
          <w:i/>
          <w:szCs w:val="24"/>
        </w:rPr>
        <w:t xml:space="preserve">  The Department </w:t>
      </w:r>
      <w:r w:rsidR="00C136CD">
        <w:rPr>
          <w:i/>
          <w:szCs w:val="24"/>
        </w:rPr>
        <w:t xml:space="preserve">included ‘and’ </w:t>
      </w:r>
      <w:r w:rsidR="006D1DD0">
        <w:rPr>
          <w:i/>
          <w:szCs w:val="24"/>
        </w:rPr>
        <w:t>at</w:t>
      </w:r>
      <w:r w:rsidR="00C136CD">
        <w:rPr>
          <w:i/>
          <w:szCs w:val="24"/>
        </w:rPr>
        <w:t xml:space="preserve"> the end of the statement </w:t>
      </w:r>
      <w:r w:rsidR="00EF74DE">
        <w:rPr>
          <w:i/>
          <w:szCs w:val="24"/>
        </w:rPr>
        <w:t xml:space="preserve">in the Initial Application </w:t>
      </w:r>
      <w:r w:rsidR="00B36FBC">
        <w:rPr>
          <w:i/>
          <w:szCs w:val="24"/>
        </w:rPr>
        <w:t xml:space="preserve">Form </w:t>
      </w:r>
      <w:r w:rsidR="00C136CD">
        <w:rPr>
          <w:i/>
          <w:szCs w:val="24"/>
        </w:rPr>
        <w:t xml:space="preserve">to indicate that all </w:t>
      </w:r>
      <w:r w:rsidR="006D1DD0">
        <w:rPr>
          <w:i/>
          <w:szCs w:val="24"/>
        </w:rPr>
        <w:t xml:space="preserve">six </w:t>
      </w:r>
      <w:r w:rsidR="00C136CD">
        <w:rPr>
          <w:i/>
          <w:szCs w:val="24"/>
        </w:rPr>
        <w:t>qualifiers must be met for a POGO.</w:t>
      </w:r>
      <w:r w:rsidR="00B36FBC">
        <w:rPr>
          <w:i/>
          <w:szCs w:val="24"/>
        </w:rPr>
        <w:t xml:space="preserve"> The Department removed the applicability section from the Annual Notification Form because the Permittee is already required to submit an annual affirmation that the POGO is still accurately described by the original application.</w:t>
      </w:r>
    </w:p>
    <w:p w14:paraId="53D4BF89" w14:textId="029753A4" w:rsidR="00323F7F" w:rsidRPr="0045559B" w:rsidRDefault="00924F0A" w:rsidP="00C42CF3">
      <w:pPr>
        <w:pStyle w:val="Comment"/>
        <w:spacing w:line="276" w:lineRule="auto"/>
      </w:pPr>
      <w:r w:rsidRPr="0045559B">
        <w:rPr>
          <w:b/>
        </w:rPr>
        <w:t>B-4</w:t>
      </w:r>
      <w:r w:rsidRPr="0045559B">
        <w:t>:</w:t>
      </w:r>
      <w:r w:rsidRPr="0045559B">
        <w:tab/>
      </w:r>
      <w:r w:rsidR="00F16784" w:rsidRPr="0045559B">
        <w:t>Page 3, Dates of Operation under This Notification. Please remove the requirement to provide “Dates of Operation under this Notification.” It may be difficult for an owner/operator to provide dates of operation for multiple years into the future because final planning decisions cannot be made. The note prior to the table indicates the dates are needed to assess “additional emission fees and the annual compliance fees for the subsequent fiscal year(s).” However, the MG2 permit does not expire unless a request is made and assessable emissions are established under Condition 4 and 5. Fees may be assessed each year that the MG-2 permit remains effective and the information is unnecessary for the notification.</w:t>
      </w:r>
    </w:p>
    <w:p w14:paraId="529439DB" w14:textId="21D5C292" w:rsidR="00F16784" w:rsidRPr="006A5F49" w:rsidRDefault="00323F7F" w:rsidP="00F161FD">
      <w:pPr>
        <w:spacing w:after="240" w:line="320" w:lineRule="auto"/>
        <w:ind w:right="30"/>
        <w:rPr>
          <w:i/>
          <w:szCs w:val="24"/>
          <w:u w:val="single"/>
        </w:rPr>
      </w:pPr>
      <w:r w:rsidRPr="00310221">
        <w:rPr>
          <w:i/>
          <w:szCs w:val="24"/>
          <w:u w:val="single"/>
        </w:rPr>
        <w:t>Response:</w:t>
      </w:r>
      <w:r w:rsidRPr="00DB660C">
        <w:rPr>
          <w:i/>
          <w:szCs w:val="24"/>
        </w:rPr>
        <w:t xml:space="preserve">  The Department </w:t>
      </w:r>
      <w:r w:rsidR="000F11FB" w:rsidRPr="00DB660C">
        <w:rPr>
          <w:i/>
          <w:szCs w:val="24"/>
        </w:rPr>
        <w:t xml:space="preserve">removed the requirement to provide </w:t>
      </w:r>
      <w:r w:rsidR="00190F38" w:rsidRPr="00DB660C">
        <w:rPr>
          <w:i/>
          <w:szCs w:val="24"/>
        </w:rPr>
        <w:t xml:space="preserve">the </w:t>
      </w:r>
      <w:r w:rsidR="000F11FB" w:rsidRPr="00DB660C">
        <w:rPr>
          <w:i/>
          <w:szCs w:val="24"/>
        </w:rPr>
        <w:t>dates of operation</w:t>
      </w:r>
      <w:r w:rsidR="006D4EEB" w:rsidRPr="00DB660C">
        <w:rPr>
          <w:i/>
          <w:szCs w:val="24"/>
        </w:rPr>
        <w:t xml:space="preserve"> under</w:t>
      </w:r>
      <w:r w:rsidR="006E6E21" w:rsidRPr="00DB660C">
        <w:rPr>
          <w:i/>
          <w:szCs w:val="24"/>
        </w:rPr>
        <w:t xml:space="preserve"> the </w:t>
      </w:r>
      <w:r w:rsidR="00513A31">
        <w:rPr>
          <w:i/>
          <w:szCs w:val="24"/>
        </w:rPr>
        <w:t xml:space="preserve">application and annual </w:t>
      </w:r>
      <w:r w:rsidR="006E6E21" w:rsidRPr="00DB660C">
        <w:rPr>
          <w:i/>
          <w:szCs w:val="24"/>
        </w:rPr>
        <w:t xml:space="preserve">notification forms </w:t>
      </w:r>
      <w:r w:rsidR="000F11FB" w:rsidRPr="00DB660C">
        <w:rPr>
          <w:i/>
          <w:szCs w:val="24"/>
        </w:rPr>
        <w:t>because</w:t>
      </w:r>
      <w:r w:rsidR="001676B6" w:rsidRPr="00DB660C">
        <w:rPr>
          <w:i/>
          <w:szCs w:val="24"/>
        </w:rPr>
        <w:t xml:space="preserve"> </w:t>
      </w:r>
      <w:r w:rsidR="004E2739" w:rsidRPr="00DB660C">
        <w:rPr>
          <w:i/>
          <w:szCs w:val="24"/>
        </w:rPr>
        <w:t xml:space="preserve">the assessable emissions billing requirements are </w:t>
      </w:r>
      <w:r w:rsidR="001707A0" w:rsidRPr="00DB660C">
        <w:rPr>
          <w:i/>
          <w:szCs w:val="24"/>
        </w:rPr>
        <w:t xml:space="preserve">already </w:t>
      </w:r>
      <w:r w:rsidR="00BD19C2" w:rsidRPr="00DB660C">
        <w:rPr>
          <w:i/>
          <w:szCs w:val="24"/>
        </w:rPr>
        <w:t xml:space="preserve">established </w:t>
      </w:r>
      <w:r w:rsidR="004E2739" w:rsidRPr="00DB660C">
        <w:rPr>
          <w:i/>
          <w:szCs w:val="24"/>
        </w:rPr>
        <w:t xml:space="preserve">in Conditions </w:t>
      </w:r>
      <w:r w:rsidR="00D11618" w:rsidRPr="00DB660C">
        <w:rPr>
          <w:i/>
          <w:szCs w:val="24"/>
        </w:rPr>
        <w:t xml:space="preserve">4 and 5 of the </w:t>
      </w:r>
      <w:r w:rsidR="00B23756" w:rsidRPr="00DB660C">
        <w:rPr>
          <w:i/>
          <w:szCs w:val="24"/>
        </w:rPr>
        <w:t>permit</w:t>
      </w:r>
      <w:r w:rsidR="006D4EEB" w:rsidRPr="00DB660C">
        <w:rPr>
          <w:i/>
          <w:szCs w:val="24"/>
        </w:rPr>
        <w:t>.</w:t>
      </w:r>
      <w:r w:rsidR="00B23756" w:rsidRPr="00DB660C">
        <w:rPr>
          <w:i/>
          <w:szCs w:val="24"/>
        </w:rPr>
        <w:t xml:space="preserve"> </w:t>
      </w:r>
      <w:r w:rsidR="00DB660C" w:rsidRPr="00DB660C">
        <w:rPr>
          <w:i/>
          <w:szCs w:val="24"/>
        </w:rPr>
        <w:t>Fees may be assessed each year that the MG-2 permit remains effective and the information is unnecessary for the notification.</w:t>
      </w:r>
    </w:p>
    <w:p w14:paraId="1B7C61C0" w14:textId="25AA4A6D" w:rsidR="00F16784" w:rsidRPr="0045559B" w:rsidRDefault="00DD1671" w:rsidP="006A5F49">
      <w:pPr>
        <w:pStyle w:val="Comment"/>
      </w:pPr>
      <w:r w:rsidRPr="0045559B">
        <w:rPr>
          <w:b/>
        </w:rPr>
        <w:t>B-5</w:t>
      </w:r>
      <w:r w:rsidRPr="0045559B">
        <w:t>:</w:t>
      </w:r>
      <w:r w:rsidRPr="0045559B">
        <w:tab/>
      </w:r>
      <w:r w:rsidR="00F16784" w:rsidRPr="0045559B">
        <w:t xml:space="preserve">Page 5, Form 9. Please remove Form 9 from the Notification of Intent to Operate. </w:t>
      </w:r>
    </w:p>
    <w:p w14:paraId="0DBEB867" w14:textId="77777777" w:rsidR="00F16784" w:rsidRPr="0045559B" w:rsidRDefault="00F16784" w:rsidP="00F16784">
      <w:pPr>
        <w:ind w:left="720"/>
        <w:rPr>
          <w:szCs w:val="24"/>
        </w:rPr>
      </w:pPr>
      <w:r w:rsidRPr="0045559B">
        <w:rPr>
          <w:szCs w:val="24"/>
        </w:rPr>
        <w:t xml:space="preserve">Form 9 requires the Permittee to provide information such as make/model, rated capacity, installation dates, and whether or not the unit operated. These elements are not required under the draft MG-2 permit to determine compliance with any underlying condition and some of the information is redundant and provided under other permit conditions.  </w:t>
      </w:r>
    </w:p>
    <w:p w14:paraId="025A713F" w14:textId="160214EB" w:rsidR="00F81446" w:rsidRDefault="00F16784" w:rsidP="00E21AFD">
      <w:pPr>
        <w:spacing w:before="240"/>
        <w:ind w:left="720"/>
        <w:rPr>
          <w:szCs w:val="24"/>
        </w:rPr>
      </w:pPr>
      <w:r w:rsidRPr="0045559B">
        <w:rPr>
          <w:szCs w:val="24"/>
        </w:rPr>
        <w:t>For example, the MG-2 permit inventory in Table 1 includes categories of emission units with no rating/size. Furthermore, the information required to be monitored under Condition 11.4 of the draft MG-2 permit will capture the required information in Form 9, such as “Date Installed” or “Date Removed”. Therefore, Form 9 is not necessary to confirm compliance.</w:t>
      </w:r>
    </w:p>
    <w:p w14:paraId="391C6692" w14:textId="34AA94AE" w:rsidR="000A615E" w:rsidRPr="00DA237D" w:rsidRDefault="00DD1671" w:rsidP="00E21AFD">
      <w:pPr>
        <w:spacing w:before="240" w:line="320" w:lineRule="auto"/>
        <w:ind w:right="30"/>
        <w:rPr>
          <w:rFonts w:ascii="Arial" w:hAnsi="Arial" w:cs="Arial"/>
          <w:i/>
          <w:sz w:val="20"/>
        </w:rPr>
      </w:pPr>
      <w:r w:rsidRPr="00310221">
        <w:rPr>
          <w:i/>
          <w:szCs w:val="24"/>
          <w:u w:val="single"/>
        </w:rPr>
        <w:t>Response:</w:t>
      </w:r>
      <w:r w:rsidRPr="00310221">
        <w:rPr>
          <w:i/>
          <w:szCs w:val="24"/>
        </w:rPr>
        <w:t xml:space="preserve">  </w:t>
      </w:r>
      <w:r w:rsidR="000A615E" w:rsidRPr="00310221">
        <w:rPr>
          <w:i/>
          <w:szCs w:val="24"/>
        </w:rPr>
        <w:t xml:space="preserve">The Department </w:t>
      </w:r>
      <w:r w:rsidR="000A615E">
        <w:rPr>
          <w:i/>
          <w:szCs w:val="24"/>
        </w:rPr>
        <w:t>removed Form 9 from the initial application and annual notification forms</w:t>
      </w:r>
      <w:r w:rsidR="000A615E" w:rsidRPr="001524E0">
        <w:rPr>
          <w:i/>
          <w:szCs w:val="24"/>
        </w:rPr>
        <w:t xml:space="preserve"> </w:t>
      </w:r>
      <w:r w:rsidR="000A615E">
        <w:rPr>
          <w:i/>
          <w:szCs w:val="24"/>
        </w:rPr>
        <w:t xml:space="preserve">because </w:t>
      </w:r>
      <w:r w:rsidR="000A615E" w:rsidRPr="001524E0">
        <w:rPr>
          <w:i/>
          <w:szCs w:val="24"/>
        </w:rPr>
        <w:t xml:space="preserve">providing a complete list of all equipment on a well pad </w:t>
      </w:r>
      <w:r w:rsidR="009D4D03">
        <w:rPr>
          <w:i/>
          <w:szCs w:val="24"/>
        </w:rPr>
        <w:t xml:space="preserve">or oil and gas unit </w:t>
      </w:r>
      <w:r w:rsidR="000A615E" w:rsidRPr="001524E0">
        <w:rPr>
          <w:i/>
          <w:szCs w:val="24"/>
        </w:rPr>
        <w:t xml:space="preserve">for an entire year would be difficult to provide so far in advance. </w:t>
      </w:r>
      <w:r w:rsidR="000A615E">
        <w:rPr>
          <w:i/>
          <w:szCs w:val="24"/>
        </w:rPr>
        <w:t xml:space="preserve">Instead it included the emissions unit inventory from the permit with check boxes that </w:t>
      </w:r>
      <w:r w:rsidR="000A615E">
        <w:rPr>
          <w:i/>
          <w:szCs w:val="24"/>
        </w:rPr>
        <w:lastRenderedPageBreak/>
        <w:t>can be used to indicate which of EUs 1 through 6 are expected to operate during the calendar year</w:t>
      </w:r>
      <w:r w:rsidR="000A615E" w:rsidRPr="001524E0">
        <w:rPr>
          <w:i/>
          <w:szCs w:val="24"/>
        </w:rPr>
        <w:t>.</w:t>
      </w:r>
      <w:r w:rsidR="000A615E">
        <w:rPr>
          <w:i/>
          <w:szCs w:val="24"/>
        </w:rPr>
        <w:t xml:space="preserve"> This will meet the requirement under 18</w:t>
      </w:r>
      <w:r w:rsidR="000A615E" w:rsidRPr="008E3429">
        <w:t> </w:t>
      </w:r>
      <w:r w:rsidR="000A615E">
        <w:rPr>
          <w:i/>
          <w:szCs w:val="24"/>
        </w:rPr>
        <w:t>AAC</w:t>
      </w:r>
      <w:r w:rsidR="000A615E" w:rsidRPr="008E3429">
        <w:t> </w:t>
      </w:r>
      <w:r w:rsidR="000A615E">
        <w:rPr>
          <w:i/>
          <w:szCs w:val="24"/>
        </w:rPr>
        <w:t>50.560(c)(3) to identify all of the equipment to be operated under the minor general permit.</w:t>
      </w:r>
    </w:p>
    <w:p w14:paraId="2C4F3A53" w14:textId="77777777" w:rsidR="00033347" w:rsidRDefault="00033347" w:rsidP="00DD1671">
      <w:pPr>
        <w:rPr>
          <w:szCs w:val="24"/>
        </w:rPr>
      </w:pPr>
    </w:p>
    <w:p w14:paraId="62B7309D" w14:textId="40C3551C" w:rsidR="00F16784" w:rsidRPr="0045559B" w:rsidRDefault="00F16784" w:rsidP="00F16784">
      <w:pPr>
        <w:rPr>
          <w:b/>
          <w:szCs w:val="24"/>
        </w:rPr>
      </w:pPr>
      <w:r w:rsidRPr="0045559B">
        <w:rPr>
          <w:b/>
          <w:szCs w:val="24"/>
        </w:rPr>
        <w:t>Minor General Permit 2</w:t>
      </w:r>
    </w:p>
    <w:p w14:paraId="28D0CFC1" w14:textId="77777777" w:rsidR="00F81446" w:rsidRPr="0045559B" w:rsidRDefault="00F81446" w:rsidP="00F16784">
      <w:pPr>
        <w:rPr>
          <w:b/>
          <w:szCs w:val="24"/>
        </w:rPr>
      </w:pPr>
    </w:p>
    <w:p w14:paraId="507030AF" w14:textId="02FDDB9C" w:rsidR="00F16784" w:rsidRPr="00C2266D" w:rsidRDefault="00DD1671" w:rsidP="00C2266D">
      <w:pPr>
        <w:pStyle w:val="Comment"/>
      </w:pPr>
      <w:r w:rsidRPr="0045559B">
        <w:rPr>
          <w:b/>
        </w:rPr>
        <w:t>B-6</w:t>
      </w:r>
      <w:r w:rsidRPr="0045559B">
        <w:t>:</w:t>
      </w:r>
      <w:r w:rsidRPr="0045559B">
        <w:tab/>
      </w:r>
      <w:r w:rsidR="00F16784" w:rsidRPr="0045559B">
        <w:t>Page 3, Note to Table 1. Please update the note as follows to correct a citation reference for “well servicing activities.”</w:t>
      </w:r>
    </w:p>
    <w:p w14:paraId="7B089970"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rPr>
        <w:t xml:space="preserve">Note: </w:t>
      </w:r>
      <w:r w:rsidRPr="0045559B">
        <w:rPr>
          <w:rFonts w:ascii="Times New Roman" w:hAnsi="Times New Roman" w:cs="Times New Roman"/>
          <w:sz w:val="24"/>
          <w:szCs w:val="24"/>
        </w:rPr>
        <w:tab/>
        <w:t>The Permittee is also authorized to concurrently conduct well servicing activities, as defined in 18 AAC 50.990(</w:t>
      </w:r>
      <w:r w:rsidRPr="0045559B">
        <w:rPr>
          <w:rFonts w:ascii="Times New Roman" w:hAnsi="Times New Roman" w:cs="Times New Roman"/>
          <w:strike/>
          <w:color w:val="FF0000"/>
          <w:sz w:val="24"/>
          <w:szCs w:val="24"/>
        </w:rPr>
        <w:t>124</w:t>
      </w:r>
      <w:r w:rsidRPr="0045559B">
        <w:rPr>
          <w:rFonts w:ascii="Times New Roman" w:hAnsi="Times New Roman" w:cs="Times New Roman"/>
          <w:color w:val="FF0000"/>
          <w:sz w:val="24"/>
          <w:szCs w:val="24"/>
          <w:u w:val="single"/>
        </w:rPr>
        <w:t>125</w:t>
      </w:r>
      <w:r w:rsidRPr="0045559B">
        <w:rPr>
          <w:rFonts w:ascii="Times New Roman" w:hAnsi="Times New Roman" w:cs="Times New Roman"/>
          <w:sz w:val="24"/>
          <w:szCs w:val="24"/>
        </w:rPr>
        <w:t>), and operate nonroad engines associated with construction activities, in accordance with the terms and conditions of this permit.</w:t>
      </w:r>
    </w:p>
    <w:p w14:paraId="13F36529" w14:textId="7B23056E" w:rsidR="00F81446" w:rsidRPr="00FB4ACB" w:rsidRDefault="00F81446"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7C6A31">
        <w:rPr>
          <w:i/>
          <w:szCs w:val="24"/>
        </w:rPr>
        <w:t>corrected the regulatory reference in the note to Table 1.</w:t>
      </w:r>
      <w:r w:rsidR="009E6C90">
        <w:rPr>
          <w:i/>
          <w:szCs w:val="24"/>
        </w:rPr>
        <w:t xml:space="preserve"> </w:t>
      </w:r>
      <w:r w:rsidR="00AC5474">
        <w:rPr>
          <w:i/>
          <w:szCs w:val="24"/>
        </w:rPr>
        <w:t>‘</w:t>
      </w:r>
      <w:r w:rsidR="009E6C90">
        <w:rPr>
          <w:i/>
          <w:szCs w:val="24"/>
        </w:rPr>
        <w:t>Well servicing activities</w:t>
      </w:r>
      <w:r w:rsidR="00AC5474">
        <w:rPr>
          <w:i/>
          <w:szCs w:val="24"/>
        </w:rPr>
        <w:t>’</w:t>
      </w:r>
      <w:r w:rsidR="009E6C90">
        <w:rPr>
          <w:i/>
          <w:szCs w:val="24"/>
        </w:rPr>
        <w:t xml:space="preserve"> </w:t>
      </w:r>
      <w:r w:rsidR="00AC5474">
        <w:rPr>
          <w:i/>
          <w:szCs w:val="24"/>
        </w:rPr>
        <w:t xml:space="preserve">is </w:t>
      </w:r>
      <w:r w:rsidR="009E6C90">
        <w:rPr>
          <w:i/>
          <w:szCs w:val="24"/>
        </w:rPr>
        <w:t xml:space="preserve">defined in 18 AAC 50.990(125). </w:t>
      </w:r>
      <w:r w:rsidR="007C6A31">
        <w:rPr>
          <w:i/>
          <w:szCs w:val="24"/>
        </w:rPr>
        <w:t xml:space="preserve"> </w:t>
      </w:r>
    </w:p>
    <w:p w14:paraId="2E1E94DF" w14:textId="69284AE2" w:rsidR="00F16784" w:rsidRPr="00C2266D" w:rsidRDefault="00025D76" w:rsidP="00C2266D">
      <w:pPr>
        <w:pStyle w:val="Comment"/>
      </w:pPr>
      <w:r w:rsidRPr="0045559B">
        <w:rPr>
          <w:b/>
        </w:rPr>
        <w:t>B-7</w:t>
      </w:r>
      <w:r w:rsidRPr="0045559B">
        <w:t>:</w:t>
      </w:r>
      <w:r w:rsidRPr="0045559B">
        <w:tab/>
      </w:r>
      <w:r w:rsidR="00F16784" w:rsidRPr="0045559B">
        <w:t>Page 4, Condition 4.3. Please revise this condition as follows to provide clarity on assessable emission fees.</w:t>
      </w:r>
    </w:p>
    <w:p w14:paraId="66420C72" w14:textId="77777777" w:rsidR="00F16784" w:rsidRDefault="00F16784" w:rsidP="00F16784">
      <w:pPr>
        <w:pStyle w:val="ListParagraph"/>
        <w:ind w:left="2160" w:hanging="720"/>
        <w:rPr>
          <w:sz w:val="24"/>
          <w:szCs w:val="24"/>
        </w:rPr>
      </w:pPr>
      <w:r>
        <w:rPr>
          <w:sz w:val="24"/>
          <w:szCs w:val="24"/>
        </w:rPr>
        <w:t xml:space="preserve">4.3 </w:t>
      </w:r>
      <w:r>
        <w:rPr>
          <w:sz w:val="24"/>
          <w:szCs w:val="24"/>
        </w:rPr>
        <w:tab/>
        <w:t xml:space="preserve">For </w:t>
      </w:r>
      <w:r w:rsidRPr="004D4D55">
        <w:rPr>
          <w:strike/>
          <w:color w:val="FF0000"/>
          <w:sz w:val="24"/>
          <w:szCs w:val="24"/>
        </w:rPr>
        <w:t xml:space="preserve">a single </w:t>
      </w:r>
      <w:r w:rsidRPr="004D4D55">
        <w:rPr>
          <w:color w:val="FF0000"/>
          <w:sz w:val="24"/>
          <w:szCs w:val="24"/>
          <w:u w:val="single"/>
        </w:rPr>
        <w:t>each individual</w:t>
      </w:r>
      <w:r w:rsidRPr="004D4D55">
        <w:rPr>
          <w:color w:val="FF0000"/>
          <w:sz w:val="24"/>
          <w:szCs w:val="24"/>
        </w:rPr>
        <w:t xml:space="preserve"> </w:t>
      </w:r>
      <w:r>
        <w:rPr>
          <w:sz w:val="24"/>
          <w:szCs w:val="24"/>
        </w:rPr>
        <w:t>POGO for which the owner or operator submits…</w:t>
      </w:r>
    </w:p>
    <w:p w14:paraId="35356806" w14:textId="067A9A5C" w:rsidR="000C27FE" w:rsidRPr="00FB4ACB" w:rsidRDefault="000C27FE"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revised Condition 4.3 to clarify that the assessable emissions apply to each individual POGO.</w:t>
      </w:r>
    </w:p>
    <w:p w14:paraId="6435A062" w14:textId="4CE97D55" w:rsidR="00F16784" w:rsidRPr="00C2266D" w:rsidRDefault="00561768" w:rsidP="00C2266D">
      <w:pPr>
        <w:pStyle w:val="Comment"/>
      </w:pPr>
      <w:r w:rsidRPr="0045559B">
        <w:rPr>
          <w:b/>
        </w:rPr>
        <w:t>B-8</w:t>
      </w:r>
      <w:r w:rsidRPr="0045559B">
        <w:t>:</w:t>
      </w:r>
      <w:r w:rsidRPr="0045559B">
        <w:tab/>
      </w:r>
      <w:r w:rsidR="00F16784" w:rsidRPr="0045559B">
        <w:t>Page 4, Condition 4.4(a) and (b). Please revise these conditions as follows to provide clarity on the assessable emission fees.</w:t>
      </w:r>
    </w:p>
    <w:p w14:paraId="349D0CF3" w14:textId="684A48BD" w:rsidR="00F16784" w:rsidRPr="00C2266D" w:rsidRDefault="00F16784" w:rsidP="00C2266D">
      <w:pPr>
        <w:pStyle w:val="ListParagraph"/>
        <w:spacing w:line="360" w:lineRule="auto"/>
        <w:ind w:left="1440"/>
        <w:rPr>
          <w:rFonts w:ascii="Times New Roman" w:hAnsi="Times New Roman" w:cs="Times New Roman"/>
          <w:sz w:val="24"/>
          <w:szCs w:val="24"/>
        </w:rPr>
      </w:pPr>
      <w:r w:rsidRPr="0045559B">
        <w:rPr>
          <w:rFonts w:ascii="Times New Roman" w:hAnsi="Times New Roman" w:cs="Times New Roman"/>
          <w:sz w:val="24"/>
          <w:szCs w:val="24"/>
        </w:rPr>
        <w:t>4.4(a)</w:t>
      </w:r>
      <w:r w:rsidRPr="0045559B">
        <w:rPr>
          <w:rFonts w:ascii="Times New Roman" w:hAnsi="Times New Roman" w:cs="Times New Roman"/>
          <w:sz w:val="24"/>
          <w:szCs w:val="24"/>
        </w:rPr>
        <w:tab/>
        <w:t>…</w:t>
      </w:r>
      <w:r w:rsidRPr="0045559B">
        <w:rPr>
          <w:rFonts w:ascii="Times New Roman" w:hAnsi="Times New Roman" w:cs="Times New Roman"/>
          <w:strike/>
          <w:color w:val="FF0000"/>
          <w:sz w:val="24"/>
          <w:szCs w:val="24"/>
        </w:rPr>
        <w:t>the</w:t>
      </w:r>
      <w:r w:rsidRPr="0045559B">
        <w:rPr>
          <w:rFonts w:ascii="Times New Roman" w:hAnsi="Times New Roman" w:cs="Times New Roman"/>
          <w:color w:val="FF0000"/>
          <w:sz w:val="24"/>
          <w:szCs w:val="24"/>
        </w:rPr>
        <w:t xml:space="preserve"> </w:t>
      </w:r>
      <w:r w:rsidRPr="0045559B">
        <w:rPr>
          <w:rFonts w:ascii="Times New Roman" w:hAnsi="Times New Roman" w:cs="Times New Roman"/>
          <w:color w:val="FF0000"/>
          <w:sz w:val="24"/>
          <w:szCs w:val="24"/>
          <w:u w:val="single"/>
        </w:rPr>
        <w:t>each individual</w:t>
      </w:r>
      <w:r w:rsidRPr="0045559B">
        <w:rPr>
          <w:rFonts w:ascii="Times New Roman" w:hAnsi="Times New Roman" w:cs="Times New Roman"/>
          <w:color w:val="FF0000"/>
          <w:sz w:val="24"/>
          <w:szCs w:val="24"/>
        </w:rPr>
        <w:t xml:space="preserve"> </w:t>
      </w:r>
      <w:r w:rsidRPr="0045559B">
        <w:rPr>
          <w:rFonts w:ascii="Times New Roman" w:hAnsi="Times New Roman" w:cs="Times New Roman"/>
          <w:sz w:val="24"/>
          <w:szCs w:val="24"/>
        </w:rPr>
        <w:t>POGO’s assessable potential to emit of 252 tpy; or</w:t>
      </w:r>
    </w:p>
    <w:p w14:paraId="080699AD" w14:textId="77777777" w:rsidR="00F16784" w:rsidRPr="0045559B" w:rsidRDefault="00F16784" w:rsidP="00C2266D">
      <w:pPr>
        <w:pStyle w:val="ListParagraph"/>
        <w:spacing w:line="360" w:lineRule="auto"/>
        <w:ind w:left="1440"/>
        <w:rPr>
          <w:rFonts w:ascii="Times New Roman" w:hAnsi="Times New Roman" w:cs="Times New Roman"/>
          <w:sz w:val="24"/>
          <w:szCs w:val="24"/>
        </w:rPr>
      </w:pPr>
      <w:r w:rsidRPr="0045559B">
        <w:rPr>
          <w:rFonts w:ascii="Times New Roman" w:hAnsi="Times New Roman" w:cs="Times New Roman"/>
          <w:sz w:val="24"/>
          <w:szCs w:val="24"/>
        </w:rPr>
        <w:t>4.4(b)</w:t>
      </w:r>
      <w:r w:rsidRPr="0045559B">
        <w:rPr>
          <w:rFonts w:ascii="Times New Roman" w:hAnsi="Times New Roman" w:cs="Times New Roman"/>
          <w:sz w:val="24"/>
          <w:szCs w:val="24"/>
        </w:rPr>
        <w:tab/>
      </w:r>
      <w:r w:rsidRPr="0045559B">
        <w:rPr>
          <w:rFonts w:ascii="Times New Roman" w:hAnsi="Times New Roman" w:cs="Times New Roman"/>
          <w:strike/>
          <w:color w:val="FF0000"/>
          <w:sz w:val="24"/>
          <w:szCs w:val="24"/>
        </w:rPr>
        <w:t>the</w:t>
      </w:r>
      <w:r w:rsidRPr="0045559B">
        <w:rPr>
          <w:rFonts w:ascii="Times New Roman" w:hAnsi="Times New Roman" w:cs="Times New Roman"/>
          <w:color w:val="FF0000"/>
          <w:sz w:val="24"/>
          <w:szCs w:val="24"/>
        </w:rPr>
        <w:t xml:space="preserve"> </w:t>
      </w:r>
      <w:r w:rsidRPr="0045559B">
        <w:rPr>
          <w:rFonts w:ascii="Times New Roman" w:hAnsi="Times New Roman" w:cs="Times New Roman"/>
          <w:color w:val="FF0000"/>
          <w:sz w:val="24"/>
          <w:szCs w:val="24"/>
          <w:u w:val="single"/>
        </w:rPr>
        <w:t>each individual</w:t>
      </w:r>
      <w:r w:rsidRPr="0045559B">
        <w:rPr>
          <w:rFonts w:ascii="Times New Roman" w:hAnsi="Times New Roman" w:cs="Times New Roman"/>
          <w:color w:val="FF0000"/>
          <w:sz w:val="24"/>
          <w:szCs w:val="24"/>
        </w:rPr>
        <w:t xml:space="preserve"> </w:t>
      </w:r>
      <w:r w:rsidRPr="0045559B">
        <w:rPr>
          <w:rFonts w:ascii="Times New Roman" w:hAnsi="Times New Roman" w:cs="Times New Roman"/>
          <w:sz w:val="24"/>
          <w:szCs w:val="24"/>
        </w:rPr>
        <w:t>POGO’s projected annual rate…</w:t>
      </w:r>
    </w:p>
    <w:p w14:paraId="00423BB2" w14:textId="0C57996A" w:rsidR="00F81446" w:rsidRPr="00FB4ACB" w:rsidRDefault="00F81446" w:rsidP="00561768">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5C30F4">
        <w:rPr>
          <w:i/>
          <w:szCs w:val="24"/>
        </w:rPr>
        <w:t>revised Condition 4.4a and 4.4b to clarify that the assessable emissions apply to each individual POGO.</w:t>
      </w:r>
    </w:p>
    <w:p w14:paraId="00E0CDD6" w14:textId="14A91E50" w:rsidR="00F16784" w:rsidRPr="009C742D" w:rsidRDefault="00561768" w:rsidP="009C742D">
      <w:pPr>
        <w:pStyle w:val="Comment"/>
      </w:pPr>
      <w:r w:rsidRPr="0045559B">
        <w:rPr>
          <w:b/>
        </w:rPr>
        <w:t>B-9</w:t>
      </w:r>
      <w:r w:rsidRPr="0045559B">
        <w:t>:</w:t>
      </w:r>
      <w:r w:rsidRPr="0045559B">
        <w:tab/>
      </w:r>
      <w:r w:rsidR="00F16784" w:rsidRPr="0045559B">
        <w:t xml:space="preserve">Page 7, Footnote 4. Please revise Footnote 4 as follows. Providing a manufacturer guarantee under Condition 8.1a should be dependent on beginning operation of EU 2 and not when drilling begins at a given well pad. The start of drilling may occur without the use of EU 2.  </w:t>
      </w:r>
    </w:p>
    <w:p w14:paraId="4B454A0E" w14:textId="77777777" w:rsidR="00F16784" w:rsidRDefault="00F16784" w:rsidP="00F16784">
      <w:pPr>
        <w:pStyle w:val="ListParagraph"/>
        <w:ind w:left="1890" w:hanging="450"/>
        <w:rPr>
          <w:sz w:val="24"/>
          <w:szCs w:val="24"/>
        </w:rPr>
      </w:pPr>
      <w:r w:rsidRPr="000F0622">
        <w:rPr>
          <w:sz w:val="24"/>
          <w:szCs w:val="24"/>
          <w:vertAlign w:val="superscript"/>
        </w:rPr>
        <w:lastRenderedPageBreak/>
        <w:t>4</w:t>
      </w:r>
      <w:r>
        <w:rPr>
          <w:sz w:val="24"/>
          <w:szCs w:val="24"/>
        </w:rPr>
        <w:tab/>
        <w:t xml:space="preserve">“Fully operational”, for purposes of this permit and as it applies to EU 2, is defined as when </w:t>
      </w:r>
      <w:r w:rsidRPr="004D4D55">
        <w:rPr>
          <w:color w:val="FF0000"/>
          <w:sz w:val="24"/>
          <w:szCs w:val="24"/>
          <w:u w:val="single"/>
        </w:rPr>
        <w:t xml:space="preserve">a unit begins operating after </w:t>
      </w:r>
      <w:r>
        <w:rPr>
          <w:sz w:val="24"/>
          <w:szCs w:val="24"/>
        </w:rPr>
        <w:t xml:space="preserve">drilling begins at </w:t>
      </w:r>
      <w:r w:rsidRPr="00993CC5">
        <w:rPr>
          <w:sz w:val="24"/>
          <w:szCs w:val="24"/>
        </w:rPr>
        <w:t>a</w:t>
      </w:r>
      <w:r>
        <w:rPr>
          <w:sz w:val="24"/>
          <w:szCs w:val="24"/>
        </w:rPr>
        <w:t xml:space="preserve"> given well pad.</w:t>
      </w:r>
    </w:p>
    <w:p w14:paraId="3C36E795" w14:textId="14C15815" w:rsidR="00F81446" w:rsidRPr="00FB4ACB" w:rsidRDefault="00F81446" w:rsidP="00F161F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BD2692">
        <w:rPr>
          <w:i/>
          <w:szCs w:val="24"/>
        </w:rPr>
        <w:t xml:space="preserve">deleted </w:t>
      </w:r>
      <w:r w:rsidR="004D0A08">
        <w:rPr>
          <w:i/>
          <w:szCs w:val="24"/>
        </w:rPr>
        <w:t>Footnote 4</w:t>
      </w:r>
      <w:r w:rsidR="00BD2692">
        <w:rPr>
          <w:i/>
          <w:szCs w:val="24"/>
        </w:rPr>
        <w:t xml:space="preserve">, as previously discussed in its response to </w:t>
      </w:r>
      <w:r w:rsidR="00F65B3B">
        <w:rPr>
          <w:i/>
          <w:szCs w:val="24"/>
        </w:rPr>
        <w:t>Comment A-13</w:t>
      </w:r>
      <w:r w:rsidR="004D0A08">
        <w:rPr>
          <w:i/>
          <w:szCs w:val="24"/>
        </w:rPr>
        <w:t xml:space="preserve">. </w:t>
      </w:r>
      <w:r w:rsidR="00BA291C">
        <w:rPr>
          <w:i/>
          <w:szCs w:val="24"/>
        </w:rPr>
        <w:t>However, the Department addressed BPXA’s</w:t>
      </w:r>
      <w:r w:rsidR="00D25EFC">
        <w:rPr>
          <w:i/>
          <w:szCs w:val="24"/>
        </w:rPr>
        <w:t xml:space="preserve"> valid observation that </w:t>
      </w:r>
      <w:r w:rsidR="009C6F54">
        <w:rPr>
          <w:i/>
          <w:szCs w:val="24"/>
        </w:rPr>
        <w:t>a</w:t>
      </w:r>
      <w:r w:rsidR="00D25EFC">
        <w:rPr>
          <w:i/>
          <w:szCs w:val="24"/>
        </w:rPr>
        <w:t xml:space="preserve"> heater or boiler may not start operat</w:t>
      </w:r>
      <w:r w:rsidR="009C6F54">
        <w:rPr>
          <w:i/>
          <w:szCs w:val="24"/>
        </w:rPr>
        <w:t>ing</w:t>
      </w:r>
      <w:r w:rsidR="00D25EFC">
        <w:rPr>
          <w:i/>
          <w:szCs w:val="24"/>
        </w:rPr>
        <w:t xml:space="preserve"> until after drilling start</w:t>
      </w:r>
      <w:r w:rsidR="009C6F54">
        <w:rPr>
          <w:i/>
          <w:szCs w:val="24"/>
        </w:rPr>
        <w:t>s</w:t>
      </w:r>
      <w:r w:rsidR="00D25EFC">
        <w:rPr>
          <w:i/>
          <w:szCs w:val="24"/>
        </w:rPr>
        <w:t xml:space="preserve">, by revising the wording in Conditions 8.1a and 8.2. </w:t>
      </w:r>
      <w:r w:rsidR="00E9155E">
        <w:rPr>
          <w:i/>
          <w:szCs w:val="24"/>
        </w:rPr>
        <w:t xml:space="preserve">The certification required under Condition 8.1a is now required prior to operating the given heater or boiler under the permit, rather than </w:t>
      </w:r>
      <w:r w:rsidR="009C6F54">
        <w:rPr>
          <w:i/>
          <w:szCs w:val="24"/>
        </w:rPr>
        <w:t>before drilling begins. This change in wording simplified the permit and eliminated the need for using the “fully operational” phrase</w:t>
      </w:r>
      <w:r w:rsidR="00D25EFC">
        <w:rPr>
          <w:i/>
          <w:szCs w:val="24"/>
        </w:rPr>
        <w:t xml:space="preserve">. </w:t>
      </w:r>
    </w:p>
    <w:p w14:paraId="5A1C7EF1" w14:textId="041C0894" w:rsidR="00F16784" w:rsidRPr="0045559B" w:rsidRDefault="00561768" w:rsidP="006A5F49">
      <w:pPr>
        <w:pStyle w:val="Comment"/>
      </w:pPr>
      <w:r w:rsidRPr="0045559B">
        <w:rPr>
          <w:b/>
        </w:rPr>
        <w:t>B-10</w:t>
      </w:r>
      <w:r w:rsidRPr="0045559B">
        <w:t>:</w:t>
      </w:r>
      <w:r w:rsidRPr="0045559B">
        <w:tab/>
      </w:r>
      <w:r w:rsidR="00F16784" w:rsidRPr="0045559B">
        <w:t xml:space="preserve">Page 7, Condition 8.1. Please revise the condition as follows to clarify the frequency of Method 9 monitoring. As written, the requirement is ambiguous and inconsistent. </w:t>
      </w:r>
    </w:p>
    <w:p w14:paraId="123ED7FE" w14:textId="77777777" w:rsidR="00F16784" w:rsidRPr="0045559B" w:rsidRDefault="00F16784" w:rsidP="00F16784">
      <w:pPr>
        <w:ind w:left="2160" w:hanging="720"/>
        <w:rPr>
          <w:szCs w:val="24"/>
        </w:rPr>
      </w:pPr>
      <w:r w:rsidRPr="0045559B">
        <w:rPr>
          <w:szCs w:val="24"/>
        </w:rPr>
        <w:t xml:space="preserve">8.1 </w:t>
      </w:r>
      <w:r w:rsidRPr="0045559B">
        <w:rPr>
          <w:szCs w:val="24"/>
        </w:rPr>
        <w:tab/>
        <w:t xml:space="preserve">For each heater or boiler operated as EU 2, verify compliance with Condition 8 by performing one of the following: </w:t>
      </w:r>
    </w:p>
    <w:p w14:paraId="0FF0E918" w14:textId="77777777" w:rsidR="00F16784" w:rsidRPr="0045559B" w:rsidRDefault="00F16784" w:rsidP="00F16784">
      <w:pPr>
        <w:ind w:left="2880" w:hanging="720"/>
        <w:rPr>
          <w:szCs w:val="24"/>
        </w:rPr>
      </w:pPr>
      <w:r w:rsidRPr="0045559B">
        <w:rPr>
          <w:szCs w:val="24"/>
        </w:rPr>
        <w:t xml:space="preserve">a. </w:t>
      </w:r>
      <w:r w:rsidRPr="0045559B">
        <w:rPr>
          <w:szCs w:val="24"/>
        </w:rPr>
        <w:tab/>
      </w:r>
      <w:r w:rsidRPr="0045559B">
        <w:rPr>
          <w:strike/>
          <w:color w:val="FF0000"/>
          <w:szCs w:val="24"/>
        </w:rPr>
        <w:t>Obtaining</w:t>
      </w:r>
      <w:r w:rsidRPr="0045559B">
        <w:rPr>
          <w:color w:val="FF0000"/>
          <w:szCs w:val="24"/>
          <w:u w:val="single"/>
        </w:rPr>
        <w:t>Obtain</w:t>
      </w:r>
      <w:r w:rsidRPr="0045559B">
        <w:rPr>
          <w:color w:val="FF0000"/>
          <w:szCs w:val="24"/>
        </w:rPr>
        <w:t xml:space="preserve"> </w:t>
      </w:r>
      <w:r w:rsidRPr="0045559B">
        <w:rPr>
          <w:szCs w:val="24"/>
        </w:rPr>
        <w:t>a certified manufacturer guarantee, prior to the POGO</w:t>
      </w:r>
      <w:r w:rsidRPr="0045559B">
        <w:rPr>
          <w:strike/>
          <w:szCs w:val="24"/>
        </w:rPr>
        <w:t xml:space="preserve"> </w:t>
      </w:r>
      <w:r w:rsidRPr="0045559B">
        <w:rPr>
          <w:szCs w:val="24"/>
        </w:rPr>
        <w:t>becoming fully operational,</w:t>
      </w:r>
      <w:r w:rsidRPr="0045559B">
        <w:rPr>
          <w:szCs w:val="24"/>
          <w:vertAlign w:val="superscript"/>
        </w:rPr>
        <w:t>4</w:t>
      </w:r>
      <w:r w:rsidRPr="0045559B">
        <w:rPr>
          <w:szCs w:val="24"/>
        </w:rPr>
        <w:t xml:space="preserve"> that the heaters and boilers operating as EU 2 will comply with the visible emission standard; </w:t>
      </w:r>
    </w:p>
    <w:p w14:paraId="282AEB94" w14:textId="77777777" w:rsidR="00F16784" w:rsidRPr="0045559B" w:rsidRDefault="00F16784" w:rsidP="00F16784">
      <w:pPr>
        <w:ind w:left="2880" w:hanging="720"/>
        <w:rPr>
          <w:color w:val="FF0000"/>
          <w:szCs w:val="24"/>
          <w:u w:val="single"/>
        </w:rPr>
      </w:pPr>
      <w:bookmarkStart w:id="15" w:name="_Hlk511628149"/>
      <w:r w:rsidRPr="0045559B">
        <w:rPr>
          <w:szCs w:val="24"/>
        </w:rPr>
        <w:t xml:space="preserve">b. </w:t>
      </w:r>
      <w:r w:rsidRPr="0045559B">
        <w:rPr>
          <w:szCs w:val="24"/>
        </w:rPr>
        <w:tab/>
      </w:r>
      <w:r w:rsidRPr="0045559B">
        <w:rPr>
          <w:strike/>
          <w:color w:val="FF0000"/>
          <w:szCs w:val="24"/>
        </w:rPr>
        <w:t>Conducting</w:t>
      </w:r>
      <w:r w:rsidRPr="0045559B">
        <w:rPr>
          <w:color w:val="FF0000"/>
          <w:szCs w:val="24"/>
          <w:u w:val="single"/>
        </w:rPr>
        <w:t>Conduct</w:t>
      </w:r>
      <w:r w:rsidRPr="0045559B">
        <w:rPr>
          <w:color w:val="FF0000"/>
          <w:szCs w:val="24"/>
        </w:rPr>
        <w:t xml:space="preserve"> </w:t>
      </w:r>
      <w:r w:rsidRPr="0045559B">
        <w:rPr>
          <w:szCs w:val="24"/>
        </w:rPr>
        <w:t xml:space="preserve">a visible emissions observation following </w:t>
      </w:r>
      <w:r w:rsidRPr="0045559B">
        <w:rPr>
          <w:color w:val="FF0000"/>
          <w:szCs w:val="24"/>
          <w:u w:val="single"/>
        </w:rPr>
        <w:t xml:space="preserve">the procedures of </w:t>
      </w:r>
      <w:r w:rsidRPr="0045559B">
        <w:rPr>
          <w:szCs w:val="24"/>
        </w:rPr>
        <w:t>40 C.F.R. 60, Appendix A-4, Method 9, for 18 minutes to obtain 72 consecutive 15-second opacity observations,</w:t>
      </w:r>
      <w:r w:rsidRPr="0045559B">
        <w:rPr>
          <w:szCs w:val="24"/>
          <w:u w:val="single"/>
        </w:rPr>
        <w:t xml:space="preserve"> </w:t>
      </w:r>
      <w:r w:rsidRPr="0045559B">
        <w:rPr>
          <w:color w:val="FF0000"/>
          <w:szCs w:val="24"/>
          <w:u w:val="single"/>
        </w:rPr>
        <w:t>using one of the following methods:</w:t>
      </w:r>
    </w:p>
    <w:p w14:paraId="119C468A" w14:textId="77777777" w:rsidR="00F16784" w:rsidRPr="0045559B" w:rsidRDefault="00F16784" w:rsidP="00F16784">
      <w:pPr>
        <w:ind w:left="3600" w:hanging="720"/>
        <w:rPr>
          <w:szCs w:val="24"/>
          <w:u w:val="single"/>
        </w:rPr>
      </w:pPr>
      <w:r w:rsidRPr="0045559B">
        <w:rPr>
          <w:color w:val="FF0000"/>
          <w:szCs w:val="24"/>
          <w:u w:val="single"/>
        </w:rPr>
        <w:t>i.</w:t>
      </w:r>
      <w:r w:rsidRPr="0045559B">
        <w:rPr>
          <w:color w:val="FF0000"/>
          <w:szCs w:val="24"/>
          <w:u w:val="single"/>
        </w:rPr>
        <w:tab/>
        <w:t xml:space="preserve">Within </w:t>
      </w:r>
      <w:r w:rsidRPr="0045559B">
        <w:rPr>
          <w:strike/>
          <w:color w:val="FF0000"/>
          <w:szCs w:val="24"/>
        </w:rPr>
        <w:t xml:space="preserve">within </w:t>
      </w:r>
      <w:r w:rsidRPr="0045559B">
        <w:rPr>
          <w:szCs w:val="24"/>
        </w:rPr>
        <w:t>90 days after</w:t>
      </w:r>
      <w:r w:rsidRPr="0045559B">
        <w:rPr>
          <w:color w:val="FF0000"/>
          <w:szCs w:val="24"/>
          <w:u w:val="single"/>
        </w:rPr>
        <w:t xml:space="preserve"> each individual EU 2</w:t>
      </w:r>
      <w:r w:rsidRPr="0045559B">
        <w:rPr>
          <w:strike/>
          <w:color w:val="FF0000"/>
          <w:szCs w:val="24"/>
        </w:rPr>
        <w:t xml:space="preserve"> the POGO</w:t>
      </w:r>
      <w:r w:rsidRPr="0045559B">
        <w:rPr>
          <w:color w:val="FF0000"/>
          <w:szCs w:val="24"/>
        </w:rPr>
        <w:t xml:space="preserve"> </w:t>
      </w:r>
      <w:r w:rsidRPr="0045559B">
        <w:rPr>
          <w:szCs w:val="24"/>
        </w:rPr>
        <w:t>becomes fully operational</w:t>
      </w:r>
      <w:r w:rsidRPr="0045559B">
        <w:rPr>
          <w:color w:val="FF0000"/>
          <w:szCs w:val="24"/>
          <w:u w:val="single"/>
        </w:rPr>
        <w:t>;</w:t>
      </w:r>
    </w:p>
    <w:p w14:paraId="334AD155" w14:textId="77777777" w:rsidR="00F16784" w:rsidRPr="0045559B" w:rsidRDefault="00F16784" w:rsidP="00F16784">
      <w:pPr>
        <w:ind w:left="3600" w:hanging="720"/>
        <w:rPr>
          <w:szCs w:val="24"/>
          <w:u w:val="single"/>
        </w:rPr>
      </w:pPr>
      <w:r w:rsidRPr="0045559B">
        <w:rPr>
          <w:color w:val="FF0000"/>
          <w:szCs w:val="24"/>
          <w:u w:val="single"/>
        </w:rPr>
        <w:t>ii.</w:t>
      </w:r>
      <w:r w:rsidRPr="0045559B">
        <w:rPr>
          <w:color w:val="FF0000"/>
          <w:szCs w:val="24"/>
          <w:u w:val="single"/>
        </w:rPr>
        <w:tab/>
        <w:t>Conduct subsequent Method 9 observations each calendar year</w:t>
      </w:r>
      <w:r w:rsidRPr="0045559B">
        <w:rPr>
          <w:strike/>
          <w:color w:val="FF0000"/>
          <w:szCs w:val="24"/>
        </w:rPr>
        <w:t xml:space="preserve"> and within 12 consecutive months of the previous Method 9 observation</w:t>
      </w:r>
      <w:r w:rsidRPr="0045559B">
        <w:rPr>
          <w:color w:val="FF0000"/>
          <w:szCs w:val="24"/>
        </w:rPr>
        <w:t>; or</w:t>
      </w:r>
      <w:r w:rsidRPr="0045559B">
        <w:rPr>
          <w:color w:val="FF0000"/>
          <w:szCs w:val="24"/>
          <w:u w:val="single"/>
        </w:rPr>
        <w:t xml:space="preserve"> </w:t>
      </w:r>
    </w:p>
    <w:p w14:paraId="584D825E" w14:textId="77777777" w:rsidR="00F16784" w:rsidRPr="0045559B" w:rsidRDefault="00F16784" w:rsidP="00F16784">
      <w:pPr>
        <w:ind w:left="3600" w:hanging="720"/>
        <w:rPr>
          <w:szCs w:val="24"/>
        </w:rPr>
      </w:pPr>
      <w:r w:rsidRPr="0045559B">
        <w:rPr>
          <w:color w:val="FF0000"/>
          <w:szCs w:val="24"/>
          <w:u w:val="single"/>
        </w:rPr>
        <w:t>iii.</w:t>
      </w:r>
      <w:r w:rsidRPr="0045559B">
        <w:rPr>
          <w:color w:val="FF0000"/>
          <w:szCs w:val="24"/>
          <w:u w:val="single"/>
        </w:rPr>
        <w:tab/>
        <w:t>For an emission unit not operating during the scheduled observation, conduct the next observation within 90 days of start-up of the unit.</w:t>
      </w:r>
      <w:r w:rsidRPr="0045559B">
        <w:rPr>
          <w:color w:val="FF0000"/>
          <w:szCs w:val="24"/>
        </w:rPr>
        <w:t xml:space="preserve"> </w:t>
      </w:r>
    </w:p>
    <w:bookmarkEnd w:id="15"/>
    <w:p w14:paraId="308F3DD8" w14:textId="77777777" w:rsidR="00F16784" w:rsidRPr="0045559B" w:rsidRDefault="00F16784" w:rsidP="00F16784">
      <w:pPr>
        <w:ind w:left="2880" w:hanging="720"/>
        <w:rPr>
          <w:color w:val="FF0000"/>
          <w:szCs w:val="24"/>
          <w:u w:val="single"/>
        </w:rPr>
      </w:pPr>
      <w:r w:rsidRPr="0045559B">
        <w:rPr>
          <w:szCs w:val="24"/>
          <w:u w:val="single"/>
        </w:rPr>
        <w:t xml:space="preserve">c. </w:t>
      </w:r>
      <w:r w:rsidRPr="0045559B">
        <w:rPr>
          <w:szCs w:val="24"/>
          <w:u w:val="single"/>
        </w:rPr>
        <w:tab/>
      </w:r>
      <w:r w:rsidRPr="0045559B">
        <w:rPr>
          <w:strike/>
          <w:color w:val="FF0000"/>
          <w:szCs w:val="24"/>
        </w:rPr>
        <w:t>Including</w:t>
      </w:r>
      <w:r w:rsidRPr="0045559B">
        <w:rPr>
          <w:color w:val="FF0000"/>
          <w:szCs w:val="24"/>
          <w:u w:val="single"/>
        </w:rPr>
        <w:t>Include</w:t>
      </w:r>
      <w:r w:rsidRPr="0045559B">
        <w:rPr>
          <w:color w:val="FF0000"/>
          <w:szCs w:val="24"/>
        </w:rPr>
        <w:t xml:space="preserve"> </w:t>
      </w:r>
      <w:r w:rsidRPr="0045559B">
        <w:rPr>
          <w:szCs w:val="24"/>
        </w:rPr>
        <w:t>documentation with the first operating report required by Condition 20, that is submitted after the POGO becomes fully operational, to show that a Method 9 observation was completed on each heater and boiler</w:t>
      </w:r>
      <w:r w:rsidRPr="0045559B">
        <w:rPr>
          <w:szCs w:val="24"/>
          <w:u w:val="single"/>
        </w:rPr>
        <w:t>,</w:t>
      </w:r>
      <w:r w:rsidRPr="0045559B">
        <w:rPr>
          <w:szCs w:val="24"/>
        </w:rPr>
        <w:t xml:space="preserve"> operating as EU 2</w:t>
      </w:r>
      <w:r w:rsidRPr="0045559B">
        <w:rPr>
          <w:szCs w:val="24"/>
          <w:u w:val="single"/>
        </w:rPr>
        <w:t>,</w:t>
      </w:r>
      <w:r w:rsidRPr="0045559B">
        <w:rPr>
          <w:szCs w:val="24"/>
        </w:rPr>
        <w:t xml:space="preserve"> within 12 months prior to the POGO becoming fully operational and that the results of those observations show compliance with the standard in Condition 8.</w:t>
      </w:r>
      <w:r w:rsidRPr="0045559B">
        <w:rPr>
          <w:szCs w:val="24"/>
          <w:u w:val="single"/>
        </w:rPr>
        <w:t xml:space="preserve"> </w:t>
      </w:r>
      <w:r w:rsidRPr="0045559B">
        <w:rPr>
          <w:color w:val="FF0000"/>
          <w:szCs w:val="24"/>
          <w:u w:val="single"/>
        </w:rPr>
        <w:t>Afterwards, conduct subsequent observations according to Condition 8.1bii.</w:t>
      </w:r>
    </w:p>
    <w:p w14:paraId="02445E51" w14:textId="77777777" w:rsidR="00F81446" w:rsidRDefault="00F81446" w:rsidP="00F81446">
      <w:pPr>
        <w:rPr>
          <w:szCs w:val="24"/>
          <w:u w:val="single"/>
        </w:rPr>
      </w:pPr>
    </w:p>
    <w:p w14:paraId="034CBB48" w14:textId="1B5A0B65" w:rsidR="00F81446" w:rsidRPr="000F0622" w:rsidRDefault="00F81446" w:rsidP="00F161FD">
      <w:pPr>
        <w:spacing w:after="240" w:line="320" w:lineRule="auto"/>
        <w:ind w:right="30"/>
        <w:rPr>
          <w:rFonts w:ascii="Arial" w:hAnsi="Arial" w:cs="Arial"/>
          <w:i/>
          <w:sz w:val="20"/>
        </w:rPr>
      </w:pPr>
      <w:r w:rsidRPr="00310221">
        <w:rPr>
          <w:i/>
          <w:szCs w:val="24"/>
          <w:u w:val="single"/>
        </w:rPr>
        <w:lastRenderedPageBreak/>
        <w:t>Response:</w:t>
      </w:r>
      <w:r w:rsidRPr="00310221">
        <w:rPr>
          <w:i/>
          <w:szCs w:val="24"/>
        </w:rPr>
        <w:t xml:space="preserve">  The Department </w:t>
      </w:r>
      <w:r w:rsidR="00587537">
        <w:rPr>
          <w:i/>
          <w:szCs w:val="24"/>
        </w:rPr>
        <w:t xml:space="preserve">received multiple proposals as to how Condition 8.1 could be clarified (see </w:t>
      </w:r>
      <w:r w:rsidR="00954CA0">
        <w:rPr>
          <w:i/>
          <w:szCs w:val="24"/>
        </w:rPr>
        <w:t xml:space="preserve">Comment </w:t>
      </w:r>
      <w:r w:rsidR="008F221B">
        <w:rPr>
          <w:i/>
          <w:szCs w:val="24"/>
        </w:rPr>
        <w:t>A-11</w:t>
      </w:r>
      <w:r w:rsidR="00587537">
        <w:rPr>
          <w:i/>
          <w:szCs w:val="24"/>
        </w:rPr>
        <w:t>). The Department made minor editorial revisions to Condition</w:t>
      </w:r>
      <w:r w:rsidR="00E34544" w:rsidRPr="00CF0E53">
        <w:rPr>
          <w:color w:val="000000"/>
        </w:rPr>
        <w:t> </w:t>
      </w:r>
      <w:r w:rsidR="00587537">
        <w:rPr>
          <w:i/>
          <w:szCs w:val="24"/>
        </w:rPr>
        <w:t xml:space="preserve">8.1a to enhance clarity, and revised Conditions 8.1b and 8.1c as </w:t>
      </w:r>
      <w:r w:rsidR="00FD3224">
        <w:rPr>
          <w:i/>
          <w:szCs w:val="24"/>
        </w:rPr>
        <w:t xml:space="preserve">previously </w:t>
      </w:r>
      <w:r w:rsidR="00587537">
        <w:rPr>
          <w:i/>
          <w:szCs w:val="24"/>
        </w:rPr>
        <w:t xml:space="preserve">described in its response to </w:t>
      </w:r>
      <w:r w:rsidR="008F221B">
        <w:rPr>
          <w:i/>
          <w:szCs w:val="24"/>
        </w:rPr>
        <w:t>Comment A-11</w:t>
      </w:r>
      <w:r w:rsidR="00587537">
        <w:rPr>
          <w:i/>
          <w:szCs w:val="24"/>
        </w:rPr>
        <w:t xml:space="preserve">. </w:t>
      </w:r>
    </w:p>
    <w:p w14:paraId="31B96909" w14:textId="7DA42CF2" w:rsidR="00F16784" w:rsidRPr="0045559B" w:rsidRDefault="00CC4A48" w:rsidP="006A5F49">
      <w:pPr>
        <w:pStyle w:val="Comment"/>
        <w:rPr>
          <w:u w:val="single"/>
        </w:rPr>
      </w:pPr>
      <w:r w:rsidRPr="0045559B">
        <w:rPr>
          <w:b/>
        </w:rPr>
        <w:t>B-11</w:t>
      </w:r>
      <w:r w:rsidRPr="0045559B">
        <w:t>:</w:t>
      </w:r>
      <w:r w:rsidRPr="0045559B">
        <w:tab/>
      </w:r>
      <w:r w:rsidR="00F16784" w:rsidRPr="0045559B">
        <w:t>Page 7, Condition 8.3. Please revise Condition 8.3 as follows to simplify and clarify the condition language.</w:t>
      </w:r>
    </w:p>
    <w:p w14:paraId="4F48AE52" w14:textId="7A6C4286" w:rsidR="00F81446" w:rsidRDefault="00F16784" w:rsidP="00F161FD">
      <w:pPr>
        <w:ind w:left="2160" w:hanging="720"/>
        <w:rPr>
          <w:szCs w:val="24"/>
        </w:rPr>
      </w:pPr>
      <w:r w:rsidRPr="0045559B">
        <w:rPr>
          <w:szCs w:val="24"/>
        </w:rPr>
        <w:t xml:space="preserve">8.3 </w:t>
      </w:r>
      <w:r w:rsidRPr="0045559B">
        <w:rPr>
          <w:szCs w:val="24"/>
        </w:rPr>
        <w:tab/>
        <w:t>When using Condition 8.1b or 8.1c to verify initial compliance of a heater or boiler operated as EU 2, submit a copy of the observation records</w:t>
      </w:r>
      <w:r w:rsidRPr="0045559B">
        <w:rPr>
          <w:strike/>
          <w:szCs w:val="24"/>
        </w:rPr>
        <w:t xml:space="preserve"> </w:t>
      </w:r>
      <w:r w:rsidRPr="0045559B">
        <w:rPr>
          <w:strike/>
          <w:color w:val="FF0000"/>
          <w:szCs w:val="24"/>
        </w:rPr>
        <w:t>developed under Condition 8.1b or 8.1c</w:t>
      </w:r>
      <w:r w:rsidRPr="0045559B">
        <w:rPr>
          <w:color w:val="FF0000"/>
          <w:szCs w:val="24"/>
        </w:rPr>
        <w:t xml:space="preserve"> </w:t>
      </w:r>
      <w:r w:rsidRPr="0045559B">
        <w:rPr>
          <w:szCs w:val="24"/>
        </w:rPr>
        <w:t>(use the form in Attachment 1),</w:t>
      </w:r>
      <w:r w:rsidRPr="0045559B">
        <w:rPr>
          <w:strike/>
          <w:szCs w:val="24"/>
        </w:rPr>
        <w:t xml:space="preserve"> </w:t>
      </w:r>
      <w:r w:rsidRPr="0045559B">
        <w:rPr>
          <w:strike/>
          <w:color w:val="FF0000"/>
          <w:szCs w:val="24"/>
        </w:rPr>
        <w:t>as applicable, to the first operating report submitted under Condition 20 for the period that covers the 30th day after the unit becomes fully operational. Attach a copy of the observation records developed under Condition 8.1b, if applicable,</w:t>
      </w:r>
      <w:r w:rsidRPr="0045559B">
        <w:rPr>
          <w:color w:val="FF0000"/>
          <w:szCs w:val="24"/>
        </w:rPr>
        <w:t xml:space="preserve"> </w:t>
      </w:r>
      <w:r w:rsidRPr="0045559B">
        <w:rPr>
          <w:strike/>
          <w:color w:val="FF0000"/>
          <w:szCs w:val="24"/>
        </w:rPr>
        <w:t xml:space="preserve">to </w:t>
      </w:r>
      <w:r w:rsidRPr="0045559B">
        <w:rPr>
          <w:color w:val="FF0000"/>
          <w:szCs w:val="24"/>
          <w:u w:val="single"/>
        </w:rPr>
        <w:t xml:space="preserve">with </w:t>
      </w:r>
      <w:r w:rsidRPr="0045559B">
        <w:rPr>
          <w:szCs w:val="24"/>
        </w:rPr>
        <w:t>the operating report</w:t>
      </w:r>
      <w:r w:rsidRPr="0045559B">
        <w:rPr>
          <w:szCs w:val="24"/>
          <w:u w:val="single"/>
        </w:rPr>
        <w:t xml:space="preserve"> </w:t>
      </w:r>
      <w:r w:rsidRPr="0045559B">
        <w:rPr>
          <w:color w:val="FF0000"/>
          <w:szCs w:val="24"/>
          <w:u w:val="single"/>
        </w:rPr>
        <w:t>required under Condition 20</w:t>
      </w:r>
      <w:r w:rsidRPr="0045559B">
        <w:rPr>
          <w:color w:val="FF0000"/>
          <w:szCs w:val="24"/>
        </w:rPr>
        <w:t xml:space="preserve"> </w:t>
      </w:r>
      <w:r w:rsidRPr="0045559B">
        <w:rPr>
          <w:szCs w:val="24"/>
        </w:rPr>
        <w:t>that covers the period when the observations were completed.</w:t>
      </w:r>
      <w:r w:rsidR="00F161FD">
        <w:rPr>
          <w:szCs w:val="24"/>
        </w:rPr>
        <w:br/>
      </w:r>
    </w:p>
    <w:p w14:paraId="32545954" w14:textId="3696B4D9" w:rsidR="00F81446" w:rsidRPr="00FB4ACB" w:rsidRDefault="00F81446" w:rsidP="00CC4A48">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FD3224">
        <w:rPr>
          <w:i/>
          <w:szCs w:val="24"/>
        </w:rPr>
        <w:t xml:space="preserve">received multiple comments as to how Condition 8.3 could be clarified (see </w:t>
      </w:r>
      <w:r w:rsidR="00954CA0">
        <w:rPr>
          <w:i/>
          <w:szCs w:val="24"/>
        </w:rPr>
        <w:t xml:space="preserve">Comment </w:t>
      </w:r>
      <w:r w:rsidR="00BA0974">
        <w:rPr>
          <w:i/>
          <w:szCs w:val="24"/>
        </w:rPr>
        <w:t>A-12</w:t>
      </w:r>
      <w:r w:rsidR="00FD3224">
        <w:rPr>
          <w:i/>
          <w:szCs w:val="24"/>
        </w:rPr>
        <w:t xml:space="preserve">). The Department revised Condition 8.3 as previously discussed in its response to </w:t>
      </w:r>
      <w:r w:rsidR="00954CA0">
        <w:rPr>
          <w:i/>
          <w:szCs w:val="24"/>
        </w:rPr>
        <w:t xml:space="preserve">Comment </w:t>
      </w:r>
      <w:r w:rsidR="00BA0974">
        <w:rPr>
          <w:i/>
          <w:szCs w:val="24"/>
        </w:rPr>
        <w:t>A-12</w:t>
      </w:r>
      <w:r w:rsidR="00FD3224">
        <w:rPr>
          <w:i/>
          <w:szCs w:val="24"/>
        </w:rPr>
        <w:t xml:space="preserve">.  </w:t>
      </w:r>
    </w:p>
    <w:p w14:paraId="6B4021B8" w14:textId="174B7D59" w:rsidR="00F16784" w:rsidRPr="0045559B" w:rsidRDefault="00CC4A48" w:rsidP="006A5F49">
      <w:pPr>
        <w:pStyle w:val="Comment"/>
        <w:rPr>
          <w:u w:val="single"/>
        </w:rPr>
      </w:pPr>
      <w:r w:rsidRPr="0045559B">
        <w:rPr>
          <w:b/>
        </w:rPr>
        <w:t>B-12</w:t>
      </w:r>
      <w:r w:rsidRPr="0045559B">
        <w:t>:</w:t>
      </w:r>
      <w:r w:rsidRPr="0045559B">
        <w:tab/>
      </w:r>
      <w:r w:rsidR="00F16784" w:rsidRPr="0045559B">
        <w:t>Page 7, Condition 8.4. Please clarify the language as indicated below. As written, the condition requires Visible Emission (VE) observations on the flares at potentially two different intervals. The first sentence of the condition requires that VEs be completed annually. Annually means once per calendar year. If a flare VE was completed in January 2019 to complete the annual VE requirement, the next “annual” VE would be due no later than December 2020. However, the next sentence states that if a VE has not been completed within the previous 12 months, a VE must be completed during the next daylight flare event. This creates two conflicting compliance schedules. The below language clarifies the requirement.</w:t>
      </w:r>
    </w:p>
    <w:p w14:paraId="165A82F0" w14:textId="77777777" w:rsidR="00F16784" w:rsidRPr="0045559B" w:rsidRDefault="00F16784" w:rsidP="00F16784">
      <w:pPr>
        <w:ind w:left="2160" w:hanging="720"/>
        <w:rPr>
          <w:szCs w:val="24"/>
        </w:rPr>
      </w:pPr>
      <w:r w:rsidRPr="0045559B">
        <w:rPr>
          <w:szCs w:val="24"/>
        </w:rPr>
        <w:t xml:space="preserve">8.4 </w:t>
      </w:r>
      <w:r w:rsidRPr="0045559B">
        <w:rPr>
          <w:szCs w:val="24"/>
        </w:rPr>
        <w:tab/>
        <w:t xml:space="preserve">For each flare operated as EU 6, while it is onsite, observe one daylight flare event </w:t>
      </w:r>
      <w:r w:rsidRPr="0045559B">
        <w:rPr>
          <w:strike/>
          <w:color w:val="FF0000"/>
          <w:szCs w:val="24"/>
        </w:rPr>
        <w:t xml:space="preserve">annually </w:t>
      </w:r>
      <w:r w:rsidRPr="0045559B">
        <w:rPr>
          <w:color w:val="FF0000"/>
          <w:szCs w:val="24"/>
          <w:u w:val="single"/>
        </w:rPr>
        <w:t>per calendar year</w:t>
      </w:r>
      <w:r w:rsidRPr="0045559B">
        <w:rPr>
          <w:color w:val="FF0000"/>
          <w:szCs w:val="24"/>
        </w:rPr>
        <w:t xml:space="preserve">. </w:t>
      </w:r>
      <w:r w:rsidRPr="0045559B">
        <w:rPr>
          <w:szCs w:val="24"/>
        </w:rPr>
        <w:t xml:space="preserve">If there is no qualifying flare event within the </w:t>
      </w:r>
      <w:r w:rsidRPr="0045559B">
        <w:rPr>
          <w:color w:val="FF0000"/>
          <w:szCs w:val="24"/>
          <w:u w:val="single"/>
        </w:rPr>
        <w:t>previous calendar year</w:t>
      </w:r>
      <w:r w:rsidRPr="0045559B">
        <w:rPr>
          <w:strike/>
          <w:color w:val="FF0000"/>
          <w:szCs w:val="24"/>
        </w:rPr>
        <w:t xml:space="preserve"> 12-month period</w:t>
      </w:r>
      <w:r w:rsidRPr="0045559B">
        <w:rPr>
          <w:szCs w:val="24"/>
        </w:rPr>
        <w:t xml:space="preserve">, then the Permittee shall observe the next daylight flare event for that flare when it is operated onsite. </w:t>
      </w:r>
    </w:p>
    <w:p w14:paraId="295DE4AA" w14:textId="77777777" w:rsidR="00F81446" w:rsidRDefault="00F81446" w:rsidP="00F81446">
      <w:pPr>
        <w:rPr>
          <w:szCs w:val="24"/>
        </w:rPr>
      </w:pPr>
    </w:p>
    <w:p w14:paraId="121A1F6F" w14:textId="0681A716" w:rsidR="00F81446" w:rsidRPr="00FB4ACB" w:rsidRDefault="00F81446" w:rsidP="00CC4A48">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B73D47">
        <w:rPr>
          <w:i/>
          <w:szCs w:val="24"/>
        </w:rPr>
        <w:t xml:space="preserve">received multiple comments as to how Condition 8.4 could be clarified (see Comment </w:t>
      </w:r>
      <w:r w:rsidR="00966F40">
        <w:rPr>
          <w:i/>
          <w:szCs w:val="24"/>
        </w:rPr>
        <w:t>C</w:t>
      </w:r>
      <w:r w:rsidR="00B73D47">
        <w:rPr>
          <w:i/>
          <w:szCs w:val="24"/>
        </w:rPr>
        <w:t>-</w:t>
      </w:r>
      <w:r w:rsidR="00966F40">
        <w:rPr>
          <w:i/>
          <w:szCs w:val="24"/>
        </w:rPr>
        <w:t>12</w:t>
      </w:r>
      <w:r w:rsidR="00B73D47">
        <w:rPr>
          <w:i/>
          <w:szCs w:val="24"/>
        </w:rPr>
        <w:t xml:space="preserve">). The Department revised Condition 8.4 as previously discussed in its response to Comment </w:t>
      </w:r>
      <w:r w:rsidR="00966F40">
        <w:rPr>
          <w:i/>
          <w:szCs w:val="24"/>
        </w:rPr>
        <w:t>C</w:t>
      </w:r>
      <w:r w:rsidR="00B73D47">
        <w:rPr>
          <w:i/>
          <w:szCs w:val="24"/>
        </w:rPr>
        <w:t>-</w:t>
      </w:r>
      <w:r w:rsidR="00966F40">
        <w:rPr>
          <w:i/>
          <w:szCs w:val="24"/>
        </w:rPr>
        <w:t>12</w:t>
      </w:r>
      <w:r w:rsidR="00B73D47">
        <w:rPr>
          <w:i/>
          <w:szCs w:val="24"/>
        </w:rPr>
        <w:t xml:space="preserve">.  </w:t>
      </w:r>
    </w:p>
    <w:p w14:paraId="073C637E" w14:textId="3458AABC" w:rsidR="00F16784" w:rsidRPr="002205EA" w:rsidRDefault="00CC4A48" w:rsidP="002205EA">
      <w:pPr>
        <w:pStyle w:val="Comment"/>
        <w:rPr>
          <w:u w:val="single"/>
        </w:rPr>
      </w:pPr>
      <w:r w:rsidRPr="0045559B">
        <w:rPr>
          <w:b/>
        </w:rPr>
        <w:lastRenderedPageBreak/>
        <w:t>B-13</w:t>
      </w:r>
      <w:r w:rsidRPr="0045559B">
        <w:t>:</w:t>
      </w:r>
      <w:r w:rsidRPr="0045559B">
        <w:tab/>
      </w:r>
      <w:r w:rsidR="00F16784" w:rsidRPr="0045559B">
        <w:t xml:space="preserve">Page 7, Footnote 5. Please revise Footnote 5 to Condition 8.4 as follows to indicate that flare events include a minimum of 18 consecutive minutes that is consistent with the standard permit conditions for monitoring flare events. </w:t>
      </w:r>
    </w:p>
    <w:p w14:paraId="32C17E77"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vertAlign w:val="superscript"/>
        </w:rPr>
        <w:t xml:space="preserve">5 </w:t>
      </w:r>
      <w:r w:rsidRPr="0045559B">
        <w:rPr>
          <w:rFonts w:ascii="Times New Roman" w:hAnsi="Times New Roman" w:cs="Times New Roman"/>
          <w:sz w:val="24"/>
          <w:szCs w:val="24"/>
        </w:rPr>
        <w:tab/>
        <w:t>For purposes of this permit, a “flare event” is flaring of gas</w:t>
      </w:r>
      <w:r w:rsidRPr="0045559B">
        <w:rPr>
          <w:rFonts w:ascii="Times New Roman" w:hAnsi="Times New Roman" w:cs="Times New Roman"/>
          <w:sz w:val="24"/>
          <w:szCs w:val="24"/>
          <w:u w:val="single"/>
        </w:rPr>
        <w:t xml:space="preserve"> </w:t>
      </w:r>
      <w:r w:rsidRPr="0045559B">
        <w:rPr>
          <w:rFonts w:ascii="Times New Roman" w:hAnsi="Times New Roman" w:cs="Times New Roman"/>
          <w:color w:val="FF0000"/>
          <w:sz w:val="24"/>
          <w:szCs w:val="24"/>
          <w:u w:val="single"/>
        </w:rPr>
        <w:t>at a rate that exceeds the source’s de-minimis pilot, purge, and assist gas rates for a minimum of 18 consecutive minutes</w:t>
      </w:r>
      <w:r w:rsidRPr="0045559B">
        <w:rPr>
          <w:rFonts w:ascii="Times New Roman" w:hAnsi="Times New Roman" w:cs="Times New Roman"/>
          <w:strike/>
          <w:color w:val="FF0000"/>
          <w:sz w:val="24"/>
          <w:szCs w:val="24"/>
        </w:rPr>
        <w:t xml:space="preserve"> for greater than one hour as a result of scheduled release operations, i.e. maintenance or well testing activities</w:t>
      </w:r>
      <w:r w:rsidRPr="0045559B">
        <w:rPr>
          <w:rFonts w:ascii="Times New Roman" w:hAnsi="Times New Roman" w:cs="Times New Roman"/>
          <w:color w:val="FF0000"/>
          <w:sz w:val="24"/>
          <w:szCs w:val="24"/>
        </w:rPr>
        <w:t>.</w:t>
      </w:r>
      <w:r w:rsidRPr="0045559B">
        <w:rPr>
          <w:rFonts w:ascii="Times New Roman" w:hAnsi="Times New Roman" w:cs="Times New Roman"/>
          <w:sz w:val="24"/>
          <w:szCs w:val="24"/>
        </w:rPr>
        <w:t xml:space="preserve"> It does not include non-scheduled release operations, i.e. process upsets, emergency flaring, or de-minimis venting of gas incidental to normal operations.</w:t>
      </w:r>
    </w:p>
    <w:p w14:paraId="441D5CB8" w14:textId="71C6FDE9" w:rsidR="00F81446" w:rsidRPr="0001578C" w:rsidRDefault="00F81446" w:rsidP="00C150DD">
      <w:pPr>
        <w:spacing w:after="240" w:line="320" w:lineRule="auto"/>
        <w:ind w:right="30"/>
        <w:rPr>
          <w:i/>
          <w:szCs w:val="24"/>
        </w:rPr>
      </w:pPr>
      <w:r w:rsidRPr="00310221">
        <w:rPr>
          <w:i/>
          <w:szCs w:val="24"/>
          <w:u w:val="single"/>
        </w:rPr>
        <w:t>Response:</w:t>
      </w:r>
      <w:r w:rsidRPr="00310221">
        <w:rPr>
          <w:i/>
          <w:szCs w:val="24"/>
        </w:rPr>
        <w:t xml:space="preserve">  The Department </w:t>
      </w:r>
      <w:r w:rsidR="0057482B">
        <w:rPr>
          <w:i/>
          <w:szCs w:val="24"/>
        </w:rPr>
        <w:t>revised</w:t>
      </w:r>
      <w:r w:rsidR="00757E04">
        <w:rPr>
          <w:i/>
          <w:szCs w:val="24"/>
        </w:rPr>
        <w:t xml:space="preserve"> Footnote 5</w:t>
      </w:r>
      <w:r w:rsidR="00BF5299">
        <w:rPr>
          <w:i/>
          <w:szCs w:val="24"/>
        </w:rPr>
        <w:t xml:space="preserve"> (now Footnote 4)</w:t>
      </w:r>
      <w:r w:rsidR="00D45014">
        <w:rPr>
          <w:i/>
          <w:szCs w:val="24"/>
        </w:rPr>
        <w:t xml:space="preserve"> to allow Method 9 observations </w:t>
      </w:r>
      <w:r w:rsidR="00900C1E">
        <w:rPr>
          <w:i/>
          <w:szCs w:val="24"/>
        </w:rPr>
        <w:t xml:space="preserve">to occur </w:t>
      </w:r>
      <w:r w:rsidR="0001578C">
        <w:rPr>
          <w:i/>
          <w:szCs w:val="24"/>
        </w:rPr>
        <w:t xml:space="preserve">(and still “count”) </w:t>
      </w:r>
      <w:r w:rsidR="00D72A70">
        <w:rPr>
          <w:i/>
          <w:szCs w:val="24"/>
        </w:rPr>
        <w:t xml:space="preserve">for </w:t>
      </w:r>
      <w:r w:rsidR="00900C1E">
        <w:rPr>
          <w:i/>
          <w:szCs w:val="24"/>
        </w:rPr>
        <w:t>flaring event</w:t>
      </w:r>
      <w:r w:rsidR="00D72A70">
        <w:rPr>
          <w:i/>
          <w:szCs w:val="24"/>
        </w:rPr>
        <w:t>s</w:t>
      </w:r>
      <w:r w:rsidR="00900C1E">
        <w:rPr>
          <w:i/>
          <w:szCs w:val="24"/>
        </w:rPr>
        <w:t xml:space="preserve"> lasting less than an hou</w:t>
      </w:r>
      <w:r w:rsidR="00FA648F">
        <w:rPr>
          <w:i/>
          <w:szCs w:val="24"/>
        </w:rPr>
        <w:t>r (b</w:t>
      </w:r>
      <w:r w:rsidR="00900C1E">
        <w:rPr>
          <w:i/>
          <w:szCs w:val="24"/>
        </w:rPr>
        <w:t>ut at least 18 minutes)</w:t>
      </w:r>
      <w:r w:rsidR="00D72A70">
        <w:rPr>
          <w:i/>
          <w:szCs w:val="24"/>
        </w:rPr>
        <w:t xml:space="preserve">. This provides additional flexibility </w:t>
      </w:r>
      <w:r w:rsidR="00DF3D6A">
        <w:rPr>
          <w:i/>
          <w:szCs w:val="24"/>
        </w:rPr>
        <w:t xml:space="preserve">by </w:t>
      </w:r>
      <w:r w:rsidR="00900C1E">
        <w:rPr>
          <w:i/>
          <w:szCs w:val="24"/>
        </w:rPr>
        <w:t xml:space="preserve">allowing </w:t>
      </w:r>
      <w:r w:rsidR="00FA648F">
        <w:rPr>
          <w:i/>
          <w:szCs w:val="24"/>
        </w:rPr>
        <w:t xml:space="preserve">qualified observers </w:t>
      </w:r>
      <w:r w:rsidR="004B27F4">
        <w:rPr>
          <w:i/>
          <w:szCs w:val="24"/>
        </w:rPr>
        <w:t xml:space="preserve">to </w:t>
      </w:r>
      <w:r w:rsidR="00FA648F">
        <w:rPr>
          <w:i/>
          <w:szCs w:val="24"/>
        </w:rPr>
        <w:t xml:space="preserve">perform Method 9 observations </w:t>
      </w:r>
      <w:r w:rsidR="0001578C">
        <w:rPr>
          <w:i/>
          <w:szCs w:val="24"/>
        </w:rPr>
        <w:t xml:space="preserve">of </w:t>
      </w:r>
      <w:r w:rsidR="00900C1E">
        <w:rPr>
          <w:i/>
          <w:szCs w:val="24"/>
        </w:rPr>
        <w:t xml:space="preserve">unscheduled </w:t>
      </w:r>
      <w:r w:rsidR="0001578C">
        <w:rPr>
          <w:i/>
          <w:szCs w:val="24"/>
        </w:rPr>
        <w:t xml:space="preserve">flaring </w:t>
      </w:r>
      <w:r w:rsidR="00900C1E" w:rsidRPr="00900C1E">
        <w:rPr>
          <w:i/>
          <w:szCs w:val="24"/>
        </w:rPr>
        <w:t>that otherwise meet the event requirements (daylight and lasting at least 18 minutes</w:t>
      </w:r>
      <w:r w:rsidR="0001578C">
        <w:rPr>
          <w:i/>
          <w:szCs w:val="24"/>
        </w:rPr>
        <w:t>)</w:t>
      </w:r>
      <w:r w:rsidR="004B27F4">
        <w:rPr>
          <w:i/>
          <w:szCs w:val="24"/>
        </w:rPr>
        <w:t>, but do not last for an hour</w:t>
      </w:r>
      <w:r w:rsidR="0001578C">
        <w:rPr>
          <w:i/>
          <w:szCs w:val="24"/>
        </w:rPr>
        <w:t xml:space="preserve">. This </w:t>
      </w:r>
      <w:r w:rsidR="009720C2">
        <w:rPr>
          <w:i/>
          <w:szCs w:val="24"/>
        </w:rPr>
        <w:t xml:space="preserve">could </w:t>
      </w:r>
      <w:r w:rsidR="00D50CE1">
        <w:rPr>
          <w:i/>
          <w:szCs w:val="24"/>
        </w:rPr>
        <w:t xml:space="preserve">result in more frequent </w:t>
      </w:r>
      <w:r w:rsidR="009720C2">
        <w:rPr>
          <w:i/>
          <w:szCs w:val="24"/>
        </w:rPr>
        <w:t>observations, thus providing a more comprehensive record of flaring opacity.</w:t>
      </w:r>
    </w:p>
    <w:p w14:paraId="436D538B" w14:textId="76DE0AA1" w:rsidR="00F16784" w:rsidRPr="0045559B" w:rsidRDefault="00CC4A48" w:rsidP="006A5F49">
      <w:pPr>
        <w:pStyle w:val="Comment"/>
        <w:rPr>
          <w:u w:val="single"/>
        </w:rPr>
      </w:pPr>
      <w:r w:rsidRPr="0045559B">
        <w:rPr>
          <w:b/>
        </w:rPr>
        <w:t>B-14</w:t>
      </w:r>
      <w:r w:rsidRPr="0045559B">
        <w:t>:</w:t>
      </w:r>
      <w:r w:rsidRPr="0045559B">
        <w:tab/>
      </w:r>
      <w:r w:rsidR="00F16784" w:rsidRPr="0045559B">
        <w:t>Page 8, Condition 8.6. Please revise the condition as follows to indicate when a subsequent Method 9 is required after corrective action is taken.</w:t>
      </w:r>
    </w:p>
    <w:p w14:paraId="542AC30D" w14:textId="77777777" w:rsidR="00F16784" w:rsidRPr="0045559B" w:rsidRDefault="00F16784" w:rsidP="00F16784">
      <w:pPr>
        <w:ind w:left="2160" w:hanging="720"/>
        <w:rPr>
          <w:szCs w:val="24"/>
        </w:rPr>
      </w:pPr>
      <w:r w:rsidRPr="0045559B">
        <w:rPr>
          <w:szCs w:val="24"/>
        </w:rPr>
        <w:t xml:space="preserve">8.6 </w:t>
      </w:r>
      <w:r w:rsidRPr="0045559B">
        <w:rPr>
          <w:szCs w:val="24"/>
        </w:rPr>
        <w:tab/>
        <w:t>If the results of Method 9 observations completed under Condition 8 exceed the standard in Condition 8, report as excess emissions in accordance with Condition 19, take corrective actions, and conduct follow-up Method 9 observations</w:t>
      </w:r>
      <w:r w:rsidRPr="0045559B">
        <w:rPr>
          <w:color w:val="FF0000"/>
          <w:szCs w:val="24"/>
          <w:u w:val="single"/>
        </w:rPr>
        <w:t xml:space="preserve"> within 30 days after completing corrective actions</w:t>
      </w:r>
      <w:r w:rsidRPr="0045559B">
        <w:rPr>
          <w:color w:val="FF0000"/>
          <w:szCs w:val="24"/>
        </w:rPr>
        <w:t xml:space="preserve"> </w:t>
      </w:r>
      <w:r w:rsidRPr="0045559B">
        <w:rPr>
          <w:szCs w:val="24"/>
        </w:rPr>
        <w:t>until the standard in Condition 8 is met.</w:t>
      </w:r>
    </w:p>
    <w:p w14:paraId="0789B579" w14:textId="77777777" w:rsidR="00F81446" w:rsidRDefault="00F81446" w:rsidP="00F81446">
      <w:pPr>
        <w:rPr>
          <w:szCs w:val="24"/>
        </w:rPr>
      </w:pPr>
    </w:p>
    <w:p w14:paraId="49039E13" w14:textId="3C9948C4" w:rsidR="00F81446" w:rsidRPr="00FB4ACB" w:rsidRDefault="00F81446" w:rsidP="00C150DD">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0C161E">
        <w:rPr>
          <w:i/>
          <w:szCs w:val="24"/>
        </w:rPr>
        <w:t xml:space="preserve">revised Condition 8.6 to indicate </w:t>
      </w:r>
      <w:r w:rsidR="00CC473B">
        <w:rPr>
          <w:i/>
          <w:szCs w:val="24"/>
        </w:rPr>
        <w:t xml:space="preserve">that </w:t>
      </w:r>
      <w:r w:rsidR="000C161E">
        <w:rPr>
          <w:i/>
          <w:szCs w:val="24"/>
        </w:rPr>
        <w:t>Method 9 observations must be performed</w:t>
      </w:r>
      <w:r w:rsidR="0062723A">
        <w:rPr>
          <w:i/>
          <w:szCs w:val="24"/>
        </w:rPr>
        <w:t xml:space="preserve"> </w:t>
      </w:r>
      <w:r w:rsidR="00CC473B">
        <w:rPr>
          <w:i/>
          <w:szCs w:val="24"/>
        </w:rPr>
        <w:t xml:space="preserve">‘as soon as possible’ </w:t>
      </w:r>
      <w:r w:rsidR="0062723A">
        <w:rPr>
          <w:i/>
          <w:szCs w:val="24"/>
        </w:rPr>
        <w:t>after corrective actions are taken</w:t>
      </w:r>
      <w:r w:rsidR="00604EDF">
        <w:rPr>
          <w:i/>
          <w:szCs w:val="24"/>
        </w:rPr>
        <w:t xml:space="preserve"> to ensure compliance with the opacity standard</w:t>
      </w:r>
      <w:r w:rsidR="000C161E">
        <w:rPr>
          <w:i/>
          <w:szCs w:val="24"/>
        </w:rPr>
        <w:t xml:space="preserve">. The Department finds that </w:t>
      </w:r>
      <w:r w:rsidR="00695072">
        <w:rPr>
          <w:i/>
          <w:szCs w:val="24"/>
        </w:rPr>
        <w:t xml:space="preserve">allowing a 30 day timeframe </w:t>
      </w:r>
      <w:r w:rsidR="000C161E">
        <w:rPr>
          <w:i/>
          <w:szCs w:val="24"/>
        </w:rPr>
        <w:t xml:space="preserve">after completing corrective actions is </w:t>
      </w:r>
      <w:r w:rsidR="00CC473B">
        <w:rPr>
          <w:i/>
          <w:szCs w:val="24"/>
        </w:rPr>
        <w:t>too l</w:t>
      </w:r>
      <w:r w:rsidR="0096445D">
        <w:rPr>
          <w:i/>
          <w:szCs w:val="24"/>
        </w:rPr>
        <w:t>ong</w:t>
      </w:r>
      <w:r w:rsidR="00CC473B">
        <w:rPr>
          <w:i/>
          <w:szCs w:val="24"/>
        </w:rPr>
        <w:t xml:space="preserve"> to wait for </w:t>
      </w:r>
      <w:r w:rsidR="000C161E">
        <w:rPr>
          <w:i/>
          <w:szCs w:val="24"/>
        </w:rPr>
        <w:t>conducting follow-up Method 9 observations</w:t>
      </w:r>
      <w:r w:rsidR="00CC473B">
        <w:rPr>
          <w:i/>
          <w:szCs w:val="24"/>
        </w:rPr>
        <w:t xml:space="preserve">, because the intent of the follow-up </w:t>
      </w:r>
      <w:r w:rsidR="0096445D">
        <w:rPr>
          <w:i/>
          <w:szCs w:val="24"/>
        </w:rPr>
        <w:t xml:space="preserve">observations </w:t>
      </w:r>
      <w:r w:rsidR="00CC473B">
        <w:rPr>
          <w:i/>
          <w:szCs w:val="24"/>
        </w:rPr>
        <w:t xml:space="preserve">is to ensure the </w:t>
      </w:r>
      <w:r w:rsidR="005652B0">
        <w:rPr>
          <w:i/>
          <w:szCs w:val="24"/>
        </w:rPr>
        <w:t xml:space="preserve">visible emissions </w:t>
      </w:r>
      <w:r w:rsidR="00CC473B">
        <w:rPr>
          <w:i/>
          <w:szCs w:val="24"/>
        </w:rPr>
        <w:t>standard is no longer being exceeded.</w:t>
      </w:r>
    </w:p>
    <w:p w14:paraId="12AAD874" w14:textId="2E22DF26" w:rsidR="00F16784" w:rsidRPr="00B26FB5" w:rsidRDefault="00CC4A48" w:rsidP="00B26FB5">
      <w:pPr>
        <w:pStyle w:val="Comment"/>
      </w:pPr>
      <w:r w:rsidRPr="0045559B">
        <w:rPr>
          <w:b/>
        </w:rPr>
        <w:t>B-15</w:t>
      </w:r>
      <w:r w:rsidRPr="0045559B">
        <w:t>:</w:t>
      </w:r>
      <w:r w:rsidRPr="0045559B">
        <w:tab/>
      </w:r>
      <w:r w:rsidR="00F16784" w:rsidRPr="0045559B">
        <w:t>Page 9, Condition 11.2. Please clarify this condition as follows. The current language indicates that any operation is prohibited while conducting hydraulic fracturing of unconventional resources. The suggested language clarifies that operating a POGO simultaneously with unconventional fracing is prohibited.</w:t>
      </w:r>
    </w:p>
    <w:p w14:paraId="3F3E97F5"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rPr>
        <w:lastRenderedPageBreak/>
        <w:t xml:space="preserve">11.2 </w:t>
      </w:r>
      <w:r w:rsidRPr="0045559B">
        <w:rPr>
          <w:rFonts w:ascii="Times New Roman" w:hAnsi="Times New Roman" w:cs="Times New Roman"/>
          <w:sz w:val="24"/>
          <w:szCs w:val="24"/>
        </w:rPr>
        <w:tab/>
        <w:t xml:space="preserve">Prohibit the hydraulic fracturing (fracing) of unconventional resources while </w:t>
      </w:r>
      <w:r w:rsidRPr="0045559B">
        <w:rPr>
          <w:rFonts w:ascii="Times New Roman" w:hAnsi="Times New Roman" w:cs="Times New Roman"/>
          <w:strike/>
          <w:color w:val="FF0000"/>
          <w:sz w:val="24"/>
          <w:szCs w:val="24"/>
        </w:rPr>
        <w:t xml:space="preserve">operating </w:t>
      </w:r>
      <w:r w:rsidRPr="0045559B">
        <w:rPr>
          <w:rFonts w:ascii="Times New Roman" w:hAnsi="Times New Roman" w:cs="Times New Roman"/>
          <w:color w:val="FF0000"/>
          <w:sz w:val="24"/>
          <w:szCs w:val="24"/>
          <w:u w:val="single"/>
        </w:rPr>
        <w:t>engaged in POGO</w:t>
      </w:r>
      <w:r w:rsidRPr="0045559B">
        <w:rPr>
          <w:rFonts w:ascii="Times New Roman" w:hAnsi="Times New Roman" w:cs="Times New Roman"/>
          <w:color w:val="FF0000"/>
          <w:sz w:val="24"/>
          <w:szCs w:val="24"/>
        </w:rPr>
        <w:t xml:space="preserve"> </w:t>
      </w:r>
      <w:r w:rsidRPr="0045559B">
        <w:rPr>
          <w:rFonts w:ascii="Times New Roman" w:hAnsi="Times New Roman" w:cs="Times New Roman"/>
          <w:sz w:val="24"/>
          <w:szCs w:val="24"/>
        </w:rPr>
        <w:t>activities at a given well pad…</w:t>
      </w:r>
    </w:p>
    <w:p w14:paraId="2258A27C" w14:textId="2281F3C6" w:rsidR="001D00AE" w:rsidRPr="006E0D95" w:rsidRDefault="001D00AE" w:rsidP="00C150DD">
      <w:pPr>
        <w:spacing w:after="240" w:line="320" w:lineRule="auto"/>
        <w:ind w:right="30"/>
        <w:rPr>
          <w:i/>
          <w:szCs w:val="24"/>
        </w:rPr>
      </w:pPr>
      <w:r w:rsidRPr="006E0D95">
        <w:rPr>
          <w:i/>
          <w:szCs w:val="24"/>
          <w:u w:val="single"/>
        </w:rPr>
        <w:t>Response:</w:t>
      </w:r>
      <w:r w:rsidRPr="006E0D95">
        <w:rPr>
          <w:i/>
          <w:szCs w:val="24"/>
        </w:rPr>
        <w:t xml:space="preserve">  The Department revised Condition 11.2 to clarify the type of operation that is limited if fracing of unconventional resources occur</w:t>
      </w:r>
      <w:r w:rsidR="0054299F">
        <w:rPr>
          <w:i/>
          <w:szCs w:val="24"/>
        </w:rPr>
        <w:t>s</w:t>
      </w:r>
      <w:r w:rsidRPr="006E0D95">
        <w:rPr>
          <w:i/>
          <w:szCs w:val="24"/>
        </w:rPr>
        <w:t xml:space="preserve"> on the same well pad</w:t>
      </w:r>
      <w:r>
        <w:rPr>
          <w:i/>
          <w:szCs w:val="24"/>
        </w:rPr>
        <w:t xml:space="preserve"> (i.e., POGO activities)</w:t>
      </w:r>
      <w:r w:rsidRPr="006E0D95">
        <w:rPr>
          <w:i/>
          <w:szCs w:val="24"/>
        </w:rPr>
        <w:t>.</w:t>
      </w:r>
    </w:p>
    <w:p w14:paraId="52D4979C" w14:textId="747CEC18" w:rsidR="00F16784" w:rsidRPr="00B26FB5" w:rsidRDefault="00CC4A48" w:rsidP="00B26FB5">
      <w:pPr>
        <w:pStyle w:val="Comment"/>
        <w:rPr>
          <w:u w:val="single"/>
        </w:rPr>
      </w:pPr>
      <w:r w:rsidRPr="0045559B">
        <w:rPr>
          <w:b/>
        </w:rPr>
        <w:t>B-16</w:t>
      </w:r>
      <w:r w:rsidRPr="0045559B">
        <w:t>:</w:t>
      </w:r>
      <w:r w:rsidRPr="0045559B">
        <w:tab/>
      </w:r>
      <w:r w:rsidR="00F16784" w:rsidRPr="0045559B">
        <w:t>Page 10, Condition 11.4. Please revise the condition as follows to adequately describe all required information to determine compliance with the underlying limits of Table</w:t>
      </w:r>
      <w:r w:rsidRPr="0045559B">
        <w:t> </w:t>
      </w:r>
      <w:r w:rsidR="00F16784" w:rsidRPr="0045559B">
        <w:t>2.</w:t>
      </w:r>
    </w:p>
    <w:p w14:paraId="40C9295E"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rPr>
        <w:t xml:space="preserve">11.4 </w:t>
      </w:r>
      <w:r w:rsidRPr="0045559B">
        <w:rPr>
          <w:rFonts w:ascii="Times New Roman" w:hAnsi="Times New Roman" w:cs="Times New Roman"/>
          <w:sz w:val="24"/>
          <w:szCs w:val="24"/>
        </w:rPr>
        <w:tab/>
        <w:t>In each operating report required under Condition 20, the Permittee shall record the</w:t>
      </w:r>
      <w:r w:rsidRPr="0045559B">
        <w:rPr>
          <w:rFonts w:ascii="Times New Roman" w:hAnsi="Times New Roman" w:cs="Times New Roman"/>
          <w:sz w:val="24"/>
          <w:szCs w:val="24"/>
          <w:u w:val="single"/>
        </w:rPr>
        <w:t xml:space="preserve"> </w:t>
      </w:r>
      <w:r w:rsidRPr="0045559B">
        <w:rPr>
          <w:rFonts w:ascii="Times New Roman" w:hAnsi="Times New Roman" w:cs="Times New Roman"/>
          <w:color w:val="FF0000"/>
          <w:sz w:val="24"/>
          <w:szCs w:val="24"/>
          <w:u w:val="single"/>
        </w:rPr>
        <w:t>following</w:t>
      </w:r>
      <w:r w:rsidRPr="0045559B">
        <w:rPr>
          <w:rFonts w:ascii="Times New Roman" w:hAnsi="Times New Roman" w:cs="Times New Roman"/>
          <w:color w:val="FF0000"/>
          <w:sz w:val="24"/>
          <w:szCs w:val="24"/>
        </w:rPr>
        <w:t xml:space="preserve"> </w:t>
      </w:r>
      <w:r w:rsidRPr="0045559B">
        <w:rPr>
          <w:rFonts w:ascii="Times New Roman" w:hAnsi="Times New Roman" w:cs="Times New Roman"/>
          <w:strike/>
          <w:color w:val="FF0000"/>
          <w:sz w:val="24"/>
          <w:szCs w:val="24"/>
        </w:rPr>
        <w:t>drill rig identification, pad identification and pad category (collocated</w:t>
      </w:r>
      <w:r w:rsidRPr="0045559B">
        <w:rPr>
          <w:rFonts w:ascii="Times New Roman" w:hAnsi="Times New Roman" w:cs="Times New Roman"/>
          <w:strike/>
          <w:color w:val="FF0000"/>
          <w:sz w:val="24"/>
          <w:szCs w:val="24"/>
          <w:vertAlign w:val="superscript"/>
        </w:rPr>
        <w:t>11</w:t>
      </w:r>
      <w:r w:rsidRPr="0045559B">
        <w:rPr>
          <w:rFonts w:ascii="Times New Roman" w:hAnsi="Times New Roman" w:cs="Times New Roman"/>
          <w:strike/>
          <w:color w:val="FF0000"/>
          <w:sz w:val="24"/>
          <w:szCs w:val="24"/>
        </w:rPr>
        <w:t xml:space="preserve"> or isolated), dates occupied by the rig(s), the drilling category(s) (routine or developmental), and the start and end dates when any nonroad engine operated as EU 1 and/or any heater/boiler operated as EU 2, operate concurrently with fracing </w:t>
      </w:r>
      <w:r w:rsidRPr="0045559B">
        <w:rPr>
          <w:rFonts w:ascii="Times New Roman" w:hAnsi="Times New Roman" w:cs="Times New Roman"/>
          <w:sz w:val="24"/>
          <w:szCs w:val="24"/>
        </w:rPr>
        <w:t>during the reporting period:</w:t>
      </w:r>
    </w:p>
    <w:p w14:paraId="0044D1FF" w14:textId="77777777" w:rsidR="00F16784" w:rsidRPr="00B26FB5" w:rsidRDefault="00F16784" w:rsidP="00F16784">
      <w:pPr>
        <w:pStyle w:val="ListParagraph"/>
        <w:ind w:left="2160" w:hanging="720"/>
        <w:rPr>
          <w:rFonts w:ascii="Times New Roman" w:hAnsi="Times New Roman" w:cs="Times New Roman"/>
          <w:sz w:val="8"/>
          <w:szCs w:val="8"/>
        </w:rPr>
      </w:pPr>
    </w:p>
    <w:p w14:paraId="6B38C4C1"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Drill rig identification;</w:t>
      </w:r>
    </w:p>
    <w:p w14:paraId="7BE104E4"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Pad identification;</w:t>
      </w:r>
    </w:p>
    <w:p w14:paraId="028592E5"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Pad category (collocated</w:t>
      </w:r>
      <w:r w:rsidRPr="0045559B">
        <w:rPr>
          <w:rFonts w:ascii="Times New Roman" w:hAnsi="Times New Roman" w:cs="Times New Roman"/>
          <w:color w:val="FF0000"/>
          <w:sz w:val="24"/>
          <w:szCs w:val="24"/>
          <w:u w:val="single"/>
          <w:vertAlign w:val="superscript"/>
        </w:rPr>
        <w:t>11</w:t>
      </w:r>
      <w:r w:rsidRPr="0045559B">
        <w:rPr>
          <w:rFonts w:ascii="Times New Roman" w:hAnsi="Times New Roman" w:cs="Times New Roman"/>
          <w:color w:val="FF0000"/>
          <w:sz w:val="24"/>
          <w:szCs w:val="24"/>
          <w:u w:val="single"/>
        </w:rPr>
        <w:t xml:space="preserve"> or isolated);</w:t>
      </w:r>
    </w:p>
    <w:p w14:paraId="59611C9A"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Dates occupied by the rig(s) at each pad;</w:t>
      </w:r>
    </w:p>
    <w:p w14:paraId="7D932FBD"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Drilling category(s) (routine or developmental);</w:t>
      </w:r>
    </w:p>
    <w:p w14:paraId="129B56CE" w14:textId="77777777" w:rsidR="00F16784" w:rsidRPr="0045559B" w:rsidRDefault="00F16784" w:rsidP="00F41C92">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Start and end dates when any nonroad engine operated as EU 1 operate concurrently with conventional fracing; and</w:t>
      </w:r>
    </w:p>
    <w:p w14:paraId="4980ABA5" w14:textId="72675533" w:rsidR="003B4B8C" w:rsidRPr="00891769" w:rsidRDefault="00F16784" w:rsidP="00891769">
      <w:pPr>
        <w:pStyle w:val="ListParagraph"/>
        <w:numPr>
          <w:ilvl w:val="1"/>
          <w:numId w:val="32"/>
        </w:numPr>
        <w:ind w:left="2520"/>
        <w:rPr>
          <w:rFonts w:ascii="Times New Roman" w:hAnsi="Times New Roman" w:cs="Times New Roman"/>
          <w:color w:val="FF0000"/>
          <w:sz w:val="24"/>
          <w:szCs w:val="24"/>
          <w:u w:val="single"/>
        </w:rPr>
      </w:pPr>
      <w:r w:rsidRPr="0045559B">
        <w:rPr>
          <w:rFonts w:ascii="Times New Roman" w:hAnsi="Times New Roman" w:cs="Times New Roman"/>
          <w:color w:val="FF0000"/>
          <w:sz w:val="24"/>
          <w:szCs w:val="24"/>
          <w:u w:val="single"/>
        </w:rPr>
        <w:t>Start and end dates when any heater/boiler operated as EU 2 operate concurrently with conventional fracing.</w:t>
      </w:r>
    </w:p>
    <w:p w14:paraId="7520309D" w14:textId="5E8C93B7" w:rsidR="00702343" w:rsidRPr="00FB4ACB" w:rsidRDefault="00D850CC" w:rsidP="009412A6">
      <w:pPr>
        <w:widowControl w:val="0"/>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Pr>
          <w:i/>
          <w:szCs w:val="24"/>
        </w:rPr>
        <w:t xml:space="preserve">received multiple requests to clarify Condition 11.4 (see Comment A-16). </w:t>
      </w:r>
      <w:r w:rsidRPr="00310221">
        <w:rPr>
          <w:i/>
          <w:szCs w:val="24"/>
        </w:rPr>
        <w:t xml:space="preserve">The Department </w:t>
      </w:r>
      <w:r>
        <w:rPr>
          <w:i/>
          <w:szCs w:val="24"/>
        </w:rPr>
        <w:t>revised Condition 11.4 to explicitly require the Permittee to record and report the information needed to demonstrate compliance with the fuel consumption limits in Table 2. It also revised the format of Condition 11.4 to more adequately describe the information in a list format.</w:t>
      </w:r>
    </w:p>
    <w:p w14:paraId="20C188EE" w14:textId="0B7EC914" w:rsidR="00F16784" w:rsidRPr="00891769" w:rsidRDefault="00437229" w:rsidP="009412A6">
      <w:pPr>
        <w:pStyle w:val="Comment"/>
        <w:keepLines w:val="0"/>
        <w:widowControl w:val="0"/>
        <w:rPr>
          <w:u w:val="single"/>
        </w:rPr>
      </w:pPr>
      <w:r w:rsidRPr="0045559B">
        <w:rPr>
          <w:b/>
        </w:rPr>
        <w:t>B-17</w:t>
      </w:r>
      <w:r w:rsidRPr="0045559B">
        <w:t>:</w:t>
      </w:r>
      <w:r w:rsidRPr="0045559B">
        <w:tab/>
      </w:r>
      <w:r w:rsidR="00F16784" w:rsidRPr="0045559B">
        <w:t xml:space="preserve">Page 10, Footnote 11.  Please clarify the footnote to address wells sites and well pads that are aggregated under Title V permit but otherwise not aggregated with the stationary source. For a Title V renewal permit that has not been issued, wells sites and well pads may not have been disaggregated. On August 7, 2012, the Summit Decision (Summit Petroleum v. United States Environmental Protection Agency; Lisa Jackson Nos. 09-4348;10-4572) was </w:t>
      </w:r>
      <w:r w:rsidR="00F16784" w:rsidRPr="0045559B">
        <w:lastRenderedPageBreak/>
        <w:t>made and was upheld on May 30, 2014 by the United States Court of Appeals for the District of Columbia Circuit. Oil and gas facilities can only be aggregated if they are within one quarter of a mile of each other. Therefore, well sites and well pads that are further than one quarter of mile from the main production facility should not be aggregated. Some Title V permits for the North Slope have not been revised to reflect the Summit Decision due to various reasons, but the well sites and well pads greater than a quarter mile are not aggregated with the main production facility and should not be considered collocated.</w:t>
      </w:r>
    </w:p>
    <w:p w14:paraId="3BAED200" w14:textId="77777777" w:rsidR="00F16784" w:rsidRPr="0045559B" w:rsidRDefault="00F16784" w:rsidP="00F16784">
      <w:pPr>
        <w:pStyle w:val="ListParagraph"/>
        <w:ind w:left="2160" w:hanging="720"/>
        <w:rPr>
          <w:rFonts w:ascii="Times New Roman" w:hAnsi="Times New Roman" w:cs="Times New Roman"/>
          <w:color w:val="FF0000"/>
          <w:sz w:val="24"/>
          <w:szCs w:val="24"/>
          <w:u w:val="single"/>
        </w:rPr>
      </w:pPr>
      <w:r w:rsidRPr="0045559B">
        <w:rPr>
          <w:rFonts w:ascii="Times New Roman" w:hAnsi="Times New Roman" w:cs="Times New Roman"/>
          <w:sz w:val="24"/>
          <w:szCs w:val="24"/>
          <w:vertAlign w:val="superscript"/>
        </w:rPr>
        <w:t xml:space="preserve">11 </w:t>
      </w:r>
      <w:r w:rsidRPr="0045559B">
        <w:rPr>
          <w:rFonts w:ascii="Times New Roman" w:hAnsi="Times New Roman" w:cs="Times New Roman"/>
          <w:sz w:val="24"/>
          <w:szCs w:val="24"/>
        </w:rPr>
        <w:tab/>
        <w:t xml:space="preserve">For the purpose of this permit, collocated means that drill rig(s) and/or existing stationary sources are located on one or more contiguous or adjacent properties that are under the control of the same person (or persons under common control) and shall be considered part of a single “building, structure, or facility.” Pollutant emitting activities (SIC Major Group 13) shall be considered adjacent if they are located on the same surface site; or if they are located on surface sites that are located within 1⁄4 mile of one another (measured from the center of the equipment on the surface site) and they share equipment. Shared equipment includes, but is not limited to, produced fluids storage tanks, phase separators, natural gas dehydrators, or emissions control devices. Drill sites that are not physically adjacent to or contiguous with a Title V production facility should be treated as isolated pads for ambient air quality protection purposes. </w:t>
      </w:r>
      <w:r w:rsidRPr="0045559B">
        <w:rPr>
          <w:rFonts w:ascii="Times New Roman" w:hAnsi="Times New Roman" w:cs="Times New Roman"/>
          <w:color w:val="FF0000"/>
          <w:sz w:val="24"/>
          <w:szCs w:val="24"/>
          <w:u w:val="single"/>
        </w:rPr>
        <w:t>If a well pad or well site is aggregated under an existing Title V permit but otherwise does not meet the definition of collocated as stated above, that well site or well pad will be considered isolated for the purpose of the MG-2.</w:t>
      </w:r>
    </w:p>
    <w:p w14:paraId="7288BEB5" w14:textId="724A4659" w:rsidR="00F16784" w:rsidRPr="006A5F49" w:rsidRDefault="00F81446" w:rsidP="007B44C2">
      <w:pPr>
        <w:spacing w:after="240"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891769">
        <w:rPr>
          <w:i/>
          <w:szCs w:val="24"/>
        </w:rPr>
        <w:t>revised Footnote 11 to clarify that, for the purpose of the MG-2, well pads or well sites that are currently aggregated under a Title V permit</w:t>
      </w:r>
      <w:r w:rsidR="00A33553">
        <w:rPr>
          <w:i/>
          <w:szCs w:val="24"/>
        </w:rPr>
        <w:t xml:space="preserve">, but do not meet the definition of collocated under Footnote 11, then the well site or well pad will be considered isolated. </w:t>
      </w:r>
    </w:p>
    <w:p w14:paraId="0CCEEA1F" w14:textId="2CC71672" w:rsidR="00F16784" w:rsidRPr="006A5F49" w:rsidRDefault="00437229" w:rsidP="006A5F49">
      <w:pPr>
        <w:pStyle w:val="Comment"/>
      </w:pPr>
      <w:r w:rsidRPr="0045559B">
        <w:rPr>
          <w:b/>
        </w:rPr>
        <w:lastRenderedPageBreak/>
        <w:t>B-18</w:t>
      </w:r>
      <w:r w:rsidRPr="0045559B">
        <w:t>:</w:t>
      </w:r>
      <w:r w:rsidRPr="0045559B">
        <w:tab/>
      </w:r>
      <w:r w:rsidR="00F16784" w:rsidRPr="0045559B">
        <w:t>Page 14, Condition 14. Please revise this condition as follows to remove the 10-day notification because no underlying basis exists. On the MG-2 permit title page, ADEC cites the requirement to obtain the MG-2 permit is under Alaska Statute (AS) 46.14.120(g). AS 46.14.120(g) requires a permit before constructing, installing, modifying, operating, or establishing a stationary source subject to the requirements in AS 46.14.130(c). The basis for the 10-day notification requirement for temporary sources is required in AS 46.14.215 for stationary sources subject to the permitting requirements in AS 46.14.130(b). AS 46.14.130(b) requires permits for facilities that are subject to Title V operating permits. The MG-2 permit is a minor permit with a potential to emit for each individual New Source Review (NSR) pollutant less than 100 tons per year and therefore the source is not subject to the permitting requirements in AS 46.14.130(b). The requirements for a 10-day notification in AS 46.14.215 are not applicable to the MG-2 permit.</w:t>
      </w:r>
    </w:p>
    <w:p w14:paraId="78F86800" w14:textId="77777777" w:rsidR="00F16784" w:rsidRPr="0045559B" w:rsidRDefault="00F16784" w:rsidP="006A5F49">
      <w:pPr>
        <w:pStyle w:val="ListParagraph"/>
        <w:spacing w:line="240" w:lineRule="auto"/>
        <w:rPr>
          <w:rFonts w:ascii="Times New Roman" w:hAnsi="Times New Roman" w:cs="Times New Roman"/>
          <w:sz w:val="24"/>
          <w:szCs w:val="24"/>
        </w:rPr>
      </w:pPr>
      <w:r w:rsidRPr="0045559B">
        <w:rPr>
          <w:rFonts w:ascii="Times New Roman" w:hAnsi="Times New Roman" w:cs="Times New Roman"/>
          <w:sz w:val="24"/>
          <w:szCs w:val="24"/>
        </w:rPr>
        <w:t xml:space="preserve">BPXA acknowledges that ADEC needs to know which well sites or well pads the POGO’s are operating at, however, there is no underlying regulatory requirement that requires the notification to be made at least 10 days prior to operating on a well pad or well site not identified in the annual report required by Condition 13. A 10-day notification may not always be feasible if a pad has changed from the annual report required by Condition 13. Many factors can affect drilling plans on short notice. For example, if a bird’s nest was discovered on a wellhouse only a few days before the rig move, the rig would be moved to a different well site to avoid disturbance of the bird nest per other environmental regulations. Because it was not anticipated to be moved to a different well pad, the POGO may be moved to a site that was not included in the annual report. Because the nest was only discovered a few days before the rig move, it would not have been feasible to provide a notification at least 10 days prior to the rig move. To prevent high idling costs while a rig move is stalled to adhere to a 10-day notification schedule, ADEC must allow well site changes to be made on short notice without delay to the drilling schedule. </w:t>
      </w:r>
    </w:p>
    <w:p w14:paraId="6CBAB66F" w14:textId="77777777" w:rsidR="00F16784" w:rsidRPr="0045559B" w:rsidRDefault="00F16784" w:rsidP="00F16784">
      <w:pPr>
        <w:pStyle w:val="ListParagraph"/>
        <w:rPr>
          <w:rFonts w:ascii="Times New Roman" w:hAnsi="Times New Roman" w:cs="Times New Roman"/>
          <w:sz w:val="24"/>
          <w:szCs w:val="24"/>
        </w:rPr>
      </w:pPr>
    </w:p>
    <w:p w14:paraId="51F5A75A" w14:textId="77777777" w:rsidR="00F16784" w:rsidRPr="0045559B" w:rsidRDefault="00F16784" w:rsidP="00F16784">
      <w:pPr>
        <w:pStyle w:val="ListParagraph"/>
        <w:rPr>
          <w:rFonts w:ascii="Times New Roman" w:hAnsi="Times New Roman" w:cs="Times New Roman"/>
          <w:sz w:val="24"/>
          <w:szCs w:val="24"/>
        </w:rPr>
      </w:pPr>
      <w:r w:rsidRPr="0045559B">
        <w:rPr>
          <w:rFonts w:ascii="Times New Roman" w:hAnsi="Times New Roman" w:cs="Times New Roman"/>
          <w:sz w:val="24"/>
          <w:szCs w:val="24"/>
        </w:rPr>
        <w:t xml:space="preserve">ADEC will still receive the notification as soon as practicable and be able to inspect the POGO at the alternative well site or well pad. </w:t>
      </w:r>
    </w:p>
    <w:p w14:paraId="5821F83E" w14:textId="77777777" w:rsidR="00F16784" w:rsidRPr="0045559B" w:rsidRDefault="00F16784" w:rsidP="00F16784">
      <w:pPr>
        <w:pStyle w:val="ListParagraph"/>
        <w:rPr>
          <w:rFonts w:ascii="Times New Roman" w:hAnsi="Times New Roman" w:cs="Times New Roman"/>
          <w:sz w:val="24"/>
          <w:szCs w:val="24"/>
        </w:rPr>
      </w:pPr>
    </w:p>
    <w:p w14:paraId="2A3D467B" w14:textId="77777777" w:rsidR="00F16784" w:rsidRPr="0045559B" w:rsidRDefault="00F16784" w:rsidP="00F16784">
      <w:pPr>
        <w:pStyle w:val="ListParagraph"/>
        <w:rPr>
          <w:rFonts w:ascii="Times New Roman" w:hAnsi="Times New Roman" w:cs="Times New Roman"/>
          <w:sz w:val="24"/>
          <w:szCs w:val="24"/>
        </w:rPr>
      </w:pPr>
      <w:r w:rsidRPr="0045559B">
        <w:rPr>
          <w:rFonts w:ascii="Times New Roman" w:hAnsi="Times New Roman" w:cs="Times New Roman"/>
          <w:sz w:val="24"/>
          <w:szCs w:val="24"/>
        </w:rPr>
        <w:t>Secondly, please revise when Attachment 2 is required to be submitted. As stated, Attachment 2 is an MG-2 Application Addendum. The MG-2 Notice of Intent to Operate (NIO) may identify all the potential locations that the POGO is going to operate. The annual report may only include the locations that are anticipated for the upcoming year. Therefore, the annual report may have not anticipated the POGO at a specific location, as long as the well site or well pad was identified in the NIO, the change in location would not qualify as an application addendum. If the location of the POGO was not included in the NIO, then Attachment 2 would be required.</w:t>
      </w:r>
    </w:p>
    <w:p w14:paraId="0BC59C00" w14:textId="77777777" w:rsidR="00F16784" w:rsidRDefault="00F16784" w:rsidP="00F16784">
      <w:pPr>
        <w:pStyle w:val="ListParagraph"/>
        <w:rPr>
          <w:sz w:val="24"/>
          <w:szCs w:val="24"/>
        </w:rPr>
      </w:pPr>
    </w:p>
    <w:p w14:paraId="36FE7222" w14:textId="77777777" w:rsidR="00F16784" w:rsidRPr="0045559B" w:rsidRDefault="00F16784" w:rsidP="00F16784">
      <w:pPr>
        <w:pStyle w:val="ListParagraph"/>
        <w:ind w:left="2160" w:hanging="720"/>
        <w:rPr>
          <w:rFonts w:ascii="Times New Roman" w:hAnsi="Times New Roman" w:cs="Times New Roman"/>
          <w:sz w:val="24"/>
          <w:szCs w:val="24"/>
        </w:rPr>
      </w:pPr>
      <w:r w:rsidRPr="0045559B">
        <w:rPr>
          <w:rFonts w:ascii="Times New Roman" w:hAnsi="Times New Roman" w:cs="Times New Roman"/>
          <w:sz w:val="24"/>
          <w:szCs w:val="24"/>
        </w:rPr>
        <w:t>14.</w:t>
      </w:r>
      <w:r w:rsidRPr="0045559B">
        <w:rPr>
          <w:rFonts w:ascii="Times New Roman" w:hAnsi="Times New Roman" w:cs="Times New Roman"/>
          <w:sz w:val="24"/>
          <w:szCs w:val="24"/>
        </w:rPr>
        <w:tab/>
        <w:t xml:space="preserve">The Permittee shall notify the Department if there is a revision to the well pads/drill sites identified in the notification submitted under Condition 13 </w:t>
      </w:r>
      <w:r w:rsidRPr="0045559B">
        <w:rPr>
          <w:rFonts w:ascii="Times New Roman" w:hAnsi="Times New Roman" w:cs="Times New Roman"/>
          <w:strike/>
          <w:color w:val="FF0000"/>
          <w:sz w:val="24"/>
          <w:szCs w:val="24"/>
        </w:rPr>
        <w:t>at least 10 days</w:t>
      </w:r>
      <w:r w:rsidRPr="0045559B">
        <w:rPr>
          <w:rFonts w:ascii="Times New Roman" w:hAnsi="Times New Roman" w:cs="Times New Roman"/>
          <w:color w:val="FF0000"/>
          <w:sz w:val="24"/>
          <w:szCs w:val="24"/>
        </w:rPr>
        <w:t xml:space="preserve"> </w:t>
      </w:r>
      <w:r w:rsidRPr="0045559B">
        <w:rPr>
          <w:rFonts w:ascii="Times New Roman" w:hAnsi="Times New Roman" w:cs="Times New Roman"/>
          <w:color w:val="FF0000"/>
          <w:sz w:val="24"/>
          <w:szCs w:val="24"/>
          <w:u w:val="single"/>
        </w:rPr>
        <w:t>as soon as practicable</w:t>
      </w:r>
      <w:r w:rsidRPr="0045559B">
        <w:rPr>
          <w:rFonts w:ascii="Times New Roman" w:hAnsi="Times New Roman" w:cs="Times New Roman"/>
          <w:color w:val="FF0000"/>
          <w:sz w:val="24"/>
          <w:szCs w:val="24"/>
        </w:rPr>
        <w:t xml:space="preserve"> </w:t>
      </w:r>
      <w:r w:rsidRPr="0045559B">
        <w:rPr>
          <w:rFonts w:ascii="Times New Roman" w:hAnsi="Times New Roman" w:cs="Times New Roman"/>
          <w:sz w:val="24"/>
          <w:szCs w:val="24"/>
        </w:rPr>
        <w:t xml:space="preserve">prior to operating at the new well pad/drill site. </w:t>
      </w:r>
      <w:r w:rsidRPr="0045559B">
        <w:rPr>
          <w:rFonts w:ascii="Times New Roman" w:hAnsi="Times New Roman" w:cs="Times New Roman"/>
          <w:color w:val="FF0000"/>
          <w:sz w:val="24"/>
          <w:szCs w:val="24"/>
          <w:u w:val="single"/>
        </w:rPr>
        <w:t>If the new well pad/drill site was not included in the MG-2 NIO,</w:t>
      </w:r>
      <w:r w:rsidRPr="0045559B">
        <w:rPr>
          <w:rFonts w:ascii="Times New Roman" w:hAnsi="Times New Roman" w:cs="Times New Roman"/>
          <w:color w:val="FF0000"/>
          <w:sz w:val="24"/>
          <w:szCs w:val="24"/>
        </w:rPr>
        <w:t xml:space="preserve"> </w:t>
      </w:r>
      <w:r w:rsidRPr="0045559B">
        <w:rPr>
          <w:rFonts w:ascii="Times New Roman" w:hAnsi="Times New Roman" w:cs="Times New Roman"/>
          <w:strike/>
          <w:color w:val="FF0000"/>
          <w:sz w:val="24"/>
          <w:szCs w:val="24"/>
        </w:rPr>
        <w:t>U</w:t>
      </w:r>
      <w:r w:rsidRPr="0045559B">
        <w:rPr>
          <w:rFonts w:ascii="Times New Roman" w:hAnsi="Times New Roman" w:cs="Times New Roman"/>
          <w:color w:val="FF0000"/>
          <w:sz w:val="24"/>
          <w:szCs w:val="24"/>
          <w:u w:val="single"/>
        </w:rPr>
        <w:t>u</w:t>
      </w:r>
      <w:r w:rsidRPr="0045559B">
        <w:rPr>
          <w:rFonts w:ascii="Times New Roman" w:hAnsi="Times New Roman" w:cs="Times New Roman"/>
          <w:color w:val="FF0000"/>
          <w:sz w:val="24"/>
          <w:szCs w:val="24"/>
        </w:rPr>
        <w:t>se</w:t>
      </w:r>
      <w:r w:rsidRPr="0045559B">
        <w:rPr>
          <w:rFonts w:ascii="Times New Roman" w:hAnsi="Times New Roman" w:cs="Times New Roman"/>
          <w:sz w:val="24"/>
          <w:szCs w:val="24"/>
        </w:rPr>
        <w:t xml:space="preserve"> the form in Attachment 2 to make this notification.</w:t>
      </w:r>
    </w:p>
    <w:p w14:paraId="10F6B9FC" w14:textId="33B4B524" w:rsidR="00240F48" w:rsidRPr="001210BA" w:rsidRDefault="00240F48" w:rsidP="00C150DD">
      <w:pPr>
        <w:spacing w:after="240" w:line="320" w:lineRule="auto"/>
        <w:ind w:right="30"/>
        <w:rPr>
          <w:i/>
          <w:szCs w:val="24"/>
        </w:rPr>
      </w:pPr>
      <w:r w:rsidRPr="001210BA">
        <w:rPr>
          <w:i/>
          <w:szCs w:val="24"/>
          <w:u w:val="single"/>
        </w:rPr>
        <w:t>Response:</w:t>
      </w:r>
      <w:r w:rsidRPr="001210BA">
        <w:rPr>
          <w:i/>
          <w:szCs w:val="24"/>
        </w:rPr>
        <w:t xml:space="preserve">  The Department revised Condition 14 </w:t>
      </w:r>
      <w:r>
        <w:rPr>
          <w:i/>
          <w:szCs w:val="24"/>
        </w:rPr>
        <w:t xml:space="preserve">(now Condition 21) </w:t>
      </w:r>
      <w:r w:rsidRPr="001210BA">
        <w:rPr>
          <w:i/>
          <w:szCs w:val="24"/>
        </w:rPr>
        <w:t xml:space="preserve">to require the </w:t>
      </w:r>
      <w:r w:rsidR="004A738C">
        <w:rPr>
          <w:i/>
          <w:szCs w:val="24"/>
        </w:rPr>
        <w:t xml:space="preserve">relocation </w:t>
      </w:r>
      <w:r w:rsidRPr="001210BA">
        <w:rPr>
          <w:i/>
          <w:szCs w:val="24"/>
        </w:rPr>
        <w:t>notification to be submitted to the Department ‘as soon as possible’ prior to operating at the new well pad/drill site to allow for additional flexibility in the event of an unexpected rig move. The term ‘as soon as practicable’ was not used because the Department finds it would be difficult to evaluate based on respective thoughts and intentions. ‘As soon as possible’ is intended to mean a test of feasibility and physical possibility, but in any event to occur prior to operating at the new site.</w:t>
      </w:r>
    </w:p>
    <w:p w14:paraId="42846B79" w14:textId="7E334E2F" w:rsidR="00F16784" w:rsidRPr="0045559B" w:rsidRDefault="00737C80" w:rsidP="006A5F49">
      <w:pPr>
        <w:pStyle w:val="Comment"/>
      </w:pPr>
      <w:r w:rsidRPr="0045559B">
        <w:rPr>
          <w:b/>
        </w:rPr>
        <w:t>B-19</w:t>
      </w:r>
      <w:r w:rsidRPr="0045559B">
        <w:t>:</w:t>
      </w:r>
      <w:r w:rsidRPr="0045559B">
        <w:tab/>
      </w:r>
      <w:r w:rsidR="00F16784" w:rsidRPr="0045559B">
        <w:t>Page 16, Condition 19.1c(i). Please revise the condition as follows to include the clause “of discovery.” As written, a permit deviation may occur for failure to report within the timeline if an event is unknown or not discovered.</w:t>
      </w:r>
    </w:p>
    <w:p w14:paraId="6D1BD22D" w14:textId="77777777" w:rsidR="00F81446" w:rsidRPr="0045559B" w:rsidRDefault="00F16784" w:rsidP="00F81446">
      <w:pPr>
        <w:ind w:left="2880" w:hanging="1440"/>
        <w:rPr>
          <w:szCs w:val="24"/>
        </w:rPr>
      </w:pPr>
      <w:r w:rsidRPr="0045559B">
        <w:rPr>
          <w:szCs w:val="24"/>
        </w:rPr>
        <w:t xml:space="preserve">19.1(c)(i) </w:t>
      </w:r>
      <w:r w:rsidRPr="0045559B">
        <w:rPr>
          <w:szCs w:val="24"/>
        </w:rPr>
        <w:tab/>
        <w:t>within 30 days of the end of the month in which emissions or deviation occurs</w:t>
      </w:r>
      <w:r w:rsidRPr="0045559B">
        <w:rPr>
          <w:szCs w:val="24"/>
          <w:u w:val="single"/>
        </w:rPr>
        <w:t xml:space="preserve"> </w:t>
      </w:r>
      <w:r w:rsidRPr="0045559B">
        <w:rPr>
          <w:color w:val="FF0000"/>
          <w:szCs w:val="24"/>
          <w:u w:val="single"/>
        </w:rPr>
        <w:t>or is discovered</w:t>
      </w:r>
      <w:r w:rsidRPr="0045559B">
        <w:rPr>
          <w:szCs w:val="24"/>
        </w:rPr>
        <w:t>, except as provided in Conditions 19.1c(ii) and 19.1c(iii);</w:t>
      </w:r>
    </w:p>
    <w:p w14:paraId="5F5B04A7" w14:textId="77777777" w:rsidR="00F81446" w:rsidRDefault="00F81446" w:rsidP="00F81446">
      <w:pPr>
        <w:rPr>
          <w:szCs w:val="24"/>
        </w:rPr>
      </w:pPr>
    </w:p>
    <w:p w14:paraId="581D757A" w14:textId="77F3364F" w:rsidR="00475677" w:rsidRPr="001210BA" w:rsidRDefault="00475677" w:rsidP="00C150DD">
      <w:pPr>
        <w:spacing w:after="240" w:line="320" w:lineRule="auto"/>
        <w:ind w:right="30"/>
        <w:rPr>
          <w:szCs w:val="24"/>
        </w:rPr>
      </w:pPr>
      <w:r w:rsidRPr="001210BA">
        <w:rPr>
          <w:i/>
          <w:szCs w:val="24"/>
          <w:u w:val="single"/>
        </w:rPr>
        <w:t>Response:</w:t>
      </w:r>
      <w:r w:rsidRPr="001210BA">
        <w:rPr>
          <w:i/>
          <w:szCs w:val="24"/>
        </w:rPr>
        <w:t xml:space="preserve"> The Department did not revise Condition </w:t>
      </w:r>
      <w:r>
        <w:rPr>
          <w:i/>
          <w:szCs w:val="24"/>
        </w:rPr>
        <w:t>19.1(c)(i) (now Condition 17.1(c)(i))</w:t>
      </w:r>
      <w:r w:rsidRPr="001210BA">
        <w:rPr>
          <w:i/>
          <w:szCs w:val="24"/>
        </w:rPr>
        <w:t xml:space="preserve"> to include the proposed clause ‘or </w:t>
      </w:r>
      <w:r w:rsidR="00CA208D">
        <w:rPr>
          <w:i/>
          <w:szCs w:val="24"/>
        </w:rPr>
        <w:t>is</w:t>
      </w:r>
      <w:r w:rsidRPr="001210BA">
        <w:rPr>
          <w:i/>
          <w:szCs w:val="24"/>
        </w:rPr>
        <w:t xml:space="preserve"> discovered’ because it would undermine the need for complying with the permit conditions. Permittees are responsible for maintaining continual compliance with the terms and conditions of their permit. Part of maintaining continual compliance is to establish robust procedures for identifying permit deviations and excess emissions. Those procedures should be able to detect noncompliance early enough to be able to report it the following month. The Department considers the length and severity of an infraction when dealing with a compliance issue. Therefore, Permittees should have a desire to minimize the duration of a permit infraction, including infractions of the reporting requirement. Providing an exception clause reduces the apparent need for continual compliance, which undermines a basic goal of the permit program.</w:t>
      </w:r>
    </w:p>
    <w:p w14:paraId="54D795D3" w14:textId="2EA3F9E5" w:rsidR="00F16784" w:rsidRPr="000246C2" w:rsidRDefault="00737C80" w:rsidP="000246C2">
      <w:pPr>
        <w:pStyle w:val="Comment"/>
      </w:pPr>
      <w:r w:rsidRPr="0045559B">
        <w:rPr>
          <w:b/>
        </w:rPr>
        <w:t>B-20</w:t>
      </w:r>
      <w:r w:rsidRPr="0045559B">
        <w:t>:</w:t>
      </w:r>
      <w:r w:rsidRPr="0045559B">
        <w:tab/>
      </w:r>
      <w:r w:rsidR="00F16784" w:rsidRPr="0045559B">
        <w:t>Page 17, Condition 21. Please revise this condition as follows. The TAR states on page 8 that the requirement to have an annual affirmation “applies to stationary source not subject to Title V permitting.” Since this is specific to Title V avoidance, this affirmation should reflect that sentiment.</w:t>
      </w:r>
    </w:p>
    <w:p w14:paraId="6D9BABC5" w14:textId="77777777" w:rsidR="00F16784" w:rsidRPr="0045559B" w:rsidRDefault="00F16784" w:rsidP="00F16784">
      <w:pPr>
        <w:pStyle w:val="ListParagraph"/>
        <w:ind w:left="2160" w:hanging="720"/>
        <w:rPr>
          <w:rFonts w:ascii="Times New Roman" w:hAnsi="Times New Roman" w:cs="Times New Roman"/>
          <w:color w:val="FF0000"/>
          <w:sz w:val="24"/>
          <w:szCs w:val="24"/>
        </w:rPr>
      </w:pPr>
      <w:r w:rsidRPr="0045559B">
        <w:rPr>
          <w:rFonts w:ascii="Times New Roman" w:hAnsi="Times New Roman" w:cs="Times New Roman"/>
          <w:sz w:val="24"/>
          <w:szCs w:val="24"/>
        </w:rPr>
        <w:lastRenderedPageBreak/>
        <w:t>21</w:t>
      </w:r>
      <w:r w:rsidRPr="0045559B">
        <w:rPr>
          <w:rFonts w:ascii="Times New Roman" w:hAnsi="Times New Roman" w:cs="Times New Roman"/>
          <w:sz w:val="24"/>
          <w:szCs w:val="24"/>
        </w:rPr>
        <w:tab/>
        <w:t xml:space="preserve">Annual Affirmation </w:t>
      </w:r>
      <w:r w:rsidRPr="0045559B">
        <w:rPr>
          <w:rFonts w:ascii="Times New Roman" w:hAnsi="Times New Roman" w:cs="Times New Roman"/>
          <w:color w:val="FF0000"/>
          <w:sz w:val="24"/>
          <w:szCs w:val="24"/>
          <w:u w:val="single"/>
        </w:rPr>
        <w:t>of Qualification</w:t>
      </w:r>
      <w:r w:rsidRPr="0045559B">
        <w:rPr>
          <w:rFonts w:ascii="Times New Roman" w:hAnsi="Times New Roman" w:cs="Times New Roman"/>
          <w:sz w:val="24"/>
          <w:szCs w:val="24"/>
        </w:rPr>
        <w:t xml:space="preserve">. The Permittee shall submit to the Department by March 31 of each year an affirmation certified according to Condition 15 of whether the POGO </w:t>
      </w:r>
      <w:r w:rsidRPr="0045559B">
        <w:rPr>
          <w:rFonts w:ascii="Times New Roman" w:hAnsi="Times New Roman" w:cs="Times New Roman"/>
          <w:color w:val="FF0000"/>
          <w:sz w:val="24"/>
          <w:szCs w:val="24"/>
          <w:u w:val="single"/>
        </w:rPr>
        <w:t>still qualifies for this permit and that Title V permitting has not been triggered by the POGO activities.</w:t>
      </w:r>
      <w:r w:rsidRPr="0045559B">
        <w:rPr>
          <w:rFonts w:ascii="Times New Roman" w:hAnsi="Times New Roman" w:cs="Times New Roman"/>
          <w:color w:val="FF0000"/>
          <w:sz w:val="24"/>
          <w:szCs w:val="24"/>
        </w:rPr>
        <w:t xml:space="preserve"> </w:t>
      </w:r>
      <w:r w:rsidRPr="0045559B">
        <w:rPr>
          <w:rFonts w:ascii="Times New Roman" w:hAnsi="Times New Roman" w:cs="Times New Roman"/>
          <w:strike/>
          <w:color w:val="FF0000"/>
          <w:sz w:val="24"/>
          <w:szCs w:val="24"/>
        </w:rPr>
        <w:t>is still accurately described by the application and this permit, and whether any changes have been made to the POGO equipment inventory that would trigger the requirement for a new permit under 18 AAC 50.</w:t>
      </w:r>
    </w:p>
    <w:p w14:paraId="5B710446" w14:textId="78CD79FC" w:rsidR="00F16784" w:rsidRDefault="00F81446" w:rsidP="005174B3">
      <w:pPr>
        <w:spacing w:line="320" w:lineRule="auto"/>
        <w:ind w:right="30"/>
        <w:rPr>
          <w:rFonts w:ascii="Arial" w:hAnsi="Arial" w:cs="Arial"/>
          <w:i/>
          <w:sz w:val="20"/>
        </w:rPr>
      </w:pPr>
      <w:r w:rsidRPr="00310221">
        <w:rPr>
          <w:i/>
          <w:szCs w:val="24"/>
          <w:u w:val="single"/>
        </w:rPr>
        <w:t>Response:</w:t>
      </w:r>
      <w:r w:rsidRPr="00310221">
        <w:rPr>
          <w:i/>
          <w:szCs w:val="24"/>
        </w:rPr>
        <w:t xml:space="preserve">  The Department </w:t>
      </w:r>
      <w:r w:rsidR="005943E8">
        <w:rPr>
          <w:i/>
          <w:szCs w:val="24"/>
        </w:rPr>
        <w:t xml:space="preserve">received multiple, but identical, requests regarding Condition 21 (see Comment A-23). </w:t>
      </w:r>
      <w:r w:rsidR="005943E8" w:rsidRPr="006548F5">
        <w:rPr>
          <w:i/>
          <w:szCs w:val="24"/>
        </w:rPr>
        <w:t xml:space="preserve">The Department revised </w:t>
      </w:r>
      <w:r w:rsidR="009D1718">
        <w:rPr>
          <w:i/>
          <w:szCs w:val="24"/>
        </w:rPr>
        <w:t xml:space="preserve">Condition 21 (now Condition 19) </w:t>
      </w:r>
      <w:r w:rsidR="005943E8" w:rsidRPr="006548F5">
        <w:rPr>
          <w:i/>
          <w:szCs w:val="24"/>
        </w:rPr>
        <w:t>as discussed in its response to Comment A-23</w:t>
      </w:r>
      <w:r w:rsidR="005943E8">
        <w:rPr>
          <w:i/>
          <w:szCs w:val="24"/>
        </w:rPr>
        <w:t xml:space="preserve">. </w:t>
      </w:r>
    </w:p>
    <w:p w14:paraId="024E2AB7" w14:textId="77777777" w:rsidR="005174B3" w:rsidRPr="005174B3" w:rsidRDefault="005174B3" w:rsidP="005174B3">
      <w:pPr>
        <w:spacing w:line="320" w:lineRule="auto"/>
        <w:ind w:right="30"/>
        <w:rPr>
          <w:rFonts w:ascii="Arial" w:hAnsi="Arial" w:cs="Arial"/>
          <w:i/>
          <w:sz w:val="20"/>
        </w:rPr>
      </w:pPr>
    </w:p>
    <w:p w14:paraId="19BDDC48" w14:textId="77777777" w:rsidR="00F16784" w:rsidRPr="0045559B" w:rsidRDefault="00F16784" w:rsidP="00F16784">
      <w:pPr>
        <w:rPr>
          <w:b/>
          <w:szCs w:val="24"/>
        </w:rPr>
      </w:pPr>
      <w:r w:rsidRPr="0045559B">
        <w:rPr>
          <w:b/>
          <w:szCs w:val="24"/>
        </w:rPr>
        <w:t>Technical Analysis Report</w:t>
      </w:r>
    </w:p>
    <w:p w14:paraId="23B86A62" w14:textId="77777777" w:rsidR="00F16784" w:rsidRPr="0045559B" w:rsidRDefault="00F16784" w:rsidP="00F16784">
      <w:pPr>
        <w:pStyle w:val="ListParagraph"/>
        <w:rPr>
          <w:rFonts w:ascii="Times New Roman" w:hAnsi="Times New Roman" w:cs="Times New Roman"/>
          <w:sz w:val="24"/>
          <w:szCs w:val="24"/>
        </w:rPr>
      </w:pPr>
    </w:p>
    <w:p w14:paraId="74D5FC3A" w14:textId="2CF7C4B0" w:rsidR="00F16784" w:rsidRPr="0045559B" w:rsidRDefault="00720F3C" w:rsidP="00720F3C">
      <w:pPr>
        <w:pStyle w:val="ListParagraph"/>
        <w:ind w:hanging="720"/>
        <w:rPr>
          <w:rFonts w:ascii="Times New Roman" w:hAnsi="Times New Roman" w:cs="Times New Roman"/>
          <w:sz w:val="24"/>
          <w:szCs w:val="24"/>
        </w:rPr>
      </w:pPr>
      <w:r w:rsidRPr="0045559B">
        <w:rPr>
          <w:rFonts w:ascii="Times New Roman" w:hAnsi="Times New Roman" w:cs="Times New Roman"/>
          <w:b/>
          <w:sz w:val="24"/>
          <w:szCs w:val="24"/>
        </w:rPr>
        <w:t>B-21</w:t>
      </w:r>
      <w:r w:rsidRPr="0045559B">
        <w:rPr>
          <w:rFonts w:ascii="Times New Roman" w:hAnsi="Times New Roman" w:cs="Times New Roman"/>
          <w:sz w:val="24"/>
          <w:szCs w:val="24"/>
        </w:rPr>
        <w:t>:</w:t>
      </w:r>
      <w:r w:rsidRPr="0045559B">
        <w:rPr>
          <w:rFonts w:ascii="Times New Roman" w:hAnsi="Times New Roman" w:cs="Times New Roman"/>
          <w:sz w:val="24"/>
          <w:szCs w:val="24"/>
        </w:rPr>
        <w:tab/>
      </w:r>
      <w:r w:rsidR="00F16784" w:rsidRPr="0045559B">
        <w:rPr>
          <w:rFonts w:ascii="Times New Roman" w:hAnsi="Times New Roman" w:cs="Times New Roman"/>
          <w:sz w:val="24"/>
          <w:szCs w:val="24"/>
        </w:rPr>
        <w:t>Page 5, Section 4, 2</w:t>
      </w:r>
      <w:r w:rsidR="00F16784" w:rsidRPr="0045559B">
        <w:rPr>
          <w:rFonts w:ascii="Times New Roman" w:hAnsi="Times New Roman" w:cs="Times New Roman"/>
          <w:sz w:val="24"/>
          <w:szCs w:val="24"/>
          <w:vertAlign w:val="superscript"/>
        </w:rPr>
        <w:t>nd</w:t>
      </w:r>
      <w:r w:rsidR="00F16784" w:rsidRPr="0045559B">
        <w:rPr>
          <w:rFonts w:ascii="Times New Roman" w:hAnsi="Times New Roman" w:cs="Times New Roman"/>
          <w:sz w:val="24"/>
          <w:szCs w:val="24"/>
        </w:rPr>
        <w:t xml:space="preserve"> full paragraph. Please correct the condition reference which currently reflects a missing reference in the electronic file.</w:t>
      </w:r>
    </w:p>
    <w:p w14:paraId="503A39FA" w14:textId="77777777" w:rsidR="00F16784" w:rsidRPr="0045559B" w:rsidRDefault="00F16784" w:rsidP="00F16784">
      <w:pPr>
        <w:ind w:left="1440"/>
        <w:rPr>
          <w:szCs w:val="24"/>
        </w:rPr>
      </w:pPr>
      <w:r w:rsidRPr="0045559B">
        <w:rPr>
          <w:szCs w:val="24"/>
        </w:rPr>
        <w:t xml:space="preserve">…Condition </w:t>
      </w:r>
      <w:r w:rsidRPr="0045559B">
        <w:rPr>
          <w:b/>
          <w:szCs w:val="24"/>
        </w:rPr>
        <w:t>Error! Reference source not found.</w:t>
      </w:r>
      <w:r w:rsidRPr="0045559B">
        <w:rPr>
          <w:szCs w:val="24"/>
        </w:rPr>
        <w:t xml:space="preserve"> requires…</w:t>
      </w:r>
    </w:p>
    <w:p w14:paraId="64CEFDDD" w14:textId="77777777" w:rsidR="008E6351" w:rsidRPr="0045559B" w:rsidRDefault="008E6351" w:rsidP="008E6351">
      <w:pPr>
        <w:rPr>
          <w:szCs w:val="24"/>
        </w:rPr>
      </w:pPr>
    </w:p>
    <w:p w14:paraId="73EE0383" w14:textId="270D92EB" w:rsidR="008E6351" w:rsidRPr="0045559B" w:rsidRDefault="008E6351" w:rsidP="00C150DD">
      <w:pPr>
        <w:spacing w:after="240" w:line="320" w:lineRule="auto"/>
        <w:ind w:right="30"/>
        <w:rPr>
          <w:i/>
          <w:sz w:val="20"/>
        </w:rPr>
      </w:pPr>
      <w:r w:rsidRPr="0045559B">
        <w:rPr>
          <w:i/>
          <w:szCs w:val="24"/>
          <w:u w:val="single"/>
        </w:rPr>
        <w:t>Response:</w:t>
      </w:r>
      <w:r w:rsidRPr="0045559B">
        <w:rPr>
          <w:i/>
          <w:szCs w:val="24"/>
        </w:rPr>
        <w:t xml:space="preserve">  The Department </w:t>
      </w:r>
      <w:r w:rsidR="00986E76" w:rsidRPr="0045559B">
        <w:rPr>
          <w:i/>
          <w:szCs w:val="24"/>
        </w:rPr>
        <w:t>received multiple requests to correct the cross-reference error (see Comment C-31). The Department corrected the hyperlink so that the discus</w:t>
      </w:r>
      <w:r w:rsidR="00D42BA7">
        <w:rPr>
          <w:i/>
          <w:szCs w:val="24"/>
        </w:rPr>
        <w:t xml:space="preserve">sion now references Condition 21 </w:t>
      </w:r>
      <w:r w:rsidR="00986E76" w:rsidRPr="0045559B">
        <w:rPr>
          <w:i/>
          <w:szCs w:val="24"/>
        </w:rPr>
        <w:t>of the permit</w:t>
      </w:r>
      <w:r w:rsidR="00E44C70">
        <w:rPr>
          <w:i/>
          <w:szCs w:val="24"/>
        </w:rPr>
        <w:t xml:space="preserve"> (relocation notification)</w:t>
      </w:r>
      <w:r w:rsidR="00986E76" w:rsidRPr="0045559B">
        <w:rPr>
          <w:i/>
          <w:szCs w:val="24"/>
        </w:rPr>
        <w:t xml:space="preserve">. </w:t>
      </w:r>
    </w:p>
    <w:p w14:paraId="68EA4E2A" w14:textId="0762DC27" w:rsidR="00F16784" w:rsidRPr="006E79AA" w:rsidRDefault="006D0804" w:rsidP="006E79AA">
      <w:pPr>
        <w:pStyle w:val="Comment"/>
      </w:pPr>
      <w:r w:rsidRPr="0045559B">
        <w:rPr>
          <w:b/>
        </w:rPr>
        <w:t>B-22</w:t>
      </w:r>
      <w:r w:rsidRPr="0045559B">
        <w:t>:</w:t>
      </w:r>
      <w:r w:rsidRPr="0045559B">
        <w:tab/>
      </w:r>
      <w:r w:rsidR="00F16784" w:rsidRPr="0045559B">
        <w:t>Page 7, Section 5, header. Please correct the condition reference which currently reflects a missing reference in the electronic file.</w:t>
      </w:r>
    </w:p>
    <w:p w14:paraId="7FC58A14" w14:textId="77777777" w:rsidR="00F16784" w:rsidRPr="0045559B" w:rsidRDefault="00F16784" w:rsidP="00F16784">
      <w:pPr>
        <w:pStyle w:val="ListParagraph"/>
        <w:ind w:left="1440"/>
        <w:rPr>
          <w:rFonts w:ascii="Times New Roman" w:hAnsi="Times New Roman" w:cs="Times New Roman"/>
          <w:sz w:val="24"/>
          <w:szCs w:val="24"/>
        </w:rPr>
      </w:pPr>
      <w:r w:rsidRPr="0045559B">
        <w:rPr>
          <w:rFonts w:ascii="Times New Roman" w:hAnsi="Times New Roman" w:cs="Times New Roman"/>
          <w:b/>
          <w:sz w:val="24"/>
          <w:szCs w:val="24"/>
        </w:rPr>
        <w:t>Conditions 11 –</w:t>
      </w:r>
      <w:r w:rsidRPr="0045559B">
        <w:rPr>
          <w:rFonts w:ascii="Times New Roman" w:hAnsi="Times New Roman" w:cs="Times New Roman"/>
          <w:sz w:val="24"/>
          <w:szCs w:val="24"/>
        </w:rPr>
        <w:t xml:space="preserve"> Error! Reference source not found.</w:t>
      </w:r>
      <w:r w:rsidRPr="0045559B">
        <w:rPr>
          <w:rFonts w:ascii="Times New Roman" w:hAnsi="Times New Roman" w:cs="Times New Roman"/>
          <w:b/>
          <w:sz w:val="24"/>
          <w:szCs w:val="24"/>
        </w:rPr>
        <w:t>, Ambient</w:t>
      </w:r>
      <w:r w:rsidRPr="0045559B">
        <w:rPr>
          <w:rFonts w:ascii="Times New Roman" w:hAnsi="Times New Roman" w:cs="Times New Roman"/>
          <w:sz w:val="24"/>
          <w:szCs w:val="24"/>
        </w:rPr>
        <w:t>…</w:t>
      </w:r>
    </w:p>
    <w:p w14:paraId="584F25E3" w14:textId="36499262" w:rsidR="008E6351" w:rsidRPr="00137CA0" w:rsidRDefault="008E6351" w:rsidP="00C150DD">
      <w:pPr>
        <w:spacing w:after="240" w:line="320" w:lineRule="auto"/>
        <w:ind w:right="30"/>
        <w:rPr>
          <w:i/>
          <w:sz w:val="20"/>
        </w:rPr>
      </w:pPr>
      <w:r w:rsidRPr="00137CA0">
        <w:rPr>
          <w:i/>
          <w:szCs w:val="24"/>
          <w:u w:val="single"/>
        </w:rPr>
        <w:t>Response:</w:t>
      </w:r>
      <w:r w:rsidRPr="00137CA0">
        <w:rPr>
          <w:i/>
          <w:szCs w:val="24"/>
        </w:rPr>
        <w:t xml:space="preserve">  The Department </w:t>
      </w:r>
      <w:r w:rsidR="00137CA0" w:rsidRPr="00137CA0">
        <w:rPr>
          <w:i/>
          <w:szCs w:val="24"/>
        </w:rPr>
        <w:t xml:space="preserve">corrected the </w:t>
      </w:r>
      <w:r w:rsidR="00137CA0">
        <w:rPr>
          <w:i/>
          <w:szCs w:val="24"/>
        </w:rPr>
        <w:t xml:space="preserve">cross </w:t>
      </w:r>
      <w:r w:rsidR="00137CA0" w:rsidRPr="00137CA0">
        <w:rPr>
          <w:i/>
          <w:szCs w:val="24"/>
        </w:rPr>
        <w:t>reference to remove the error message.</w:t>
      </w:r>
    </w:p>
    <w:p w14:paraId="52739362" w14:textId="301D0D44" w:rsidR="008E6351" w:rsidRPr="0045559B" w:rsidRDefault="006D0804" w:rsidP="006A5F49">
      <w:pPr>
        <w:pStyle w:val="Comment"/>
      </w:pPr>
      <w:r w:rsidRPr="0045559B">
        <w:rPr>
          <w:b/>
        </w:rPr>
        <w:t>B-23</w:t>
      </w:r>
      <w:r w:rsidRPr="0045559B">
        <w:t>:</w:t>
      </w:r>
      <w:r w:rsidRPr="0045559B">
        <w:tab/>
      </w:r>
      <w:r w:rsidR="00F16784" w:rsidRPr="0045559B">
        <w:t xml:space="preserve">Appendix A, Table 2. Please remove reference to an applicable limit for EUs 4 and 5. Note b to the table indicates a combined daily fuel consumption limit of 15,435 exists for EUs 4 and 5. However, no operational limit is included in the draft MG-2 permit for these units. </w:t>
      </w:r>
    </w:p>
    <w:p w14:paraId="36E9F2D7" w14:textId="4517B936" w:rsidR="008E6351" w:rsidRPr="0045559B" w:rsidRDefault="008E6351" w:rsidP="006D0804">
      <w:pPr>
        <w:spacing w:line="320" w:lineRule="auto"/>
        <w:ind w:right="30"/>
        <w:rPr>
          <w:i/>
          <w:sz w:val="20"/>
        </w:rPr>
      </w:pPr>
      <w:r w:rsidRPr="0045559B">
        <w:rPr>
          <w:i/>
          <w:szCs w:val="24"/>
          <w:u w:val="single"/>
        </w:rPr>
        <w:t>Response:</w:t>
      </w:r>
      <w:r w:rsidRPr="0045559B">
        <w:rPr>
          <w:i/>
          <w:szCs w:val="24"/>
        </w:rPr>
        <w:t xml:space="preserve">  The Department </w:t>
      </w:r>
      <w:r w:rsidR="00147837">
        <w:rPr>
          <w:i/>
          <w:szCs w:val="24"/>
        </w:rPr>
        <w:t xml:space="preserve">revised Table Note b to remove the reference to an applicable fuel limit for EUs 4 and 5 as no such limit exists, rather the potential to emit for EUs 4 and 5 were calculated based on a combined daily fuel consumption of 15,435 gallons which is conservatively estimated based on the fuel consumption limits for EUs 1 and 2. </w:t>
      </w:r>
    </w:p>
    <w:p w14:paraId="4815EC96" w14:textId="77777777" w:rsidR="008E6351" w:rsidRPr="0045559B" w:rsidRDefault="008E6351" w:rsidP="004165B9">
      <w:pPr>
        <w:rPr>
          <w:szCs w:val="24"/>
        </w:rPr>
      </w:pPr>
    </w:p>
    <w:p w14:paraId="78CBE618" w14:textId="0B580C57" w:rsidR="004165B9" w:rsidRPr="0045559B" w:rsidRDefault="004165B9">
      <w:pPr>
        <w:rPr>
          <w:szCs w:val="24"/>
        </w:rPr>
      </w:pPr>
      <w:r w:rsidRPr="0045559B">
        <w:rPr>
          <w:szCs w:val="24"/>
        </w:rPr>
        <w:br w:type="page"/>
      </w:r>
    </w:p>
    <w:p w14:paraId="0C21FF1A" w14:textId="40E3D164" w:rsidR="00CE122C" w:rsidRPr="00882302" w:rsidRDefault="003C7ED0" w:rsidP="00C82831">
      <w:pPr>
        <w:spacing w:before="240" w:after="120"/>
        <w:jc w:val="center"/>
        <w:rPr>
          <w:b/>
          <w:szCs w:val="24"/>
          <w:u w:val="single"/>
        </w:rPr>
      </w:pPr>
      <w:r w:rsidRPr="00C82831">
        <w:rPr>
          <w:b/>
          <w:sz w:val="36"/>
          <w:szCs w:val="36"/>
          <w:u w:val="single"/>
        </w:rPr>
        <w:lastRenderedPageBreak/>
        <w:t>Hilcorp</w:t>
      </w:r>
      <w:r w:rsidR="003D1E06">
        <w:rPr>
          <w:b/>
          <w:sz w:val="36"/>
          <w:szCs w:val="36"/>
          <w:u w:val="single"/>
        </w:rPr>
        <w:t>’s</w:t>
      </w:r>
      <w:r w:rsidR="004165B9" w:rsidRPr="00C82831">
        <w:rPr>
          <w:b/>
          <w:sz w:val="36"/>
          <w:szCs w:val="36"/>
          <w:u w:val="single"/>
        </w:rPr>
        <w:t xml:space="preserve"> Comments</w:t>
      </w:r>
    </w:p>
    <w:p w14:paraId="0F443C4D" w14:textId="77777777" w:rsidR="00F16784" w:rsidRPr="00BD0834" w:rsidRDefault="00F16784" w:rsidP="00F16784">
      <w:pPr>
        <w:rPr>
          <w:szCs w:val="24"/>
          <w:u w:val="single"/>
        </w:rPr>
      </w:pPr>
    </w:p>
    <w:p w14:paraId="47C9FDC2" w14:textId="0776FA95" w:rsidR="00CE122C" w:rsidRDefault="003D1E06" w:rsidP="003D1E06">
      <w:pPr>
        <w:pStyle w:val="ListParagraph"/>
        <w:autoSpaceDE w:val="0"/>
        <w:autoSpaceDN w:val="0"/>
        <w:adjustRightInd w:val="0"/>
        <w:ind w:hanging="720"/>
        <w:rPr>
          <w:sz w:val="23"/>
          <w:szCs w:val="23"/>
        </w:rPr>
      </w:pPr>
      <w:r w:rsidRPr="003D1E06">
        <w:rPr>
          <w:b/>
          <w:sz w:val="23"/>
          <w:szCs w:val="23"/>
        </w:rPr>
        <w:t>H-1</w:t>
      </w:r>
      <w:r>
        <w:rPr>
          <w:sz w:val="23"/>
          <w:szCs w:val="23"/>
        </w:rPr>
        <w:t>:</w:t>
      </w:r>
      <w:r>
        <w:rPr>
          <w:sz w:val="23"/>
          <w:szCs w:val="23"/>
        </w:rPr>
        <w:tab/>
      </w:r>
      <w:r w:rsidR="00CE122C" w:rsidRPr="00CE122C">
        <w:rPr>
          <w:sz w:val="23"/>
          <w:szCs w:val="23"/>
        </w:rPr>
        <w:t>We strongly feel that the permit should clarify how drilling operations are to occur in areas in which existing Title V pe</w:t>
      </w:r>
      <w:r w:rsidR="00680E26">
        <w:rPr>
          <w:sz w:val="23"/>
          <w:szCs w:val="23"/>
        </w:rPr>
        <w:t>r</w:t>
      </w:r>
      <w:r w:rsidR="00CE122C" w:rsidRPr="00CE122C">
        <w:rPr>
          <w:sz w:val="23"/>
          <w:szCs w:val="23"/>
        </w:rPr>
        <w:t>mits contain drilling restrictions. We feel that it has been clearly demonstrated in the TAR that POGO operations do not have significant impacts on ambient air quality. As a result we request that a process be established for removing drilling restrictions from Title V permits to allow for the use of the MG2 Permit at collocated sources that have existing Title V permits. We believe such requests qualify as administrative revisions since the substantive and technical work associated with the revisions will have all been completed and undergone public comment by the</w:t>
      </w:r>
      <w:r w:rsidR="00CE122C">
        <w:rPr>
          <w:sz w:val="23"/>
          <w:szCs w:val="23"/>
        </w:rPr>
        <w:t xml:space="preserve"> </w:t>
      </w:r>
      <w:r w:rsidR="00CE122C" w:rsidRPr="00CE122C">
        <w:rPr>
          <w:sz w:val="23"/>
          <w:szCs w:val="23"/>
        </w:rPr>
        <w:t>time any such requests are received by the Department.</w:t>
      </w:r>
    </w:p>
    <w:p w14:paraId="2B18E6A0" w14:textId="77777777" w:rsidR="00CE122C" w:rsidRPr="00CE122C" w:rsidRDefault="00CE122C" w:rsidP="00CE122C">
      <w:pPr>
        <w:pStyle w:val="ListParagraph"/>
        <w:rPr>
          <w:sz w:val="24"/>
          <w:szCs w:val="24"/>
        </w:rPr>
      </w:pPr>
    </w:p>
    <w:p w14:paraId="6C69D319" w14:textId="710927AD" w:rsidR="005017B2" w:rsidRPr="009C7231" w:rsidRDefault="00CE122C" w:rsidP="009C7231">
      <w:pPr>
        <w:pStyle w:val="ListParagraph"/>
        <w:rPr>
          <w:sz w:val="24"/>
          <w:szCs w:val="24"/>
        </w:rPr>
      </w:pPr>
      <w:r w:rsidRPr="00CE122C">
        <w:rPr>
          <w:sz w:val="24"/>
          <w:szCs w:val="24"/>
        </w:rPr>
        <w:t>Specifically, The TAR at page 9, item 8 should clearly state that once the MG2 is secured,</w:t>
      </w:r>
      <w:r>
        <w:rPr>
          <w:sz w:val="24"/>
          <w:szCs w:val="24"/>
        </w:rPr>
        <w:t xml:space="preserve"> </w:t>
      </w:r>
      <w:r w:rsidRPr="00CE122C">
        <w:rPr>
          <w:sz w:val="24"/>
          <w:szCs w:val="24"/>
        </w:rPr>
        <w:t>requests to remove POGO-related language from previously issued and existing pe</w:t>
      </w:r>
      <w:r>
        <w:rPr>
          <w:sz w:val="24"/>
          <w:szCs w:val="24"/>
        </w:rPr>
        <w:t>r</w:t>
      </w:r>
      <w:r w:rsidRPr="00CE122C">
        <w:rPr>
          <w:sz w:val="24"/>
          <w:szCs w:val="24"/>
        </w:rPr>
        <w:t>mits</w:t>
      </w:r>
      <w:r>
        <w:rPr>
          <w:sz w:val="24"/>
          <w:szCs w:val="24"/>
        </w:rPr>
        <w:t xml:space="preserve"> </w:t>
      </w:r>
      <w:r w:rsidRPr="00CE122C">
        <w:rPr>
          <w:sz w:val="24"/>
          <w:szCs w:val="24"/>
        </w:rPr>
        <w:t>and for revocation of POGO-specific minor source specific and Title V (TV) permits</w:t>
      </w:r>
      <w:r>
        <w:rPr>
          <w:sz w:val="24"/>
          <w:szCs w:val="24"/>
        </w:rPr>
        <w:t xml:space="preserve"> </w:t>
      </w:r>
      <w:r w:rsidRPr="00CE122C">
        <w:rPr>
          <w:sz w:val="24"/>
          <w:szCs w:val="24"/>
        </w:rPr>
        <w:t>qualify as administrative revisions.</w:t>
      </w:r>
      <w:r w:rsidR="00670114">
        <w:rPr>
          <w:sz w:val="24"/>
          <w:szCs w:val="24"/>
        </w:rPr>
        <w:t xml:space="preserve"> </w:t>
      </w:r>
    </w:p>
    <w:p w14:paraId="32D44E89" w14:textId="679C549E" w:rsidR="005017B2" w:rsidRDefault="005017B2" w:rsidP="003D1E06">
      <w:pPr>
        <w:spacing w:line="320" w:lineRule="auto"/>
        <w:ind w:right="30"/>
        <w:rPr>
          <w:i/>
          <w:szCs w:val="24"/>
        </w:rPr>
      </w:pPr>
      <w:r w:rsidRPr="00310221">
        <w:rPr>
          <w:i/>
          <w:szCs w:val="24"/>
          <w:u w:val="single"/>
        </w:rPr>
        <w:t>Response:</w:t>
      </w:r>
      <w:r w:rsidRPr="00310221">
        <w:rPr>
          <w:i/>
          <w:szCs w:val="24"/>
        </w:rPr>
        <w:t xml:space="preserve">  The Department </w:t>
      </w:r>
      <w:r w:rsidR="00680E26">
        <w:rPr>
          <w:i/>
          <w:szCs w:val="24"/>
        </w:rPr>
        <w:t>is unable to create a generic approach for removing select terms and conditions of an existing Title</w:t>
      </w:r>
      <w:r w:rsidR="008D757B" w:rsidRPr="008E3429">
        <w:t> </w:t>
      </w:r>
      <w:r w:rsidR="00680E26">
        <w:rPr>
          <w:i/>
          <w:szCs w:val="24"/>
        </w:rPr>
        <w:t xml:space="preserve">V or minor source specific (MSS) permit. Each permit </w:t>
      </w:r>
      <w:r w:rsidR="008D757B">
        <w:rPr>
          <w:i/>
          <w:szCs w:val="24"/>
        </w:rPr>
        <w:t xml:space="preserve">includes its own nuances </w:t>
      </w:r>
      <w:r w:rsidR="008C69AF">
        <w:rPr>
          <w:i/>
          <w:szCs w:val="24"/>
        </w:rPr>
        <w:t>due to the unique aspects of the given stationary source. The permit outline has also changed over time, along with the wording. Applicants have also asked for various approaches for imposing operational limits over the years. For example, some permits may contain fuel consumption limits, while others may contain limits on the hours of operation or cumulative capacity of select equipment. It is therefore impossible to clearly identify</w:t>
      </w:r>
      <w:r w:rsidR="00826F72">
        <w:rPr>
          <w:i/>
          <w:szCs w:val="24"/>
        </w:rPr>
        <w:t>,</w:t>
      </w:r>
      <w:r w:rsidR="008C69AF">
        <w:rPr>
          <w:i/>
          <w:szCs w:val="24"/>
        </w:rPr>
        <w:t xml:space="preserve"> </w:t>
      </w:r>
      <w:r w:rsidR="00826F72">
        <w:rPr>
          <w:i/>
          <w:szCs w:val="24"/>
        </w:rPr>
        <w:t xml:space="preserve">within a minor general permit, the </w:t>
      </w:r>
      <w:r w:rsidR="008C69AF">
        <w:rPr>
          <w:i/>
          <w:szCs w:val="24"/>
        </w:rPr>
        <w:t xml:space="preserve">conditions </w:t>
      </w:r>
      <w:r w:rsidR="00826F72">
        <w:rPr>
          <w:i/>
          <w:szCs w:val="24"/>
        </w:rPr>
        <w:t xml:space="preserve">that </w:t>
      </w:r>
      <w:r w:rsidR="008C69AF">
        <w:rPr>
          <w:i/>
          <w:szCs w:val="24"/>
        </w:rPr>
        <w:t xml:space="preserve">would be automatically </w:t>
      </w:r>
      <w:r w:rsidR="00826F72">
        <w:rPr>
          <w:i/>
          <w:szCs w:val="24"/>
        </w:rPr>
        <w:t>revised</w:t>
      </w:r>
      <w:r w:rsidR="008C69AF">
        <w:rPr>
          <w:i/>
          <w:szCs w:val="24"/>
        </w:rPr>
        <w:t xml:space="preserve"> </w:t>
      </w:r>
      <w:r w:rsidR="00BE6187">
        <w:rPr>
          <w:i/>
          <w:szCs w:val="24"/>
        </w:rPr>
        <w:t xml:space="preserve">or rescinded </w:t>
      </w:r>
      <w:r w:rsidR="008C69AF">
        <w:rPr>
          <w:i/>
          <w:szCs w:val="24"/>
        </w:rPr>
        <w:t xml:space="preserve">in each </w:t>
      </w:r>
      <w:r w:rsidR="00826F72">
        <w:rPr>
          <w:i/>
          <w:szCs w:val="24"/>
        </w:rPr>
        <w:t>existing Title</w:t>
      </w:r>
      <w:r w:rsidR="008D757B" w:rsidRPr="008E3429">
        <w:t> </w:t>
      </w:r>
      <w:r w:rsidR="00826F72">
        <w:rPr>
          <w:i/>
          <w:szCs w:val="24"/>
        </w:rPr>
        <w:t xml:space="preserve">V and MSS </w:t>
      </w:r>
      <w:r w:rsidR="008C69AF">
        <w:rPr>
          <w:i/>
          <w:szCs w:val="24"/>
        </w:rPr>
        <w:t>permit</w:t>
      </w:r>
      <w:r w:rsidR="00826F72">
        <w:rPr>
          <w:i/>
          <w:szCs w:val="24"/>
        </w:rPr>
        <w:t xml:space="preserve"> with POGO-related terms</w:t>
      </w:r>
      <w:r w:rsidR="008C69AF">
        <w:rPr>
          <w:i/>
          <w:szCs w:val="24"/>
        </w:rPr>
        <w:t xml:space="preserve">. </w:t>
      </w:r>
    </w:p>
    <w:p w14:paraId="2FB481B9" w14:textId="77777777" w:rsidR="002A7563" w:rsidRDefault="002A7563" w:rsidP="005017B2">
      <w:pPr>
        <w:spacing w:line="320" w:lineRule="auto"/>
        <w:ind w:left="120" w:right="30"/>
        <w:rPr>
          <w:i/>
          <w:szCs w:val="24"/>
        </w:rPr>
      </w:pPr>
    </w:p>
    <w:p w14:paraId="1C213575" w14:textId="77777777" w:rsidR="009F20CF" w:rsidRDefault="00813D50" w:rsidP="005017B2">
      <w:pPr>
        <w:spacing w:line="320" w:lineRule="auto"/>
        <w:ind w:left="120" w:right="30"/>
        <w:rPr>
          <w:i/>
          <w:szCs w:val="24"/>
        </w:rPr>
      </w:pPr>
      <w:r>
        <w:rPr>
          <w:i/>
          <w:szCs w:val="24"/>
        </w:rPr>
        <w:t>The proper approach for revising an existing MSS permit is to submit a minor permit application under 18</w:t>
      </w:r>
      <w:r w:rsidRPr="008E3429">
        <w:t> </w:t>
      </w:r>
      <w:r>
        <w:rPr>
          <w:i/>
          <w:szCs w:val="24"/>
        </w:rPr>
        <w:t>AAC</w:t>
      </w:r>
      <w:r w:rsidRPr="008E3429">
        <w:t> </w:t>
      </w:r>
      <w:r>
        <w:rPr>
          <w:i/>
          <w:szCs w:val="24"/>
        </w:rPr>
        <w:t>50.508(6). The applicant would need to clearly identify which terms and conditions that they want revised or revoked. However, the applicant could likely reference the extensive work already conducted in developing the MG-2 permit when providing the explanation required under 18</w:t>
      </w:r>
      <w:r w:rsidRPr="008E3429">
        <w:t> </w:t>
      </w:r>
      <w:r>
        <w:rPr>
          <w:i/>
          <w:szCs w:val="24"/>
        </w:rPr>
        <w:t>AAC</w:t>
      </w:r>
      <w:r w:rsidRPr="008E3429">
        <w:t> </w:t>
      </w:r>
      <w:r>
        <w:rPr>
          <w:i/>
          <w:szCs w:val="24"/>
        </w:rPr>
        <w:t xml:space="preserve">50.540(k)(2). </w:t>
      </w:r>
      <w:r w:rsidR="009F20CF">
        <w:rPr>
          <w:i/>
          <w:szCs w:val="24"/>
        </w:rPr>
        <w:t xml:space="preserve">This should save the applicant substantial time and effort. </w:t>
      </w:r>
      <w:r>
        <w:rPr>
          <w:i/>
          <w:szCs w:val="24"/>
        </w:rPr>
        <w:t>The subsequent permit action would be subject to public comment, as required under 18</w:t>
      </w:r>
      <w:r w:rsidR="009F20CF" w:rsidRPr="008E3429">
        <w:t> </w:t>
      </w:r>
      <w:r>
        <w:rPr>
          <w:i/>
          <w:szCs w:val="24"/>
        </w:rPr>
        <w:t>AAC</w:t>
      </w:r>
      <w:r w:rsidR="009F20CF" w:rsidRPr="008E3429">
        <w:t> </w:t>
      </w:r>
      <w:r>
        <w:rPr>
          <w:i/>
          <w:szCs w:val="24"/>
        </w:rPr>
        <w:t>50.542(d).</w:t>
      </w:r>
      <w:r w:rsidR="00EC6CA6">
        <w:rPr>
          <w:i/>
          <w:szCs w:val="24"/>
        </w:rPr>
        <w:t xml:space="preserve"> The </w:t>
      </w:r>
      <w:r w:rsidR="009F20CF">
        <w:rPr>
          <w:i/>
          <w:szCs w:val="24"/>
        </w:rPr>
        <w:t xml:space="preserve">administrative provision described under </w:t>
      </w:r>
      <w:r w:rsidR="009F20CF">
        <w:rPr>
          <w:i/>
          <w:szCs w:val="24"/>
        </w:rPr>
        <w:lastRenderedPageBreak/>
        <w:t>18</w:t>
      </w:r>
      <w:r w:rsidR="009F20CF" w:rsidRPr="008E3429">
        <w:t> </w:t>
      </w:r>
      <w:r w:rsidR="009F20CF">
        <w:rPr>
          <w:i/>
          <w:szCs w:val="24"/>
        </w:rPr>
        <w:t>AAC</w:t>
      </w:r>
      <w:r w:rsidR="009F20CF" w:rsidRPr="008E3429">
        <w:t> </w:t>
      </w:r>
      <w:r w:rsidR="009F20CF">
        <w:rPr>
          <w:i/>
          <w:szCs w:val="24"/>
        </w:rPr>
        <w:t xml:space="preserve">50.546(b) could not be used since that process is limited to “non-substantive elements” of the minor permit – which is not the case. The bulk of the justification may have already been conducted, but the requested change is still substantive. </w:t>
      </w:r>
    </w:p>
    <w:p w14:paraId="68A31082" w14:textId="75484843" w:rsidR="008278CD" w:rsidRPr="008D7434" w:rsidRDefault="009F20CF" w:rsidP="009C7231">
      <w:pPr>
        <w:spacing w:before="240" w:line="320" w:lineRule="auto"/>
        <w:ind w:left="120" w:right="30"/>
        <w:rPr>
          <w:i/>
          <w:szCs w:val="24"/>
        </w:rPr>
      </w:pPr>
      <w:r w:rsidRPr="008D7434">
        <w:rPr>
          <w:i/>
          <w:szCs w:val="24"/>
        </w:rPr>
        <w:t>The proper approach for revising an existing Title</w:t>
      </w:r>
      <w:r w:rsidRPr="008D7434">
        <w:rPr>
          <w:i/>
        </w:rPr>
        <w:t> </w:t>
      </w:r>
      <w:r w:rsidRPr="008D7434">
        <w:rPr>
          <w:i/>
          <w:szCs w:val="24"/>
        </w:rPr>
        <w:t>V permit is described in</w:t>
      </w:r>
      <w:r w:rsidR="00A8470C" w:rsidRPr="008D7434">
        <w:rPr>
          <w:i/>
          <w:szCs w:val="24"/>
        </w:rPr>
        <w:t xml:space="preserve"> 40</w:t>
      </w:r>
      <w:r w:rsidR="009C7231" w:rsidRPr="008E3429">
        <w:t> </w:t>
      </w:r>
      <w:r w:rsidR="00A8470C" w:rsidRPr="008D7434">
        <w:rPr>
          <w:i/>
          <w:szCs w:val="24"/>
        </w:rPr>
        <w:t>C</w:t>
      </w:r>
      <w:r w:rsidR="008D757B" w:rsidRPr="008D7434">
        <w:rPr>
          <w:i/>
          <w:szCs w:val="24"/>
        </w:rPr>
        <w:t>.</w:t>
      </w:r>
      <w:r w:rsidR="00A8470C" w:rsidRPr="008D7434">
        <w:rPr>
          <w:i/>
          <w:szCs w:val="24"/>
        </w:rPr>
        <w:t>F</w:t>
      </w:r>
      <w:r w:rsidR="008D757B" w:rsidRPr="008D7434">
        <w:rPr>
          <w:i/>
          <w:szCs w:val="24"/>
        </w:rPr>
        <w:t>.</w:t>
      </w:r>
      <w:r w:rsidR="00A8470C" w:rsidRPr="008D7434">
        <w:rPr>
          <w:i/>
          <w:szCs w:val="24"/>
        </w:rPr>
        <w:t>R</w:t>
      </w:r>
      <w:r w:rsidR="008D757B" w:rsidRPr="008D7434">
        <w:rPr>
          <w:i/>
          <w:szCs w:val="24"/>
        </w:rPr>
        <w:t>.</w:t>
      </w:r>
      <w:r w:rsidR="009C7231" w:rsidRPr="008E3429">
        <w:t> </w:t>
      </w:r>
      <w:r w:rsidR="00A8470C" w:rsidRPr="008D7434">
        <w:rPr>
          <w:i/>
          <w:szCs w:val="24"/>
        </w:rPr>
        <w:t>71.7(d)</w:t>
      </w:r>
      <w:r w:rsidR="0074419E" w:rsidRPr="008E3429">
        <w:t> </w:t>
      </w:r>
      <w:r w:rsidR="00A8470C" w:rsidRPr="008D7434">
        <w:rPr>
          <w:i/>
          <w:szCs w:val="24"/>
        </w:rPr>
        <w:t>– (e), which the Department has adopted by reference in 18</w:t>
      </w:r>
      <w:r w:rsidR="008D757B" w:rsidRPr="008D7434">
        <w:rPr>
          <w:i/>
        </w:rPr>
        <w:t> </w:t>
      </w:r>
      <w:r w:rsidR="00A8470C" w:rsidRPr="008D7434">
        <w:rPr>
          <w:i/>
          <w:szCs w:val="24"/>
        </w:rPr>
        <w:t>AAC</w:t>
      </w:r>
      <w:r w:rsidR="008D757B" w:rsidRPr="008D7434">
        <w:rPr>
          <w:i/>
        </w:rPr>
        <w:t> </w:t>
      </w:r>
      <w:r w:rsidR="00A8470C" w:rsidRPr="008D7434">
        <w:rPr>
          <w:i/>
          <w:szCs w:val="24"/>
        </w:rPr>
        <w:t xml:space="preserve">50.040(j). </w:t>
      </w:r>
      <w:r w:rsidR="00835765" w:rsidRPr="008D7434">
        <w:rPr>
          <w:i/>
          <w:szCs w:val="24"/>
        </w:rPr>
        <w:t xml:space="preserve">In this case, the administrative process could likely be used </w:t>
      </w:r>
      <w:r w:rsidR="008278CD" w:rsidRPr="008D7434">
        <w:rPr>
          <w:i/>
          <w:szCs w:val="24"/>
        </w:rPr>
        <w:t>to incorporate a revised MSS permit into the Title</w:t>
      </w:r>
      <w:r w:rsidR="008278CD" w:rsidRPr="008D7434">
        <w:rPr>
          <w:i/>
        </w:rPr>
        <w:t> </w:t>
      </w:r>
      <w:r w:rsidR="008278CD" w:rsidRPr="008D7434">
        <w:rPr>
          <w:i/>
          <w:szCs w:val="24"/>
        </w:rPr>
        <w:t>V permit. However, revisions to a stand-alone Title</w:t>
      </w:r>
      <w:r w:rsidR="008278CD" w:rsidRPr="008D7434">
        <w:rPr>
          <w:i/>
        </w:rPr>
        <w:t> </w:t>
      </w:r>
      <w:r w:rsidR="008278CD" w:rsidRPr="008D7434">
        <w:rPr>
          <w:i/>
          <w:szCs w:val="24"/>
        </w:rPr>
        <w:t>V permit would likely need to be conducted under the provisions described in 40 C.F.R. 71.7(e).</w:t>
      </w:r>
    </w:p>
    <w:p w14:paraId="418AFD93" w14:textId="77777777" w:rsidR="008278CD" w:rsidRPr="008D7434" w:rsidRDefault="008278CD" w:rsidP="00D00C48">
      <w:pPr>
        <w:spacing w:line="320" w:lineRule="auto"/>
        <w:ind w:left="120" w:right="30"/>
        <w:rPr>
          <w:i/>
          <w:szCs w:val="24"/>
        </w:rPr>
      </w:pPr>
    </w:p>
    <w:p w14:paraId="39B9FF8A" w14:textId="1D1F83ED" w:rsidR="00826F72" w:rsidRPr="008D7434" w:rsidRDefault="008278CD" w:rsidP="00D00C48">
      <w:pPr>
        <w:spacing w:line="320" w:lineRule="auto"/>
        <w:ind w:left="120" w:right="30"/>
        <w:rPr>
          <w:rFonts w:ascii="Arial" w:hAnsi="Arial" w:cs="Arial"/>
          <w:i/>
          <w:sz w:val="20"/>
        </w:rPr>
      </w:pPr>
      <w:r w:rsidRPr="008D7434">
        <w:rPr>
          <w:i/>
          <w:szCs w:val="24"/>
        </w:rPr>
        <w:t xml:space="preserve">The Department encourages Permittees to discuss their case-specific details with the Department in order to find the most expedient and defensible path for removing past POGO-related terms from </w:t>
      </w:r>
      <w:r w:rsidR="00365F73" w:rsidRPr="008D7434">
        <w:rPr>
          <w:i/>
          <w:szCs w:val="24"/>
        </w:rPr>
        <w:t>an</w:t>
      </w:r>
      <w:r w:rsidRPr="008D7434">
        <w:rPr>
          <w:i/>
          <w:szCs w:val="24"/>
        </w:rPr>
        <w:t xml:space="preserve"> existing permit</w:t>
      </w:r>
      <w:r w:rsidR="00365F73" w:rsidRPr="008D7434">
        <w:rPr>
          <w:i/>
          <w:szCs w:val="24"/>
        </w:rPr>
        <w:t>.</w:t>
      </w:r>
    </w:p>
    <w:p w14:paraId="15D59957" w14:textId="63D67C51" w:rsidR="003D1E06" w:rsidRPr="008D7434" w:rsidRDefault="003D1E06">
      <w:pPr>
        <w:rPr>
          <w:i/>
          <w:szCs w:val="24"/>
        </w:rPr>
      </w:pPr>
      <w:r w:rsidRPr="008D7434">
        <w:rPr>
          <w:i/>
          <w:szCs w:val="24"/>
        </w:rPr>
        <w:br w:type="page"/>
      </w:r>
    </w:p>
    <w:p w14:paraId="79774104" w14:textId="02857AF7" w:rsidR="005017B2" w:rsidRPr="002738E5" w:rsidRDefault="009342FB" w:rsidP="002738E5">
      <w:pPr>
        <w:spacing w:before="240" w:after="120"/>
        <w:jc w:val="center"/>
        <w:rPr>
          <w:b/>
          <w:sz w:val="36"/>
          <w:szCs w:val="36"/>
          <w:u w:val="single"/>
        </w:rPr>
      </w:pPr>
      <w:r w:rsidRPr="003F7D06">
        <w:rPr>
          <w:b/>
          <w:sz w:val="36"/>
          <w:szCs w:val="36"/>
          <w:u w:val="single"/>
        </w:rPr>
        <w:lastRenderedPageBreak/>
        <w:t>Other Revisions Made by the Department</w:t>
      </w:r>
    </w:p>
    <w:p w14:paraId="01EC736B" w14:textId="7CF2B4D9" w:rsidR="009342FB" w:rsidRDefault="009342FB" w:rsidP="009342FB">
      <w:pPr>
        <w:pStyle w:val="ListParagraph"/>
        <w:numPr>
          <w:ilvl w:val="3"/>
          <w:numId w:val="31"/>
        </w:numPr>
        <w:tabs>
          <w:tab w:val="clear" w:pos="2880"/>
        </w:tabs>
        <w:ind w:left="360"/>
        <w:rPr>
          <w:rFonts w:ascii="Times New Roman" w:hAnsi="Times New Roman" w:cs="Times New Roman"/>
          <w:sz w:val="24"/>
          <w:szCs w:val="24"/>
        </w:rPr>
      </w:pPr>
      <w:r w:rsidRPr="003F7D06">
        <w:rPr>
          <w:rFonts w:ascii="Times New Roman" w:hAnsi="Times New Roman" w:cs="Times New Roman"/>
          <w:sz w:val="24"/>
          <w:szCs w:val="24"/>
        </w:rPr>
        <w:t>The Department corrected the cross-reference listed in Footnote 2.</w:t>
      </w:r>
    </w:p>
    <w:p w14:paraId="71040AD8" w14:textId="77777777" w:rsidR="00E12080" w:rsidRPr="00122299" w:rsidRDefault="00E12080" w:rsidP="00E12080">
      <w:pPr>
        <w:pStyle w:val="ListParagraph"/>
        <w:ind w:left="360"/>
        <w:rPr>
          <w:rFonts w:ascii="Times New Roman" w:hAnsi="Times New Roman" w:cs="Times New Roman"/>
          <w:sz w:val="8"/>
          <w:szCs w:val="8"/>
        </w:rPr>
      </w:pPr>
    </w:p>
    <w:p w14:paraId="7417D41E" w14:textId="7D38AAD2" w:rsidR="00E12080" w:rsidRDefault="00E12080" w:rsidP="009342FB">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The Department corrected a num</w:t>
      </w:r>
      <w:r w:rsidR="009735B2">
        <w:rPr>
          <w:rFonts w:ascii="Times New Roman" w:hAnsi="Times New Roman" w:cs="Times New Roman"/>
          <w:sz w:val="24"/>
          <w:szCs w:val="24"/>
        </w:rPr>
        <w:t>bering error in th</w:t>
      </w:r>
      <w:r w:rsidR="004B3835">
        <w:rPr>
          <w:rFonts w:ascii="Times New Roman" w:hAnsi="Times New Roman" w:cs="Times New Roman"/>
          <w:sz w:val="24"/>
          <w:szCs w:val="24"/>
        </w:rPr>
        <w:t>e Condition 20</w:t>
      </w:r>
      <w:r>
        <w:rPr>
          <w:rFonts w:ascii="Times New Roman" w:hAnsi="Times New Roman" w:cs="Times New Roman"/>
          <w:sz w:val="24"/>
          <w:szCs w:val="24"/>
        </w:rPr>
        <w:t xml:space="preserve"> sub-conditions. </w:t>
      </w:r>
    </w:p>
    <w:p w14:paraId="4EDA469C" w14:textId="77777777" w:rsidR="004D2FF1" w:rsidRPr="00122299" w:rsidRDefault="004D2FF1" w:rsidP="004D2FF1">
      <w:pPr>
        <w:pStyle w:val="ListParagraph"/>
        <w:ind w:left="360"/>
        <w:rPr>
          <w:rFonts w:ascii="Times New Roman" w:hAnsi="Times New Roman" w:cs="Times New Roman"/>
          <w:sz w:val="8"/>
          <w:szCs w:val="8"/>
        </w:rPr>
      </w:pPr>
    </w:p>
    <w:p w14:paraId="1982ED67" w14:textId="3B9DF4F5" w:rsidR="004D2FF1" w:rsidRDefault="004D2FF1" w:rsidP="009342FB">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 xml:space="preserve">The Department </w:t>
      </w:r>
      <w:r w:rsidR="00DD6C11">
        <w:rPr>
          <w:rFonts w:ascii="Times New Roman" w:hAnsi="Times New Roman" w:cs="Times New Roman"/>
          <w:sz w:val="24"/>
          <w:szCs w:val="24"/>
        </w:rPr>
        <w:t xml:space="preserve">revised Condition 16 (now Condition 14) to update </w:t>
      </w:r>
      <w:r w:rsidR="00B40AC7">
        <w:rPr>
          <w:rFonts w:ascii="Times New Roman" w:hAnsi="Times New Roman" w:cs="Times New Roman"/>
          <w:sz w:val="24"/>
          <w:szCs w:val="24"/>
        </w:rPr>
        <w:t xml:space="preserve">the order by which it prefers </w:t>
      </w:r>
      <w:r w:rsidR="00DD6C11">
        <w:rPr>
          <w:rFonts w:ascii="Times New Roman" w:hAnsi="Times New Roman" w:cs="Times New Roman"/>
          <w:sz w:val="24"/>
          <w:szCs w:val="24"/>
        </w:rPr>
        <w:t xml:space="preserve">submittals </w:t>
      </w:r>
      <w:r w:rsidR="00B40AC7">
        <w:rPr>
          <w:rFonts w:ascii="Times New Roman" w:hAnsi="Times New Roman" w:cs="Times New Roman"/>
          <w:sz w:val="24"/>
          <w:szCs w:val="24"/>
        </w:rPr>
        <w:t>be made (i.e., AOS</w:t>
      </w:r>
      <w:r w:rsidR="00994817">
        <w:rPr>
          <w:rFonts w:ascii="Times New Roman" w:hAnsi="Times New Roman" w:cs="Times New Roman"/>
          <w:sz w:val="24"/>
          <w:szCs w:val="24"/>
        </w:rPr>
        <w:t xml:space="preserve"> is preferred</w:t>
      </w:r>
      <w:r w:rsidR="00B40AC7">
        <w:rPr>
          <w:rFonts w:ascii="Times New Roman" w:hAnsi="Times New Roman" w:cs="Times New Roman"/>
          <w:sz w:val="24"/>
          <w:szCs w:val="24"/>
        </w:rPr>
        <w:t xml:space="preserve">, </w:t>
      </w:r>
      <w:r w:rsidR="00994817">
        <w:rPr>
          <w:rFonts w:ascii="Times New Roman" w:hAnsi="Times New Roman" w:cs="Times New Roman"/>
          <w:sz w:val="24"/>
          <w:szCs w:val="24"/>
        </w:rPr>
        <w:t xml:space="preserve">then </w:t>
      </w:r>
      <w:r w:rsidR="00B40AC7">
        <w:rPr>
          <w:rFonts w:ascii="Times New Roman" w:hAnsi="Times New Roman" w:cs="Times New Roman"/>
          <w:sz w:val="24"/>
          <w:szCs w:val="24"/>
        </w:rPr>
        <w:t xml:space="preserve">email, </w:t>
      </w:r>
      <w:r w:rsidR="00994817">
        <w:rPr>
          <w:rFonts w:ascii="Times New Roman" w:hAnsi="Times New Roman" w:cs="Times New Roman"/>
          <w:sz w:val="24"/>
          <w:szCs w:val="24"/>
        </w:rPr>
        <w:t xml:space="preserve">lastly by </w:t>
      </w:r>
      <w:r w:rsidR="00B40AC7">
        <w:rPr>
          <w:rFonts w:ascii="Times New Roman" w:hAnsi="Times New Roman" w:cs="Times New Roman"/>
          <w:sz w:val="24"/>
          <w:szCs w:val="24"/>
        </w:rPr>
        <w:t>hard copy)</w:t>
      </w:r>
      <w:r w:rsidR="00DD6C11">
        <w:rPr>
          <w:rFonts w:ascii="Times New Roman" w:hAnsi="Times New Roman" w:cs="Times New Roman"/>
          <w:sz w:val="24"/>
          <w:szCs w:val="24"/>
        </w:rPr>
        <w:t xml:space="preserve">. </w:t>
      </w:r>
    </w:p>
    <w:p w14:paraId="6E813168" w14:textId="77777777" w:rsidR="008B0F5B" w:rsidRPr="00122299" w:rsidRDefault="008B0F5B" w:rsidP="008B0F5B">
      <w:pPr>
        <w:pStyle w:val="ListParagraph"/>
        <w:ind w:left="360"/>
        <w:rPr>
          <w:rFonts w:ascii="Times New Roman" w:hAnsi="Times New Roman" w:cs="Times New Roman"/>
          <w:sz w:val="8"/>
          <w:szCs w:val="8"/>
        </w:rPr>
      </w:pPr>
    </w:p>
    <w:p w14:paraId="7AFD9D1C" w14:textId="6432C79B" w:rsidR="008B0F5B" w:rsidRDefault="008B0F5B" w:rsidP="009342FB">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The Department included a calendar year field in the Title of the Annual Notification Form.</w:t>
      </w:r>
    </w:p>
    <w:p w14:paraId="0B206D3D" w14:textId="77777777" w:rsidR="008B0F5B" w:rsidRPr="00122299" w:rsidRDefault="008B0F5B" w:rsidP="008B0F5B">
      <w:pPr>
        <w:pStyle w:val="ListParagraph"/>
        <w:ind w:left="360"/>
        <w:rPr>
          <w:rFonts w:ascii="Times New Roman" w:hAnsi="Times New Roman" w:cs="Times New Roman"/>
          <w:sz w:val="8"/>
          <w:szCs w:val="8"/>
        </w:rPr>
      </w:pPr>
    </w:p>
    <w:p w14:paraId="39790940" w14:textId="3A554034" w:rsidR="009C7231" w:rsidRDefault="008B0F5B" w:rsidP="00305B3A">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The Department changed the title of the MG-2 permit, Application Form, and Annual Notification Form from Oil and Gas Drilling Rigs to Portable Oil and Gas Operations</w:t>
      </w:r>
      <w:r w:rsidR="009C7231">
        <w:rPr>
          <w:rFonts w:ascii="Times New Roman" w:hAnsi="Times New Roman" w:cs="Times New Roman"/>
          <w:sz w:val="24"/>
          <w:szCs w:val="24"/>
        </w:rPr>
        <w:t>.</w:t>
      </w:r>
    </w:p>
    <w:p w14:paraId="6E279038" w14:textId="77777777" w:rsidR="00977651" w:rsidRPr="00122299" w:rsidRDefault="00977651" w:rsidP="00977651">
      <w:pPr>
        <w:pStyle w:val="ListParagraph"/>
        <w:ind w:left="360"/>
        <w:rPr>
          <w:rFonts w:ascii="Times New Roman" w:hAnsi="Times New Roman" w:cs="Times New Roman"/>
          <w:sz w:val="8"/>
          <w:szCs w:val="8"/>
        </w:rPr>
      </w:pPr>
    </w:p>
    <w:p w14:paraId="4E92BB48" w14:textId="2B75A7EF" w:rsidR="00977651" w:rsidRDefault="00977651" w:rsidP="00305B3A">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 xml:space="preserve">The Department revised Total Rating/Size </w:t>
      </w:r>
      <w:r w:rsidR="00A9654C">
        <w:rPr>
          <w:rFonts w:ascii="Times New Roman" w:hAnsi="Times New Roman" w:cs="Times New Roman"/>
          <w:sz w:val="24"/>
          <w:szCs w:val="24"/>
        </w:rPr>
        <w:t xml:space="preserve">row for Well Venting/Flow backs (EU 3) </w:t>
      </w:r>
      <w:r>
        <w:rPr>
          <w:rFonts w:ascii="Times New Roman" w:hAnsi="Times New Roman" w:cs="Times New Roman"/>
          <w:sz w:val="24"/>
          <w:szCs w:val="24"/>
        </w:rPr>
        <w:t>the EU Inventory</w:t>
      </w:r>
      <w:r w:rsidR="00DC7E38">
        <w:rPr>
          <w:rFonts w:ascii="Times New Roman" w:hAnsi="Times New Roman" w:cs="Times New Roman"/>
          <w:sz w:val="24"/>
          <w:szCs w:val="24"/>
        </w:rPr>
        <w:t>,</w:t>
      </w:r>
      <w:r>
        <w:rPr>
          <w:rFonts w:ascii="Times New Roman" w:hAnsi="Times New Roman" w:cs="Times New Roman"/>
          <w:sz w:val="24"/>
          <w:szCs w:val="24"/>
        </w:rPr>
        <w:t xml:space="preserve"> </w:t>
      </w:r>
      <w:r w:rsidR="001747CF">
        <w:rPr>
          <w:rFonts w:ascii="Times New Roman" w:hAnsi="Times New Roman" w:cs="Times New Roman"/>
          <w:sz w:val="24"/>
          <w:szCs w:val="24"/>
        </w:rPr>
        <w:t>Annual Notification Form</w:t>
      </w:r>
      <w:r w:rsidR="00DC7E38">
        <w:rPr>
          <w:rFonts w:ascii="Times New Roman" w:hAnsi="Times New Roman" w:cs="Times New Roman"/>
          <w:sz w:val="24"/>
          <w:szCs w:val="24"/>
        </w:rPr>
        <w:t xml:space="preserve">, and </w:t>
      </w:r>
      <w:r w:rsidR="00105914">
        <w:rPr>
          <w:rFonts w:ascii="Times New Roman" w:hAnsi="Times New Roman" w:cs="Times New Roman"/>
          <w:sz w:val="24"/>
          <w:szCs w:val="24"/>
        </w:rPr>
        <w:t xml:space="preserve">Permit </w:t>
      </w:r>
      <w:r w:rsidR="00DC7E38">
        <w:rPr>
          <w:rFonts w:ascii="Times New Roman" w:hAnsi="Times New Roman" w:cs="Times New Roman"/>
          <w:sz w:val="24"/>
          <w:szCs w:val="24"/>
        </w:rPr>
        <w:t>Application</w:t>
      </w:r>
      <w:r w:rsidR="001747CF">
        <w:rPr>
          <w:rFonts w:ascii="Times New Roman" w:hAnsi="Times New Roman" w:cs="Times New Roman"/>
          <w:sz w:val="24"/>
          <w:szCs w:val="24"/>
        </w:rPr>
        <w:t xml:space="preserve"> </w:t>
      </w:r>
      <w:r w:rsidR="00A9654C">
        <w:rPr>
          <w:rFonts w:ascii="Times New Roman" w:hAnsi="Times New Roman" w:cs="Times New Roman"/>
          <w:sz w:val="24"/>
          <w:szCs w:val="24"/>
        </w:rPr>
        <w:t xml:space="preserve">from ‘90 tons VOC (25 new wells)’ to ‘Varies’ which </w:t>
      </w:r>
      <w:r w:rsidR="0034097E">
        <w:rPr>
          <w:rFonts w:ascii="Times New Roman" w:hAnsi="Times New Roman" w:cs="Times New Roman"/>
          <w:sz w:val="24"/>
          <w:szCs w:val="24"/>
        </w:rPr>
        <w:t xml:space="preserve">is a more accurate description since the MG-2 permit does not limit </w:t>
      </w:r>
      <w:r w:rsidR="00191623">
        <w:rPr>
          <w:rFonts w:ascii="Times New Roman" w:hAnsi="Times New Roman" w:cs="Times New Roman"/>
          <w:sz w:val="24"/>
          <w:szCs w:val="24"/>
        </w:rPr>
        <w:t>well venting or flow backs</w:t>
      </w:r>
      <w:r w:rsidR="0034097E">
        <w:rPr>
          <w:rFonts w:ascii="Times New Roman" w:hAnsi="Times New Roman" w:cs="Times New Roman"/>
          <w:sz w:val="24"/>
          <w:szCs w:val="24"/>
        </w:rPr>
        <w:t xml:space="preserve"> to 25 new wells.</w:t>
      </w:r>
      <w:r w:rsidR="00DC7E38">
        <w:rPr>
          <w:rFonts w:ascii="Times New Roman" w:hAnsi="Times New Roman" w:cs="Times New Roman"/>
          <w:sz w:val="24"/>
          <w:szCs w:val="24"/>
        </w:rPr>
        <w:t xml:space="preserve"> </w:t>
      </w:r>
    </w:p>
    <w:p w14:paraId="4447CE22" w14:textId="6BA238E8" w:rsidR="00D528EA" w:rsidRPr="00122299" w:rsidRDefault="00D528EA" w:rsidP="00D528EA">
      <w:pPr>
        <w:pStyle w:val="ListParagraph"/>
        <w:ind w:left="360"/>
        <w:rPr>
          <w:rFonts w:ascii="Times New Roman" w:hAnsi="Times New Roman" w:cs="Times New Roman"/>
          <w:sz w:val="8"/>
          <w:szCs w:val="8"/>
        </w:rPr>
      </w:pPr>
    </w:p>
    <w:p w14:paraId="11BBC3FF" w14:textId="56B20CD5" w:rsidR="00D528EA" w:rsidRDefault="00D528EA" w:rsidP="00305B3A">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 xml:space="preserve">The Department moved the phrase ‘during the reporting period’ up in Condition 11.4 from the end of the list (item g) to the beginning of the list </w:t>
      </w:r>
      <w:r w:rsidR="000878CF">
        <w:rPr>
          <w:rFonts w:ascii="Times New Roman" w:hAnsi="Times New Roman" w:cs="Times New Roman"/>
          <w:sz w:val="24"/>
          <w:szCs w:val="24"/>
        </w:rPr>
        <w:t xml:space="preserve">for clarity </w:t>
      </w:r>
      <w:r>
        <w:rPr>
          <w:rFonts w:ascii="Times New Roman" w:hAnsi="Times New Roman" w:cs="Times New Roman"/>
          <w:sz w:val="24"/>
          <w:szCs w:val="24"/>
        </w:rPr>
        <w:t xml:space="preserve">because the reporting requirements </w:t>
      </w:r>
      <w:r w:rsidR="000878CF">
        <w:rPr>
          <w:rFonts w:ascii="Times New Roman" w:hAnsi="Times New Roman" w:cs="Times New Roman"/>
          <w:sz w:val="24"/>
          <w:szCs w:val="24"/>
        </w:rPr>
        <w:t xml:space="preserve">apply to </w:t>
      </w:r>
      <w:r>
        <w:rPr>
          <w:rFonts w:ascii="Times New Roman" w:hAnsi="Times New Roman" w:cs="Times New Roman"/>
          <w:sz w:val="24"/>
          <w:szCs w:val="24"/>
        </w:rPr>
        <w:t xml:space="preserve">all seven </w:t>
      </w:r>
      <w:r w:rsidR="000878CF">
        <w:rPr>
          <w:rFonts w:ascii="Times New Roman" w:hAnsi="Times New Roman" w:cs="Times New Roman"/>
          <w:sz w:val="24"/>
          <w:szCs w:val="24"/>
        </w:rPr>
        <w:t xml:space="preserve">items during each </w:t>
      </w:r>
      <w:r>
        <w:rPr>
          <w:rFonts w:ascii="Times New Roman" w:hAnsi="Times New Roman" w:cs="Times New Roman"/>
          <w:sz w:val="24"/>
          <w:szCs w:val="24"/>
        </w:rPr>
        <w:t>reporting period</w:t>
      </w:r>
      <w:r w:rsidR="000878CF">
        <w:rPr>
          <w:rFonts w:ascii="Times New Roman" w:hAnsi="Times New Roman" w:cs="Times New Roman"/>
          <w:sz w:val="24"/>
          <w:szCs w:val="24"/>
        </w:rPr>
        <w:t>.</w:t>
      </w:r>
    </w:p>
    <w:p w14:paraId="18B41652" w14:textId="32EF0C2C" w:rsidR="00B83947" w:rsidRPr="00122299" w:rsidRDefault="00B83947" w:rsidP="00B83947">
      <w:pPr>
        <w:pStyle w:val="ListParagraph"/>
        <w:ind w:left="360"/>
        <w:rPr>
          <w:rFonts w:ascii="Times New Roman" w:hAnsi="Times New Roman" w:cs="Times New Roman"/>
          <w:sz w:val="8"/>
          <w:szCs w:val="8"/>
        </w:rPr>
      </w:pPr>
    </w:p>
    <w:p w14:paraId="37B1BB50" w14:textId="455798B7" w:rsidR="00B83947" w:rsidRPr="00B83947" w:rsidRDefault="00B83947" w:rsidP="00305B3A">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 xml:space="preserve">The Department revised Footnote 10 to clarify </w:t>
      </w:r>
      <w:r w:rsidRPr="00B83947">
        <w:rPr>
          <w:rFonts w:ascii="Times New Roman" w:hAnsi="Times New Roman" w:cs="Times New Roman"/>
          <w:sz w:val="24"/>
          <w:szCs w:val="24"/>
        </w:rPr>
        <w:t xml:space="preserve">that </w:t>
      </w:r>
      <w:r>
        <w:rPr>
          <w:rFonts w:ascii="Times New Roman" w:hAnsi="Times New Roman" w:cs="Times New Roman"/>
          <w:sz w:val="24"/>
          <w:szCs w:val="24"/>
        </w:rPr>
        <w:t>d</w:t>
      </w:r>
      <w:r w:rsidRPr="00B83947">
        <w:rPr>
          <w:rFonts w:ascii="Times New Roman" w:hAnsi="Times New Roman"/>
          <w:sz w:val="24"/>
          <w:szCs w:val="24"/>
        </w:rPr>
        <w:t xml:space="preserve">rill sites that are not physically adjacent to or contiguous with a Title V production facility </w:t>
      </w:r>
      <w:r w:rsidRPr="00B83947">
        <w:rPr>
          <w:rFonts w:ascii="Times New Roman" w:hAnsi="Times New Roman"/>
          <w:b/>
          <w:sz w:val="24"/>
          <w:szCs w:val="24"/>
          <w:u w:val="single"/>
        </w:rPr>
        <w:t>are</w:t>
      </w:r>
      <w:r w:rsidRPr="00B83947">
        <w:rPr>
          <w:rFonts w:ascii="Times New Roman" w:hAnsi="Times New Roman"/>
          <w:sz w:val="24"/>
          <w:szCs w:val="24"/>
        </w:rPr>
        <w:t xml:space="preserve"> treated as isolated pads for ambient air quality protection purposes. If a well pad or well site is aggregated </w:t>
      </w:r>
      <w:r w:rsidRPr="00B83947">
        <w:rPr>
          <w:rFonts w:ascii="Times New Roman" w:hAnsi="Times New Roman"/>
          <w:b/>
          <w:sz w:val="24"/>
          <w:szCs w:val="24"/>
          <w:u w:val="single"/>
        </w:rPr>
        <w:t>with a production facility</w:t>
      </w:r>
      <w:r w:rsidRPr="00B83947">
        <w:rPr>
          <w:rFonts w:ascii="Times New Roman" w:hAnsi="Times New Roman"/>
          <w:sz w:val="24"/>
          <w:szCs w:val="24"/>
        </w:rPr>
        <w:t xml:space="preserve"> under an existing Title V permit, but otherwise does not meet the definition of collocated as stated above, that well site or well pad </w:t>
      </w:r>
      <w:r w:rsidRPr="00B83947">
        <w:rPr>
          <w:rFonts w:ascii="Times New Roman" w:hAnsi="Times New Roman"/>
          <w:b/>
          <w:sz w:val="24"/>
          <w:szCs w:val="24"/>
          <w:u w:val="single"/>
        </w:rPr>
        <w:t>is</w:t>
      </w:r>
      <w:r w:rsidRPr="00B83947">
        <w:rPr>
          <w:rFonts w:ascii="Times New Roman" w:hAnsi="Times New Roman"/>
          <w:sz w:val="24"/>
          <w:szCs w:val="24"/>
        </w:rPr>
        <w:t xml:space="preserve"> considered isolated</w:t>
      </w:r>
      <w:r>
        <w:rPr>
          <w:rFonts w:ascii="Times New Roman" w:hAnsi="Times New Roman"/>
          <w:sz w:val="24"/>
          <w:szCs w:val="24"/>
        </w:rPr>
        <w:t xml:space="preserve"> (emphasis added)</w:t>
      </w:r>
      <w:r w:rsidRPr="00B83947">
        <w:rPr>
          <w:rFonts w:ascii="Times New Roman" w:hAnsi="Times New Roman"/>
          <w:sz w:val="24"/>
          <w:szCs w:val="24"/>
        </w:rPr>
        <w:t>.</w:t>
      </w:r>
      <w:r w:rsidR="00DA49C8">
        <w:rPr>
          <w:rFonts w:ascii="Times New Roman" w:hAnsi="Times New Roman"/>
          <w:sz w:val="24"/>
          <w:szCs w:val="24"/>
        </w:rPr>
        <w:t xml:space="preserve"> </w:t>
      </w:r>
    </w:p>
    <w:p w14:paraId="6F992AAF" w14:textId="77BD52E4" w:rsidR="009342FB" w:rsidRPr="00122299" w:rsidRDefault="009342FB" w:rsidP="00724A7C">
      <w:pPr>
        <w:pStyle w:val="ListParagraph"/>
        <w:ind w:left="360"/>
        <w:rPr>
          <w:rFonts w:ascii="Times New Roman" w:hAnsi="Times New Roman" w:cs="Times New Roman"/>
          <w:sz w:val="8"/>
          <w:szCs w:val="8"/>
        </w:rPr>
      </w:pPr>
    </w:p>
    <w:p w14:paraId="29341B2D" w14:textId="01F60868" w:rsidR="00724A7C" w:rsidRDefault="00372CBF" w:rsidP="00B83947">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The D</w:t>
      </w:r>
      <w:r w:rsidR="00DA49C8">
        <w:rPr>
          <w:rFonts w:ascii="Times New Roman" w:hAnsi="Times New Roman" w:cs="Times New Roman"/>
          <w:sz w:val="24"/>
          <w:szCs w:val="24"/>
        </w:rPr>
        <w:t>e</w:t>
      </w:r>
      <w:r>
        <w:rPr>
          <w:rFonts w:ascii="Times New Roman" w:hAnsi="Times New Roman" w:cs="Times New Roman"/>
          <w:sz w:val="24"/>
          <w:szCs w:val="24"/>
        </w:rPr>
        <w:t>p</w:t>
      </w:r>
      <w:r w:rsidR="00DA49C8">
        <w:rPr>
          <w:rFonts w:ascii="Times New Roman" w:hAnsi="Times New Roman" w:cs="Times New Roman"/>
          <w:sz w:val="24"/>
          <w:szCs w:val="24"/>
        </w:rPr>
        <w:t xml:space="preserve">artment revised Condition 14 to </w:t>
      </w:r>
      <w:r>
        <w:rPr>
          <w:rFonts w:ascii="Times New Roman" w:hAnsi="Times New Roman" w:cs="Times New Roman"/>
          <w:sz w:val="24"/>
          <w:szCs w:val="24"/>
        </w:rPr>
        <w:t>clarify that all of the reports, compliance certifications, and/or other documents submitted via email or post must be certified. The condition was unclear and could have been interpreted to imply that certification is not mandatory in some cases.</w:t>
      </w:r>
    </w:p>
    <w:p w14:paraId="04A7E96D" w14:textId="4F8DED4F" w:rsidR="00122299" w:rsidRPr="00122299" w:rsidRDefault="00122299" w:rsidP="00122299">
      <w:pPr>
        <w:pStyle w:val="ListParagraph"/>
        <w:ind w:left="360"/>
        <w:rPr>
          <w:rFonts w:ascii="Times New Roman" w:hAnsi="Times New Roman" w:cs="Times New Roman"/>
          <w:sz w:val="8"/>
          <w:szCs w:val="8"/>
        </w:rPr>
      </w:pPr>
    </w:p>
    <w:p w14:paraId="38B2BAE3" w14:textId="15D66384" w:rsidR="00122299" w:rsidRDefault="004C4CF5" w:rsidP="007018AF">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 xml:space="preserve">The Department revised Condition 17.1c(i) for consistency with </w:t>
      </w:r>
      <w:r w:rsidR="007018AF">
        <w:rPr>
          <w:rFonts w:ascii="Times New Roman" w:hAnsi="Times New Roman" w:cs="Times New Roman"/>
          <w:sz w:val="24"/>
          <w:szCs w:val="24"/>
        </w:rPr>
        <w:t xml:space="preserve">the Air Permit Program’s </w:t>
      </w:r>
      <w:r>
        <w:rPr>
          <w:rFonts w:ascii="Times New Roman" w:hAnsi="Times New Roman" w:cs="Times New Roman"/>
          <w:sz w:val="24"/>
          <w:szCs w:val="24"/>
        </w:rPr>
        <w:t>Standard Permit Condition</w:t>
      </w:r>
      <w:r w:rsidR="003E4BF6" w:rsidRPr="008E3429">
        <w:t> </w:t>
      </w:r>
      <w:r>
        <w:rPr>
          <w:rFonts w:ascii="Times New Roman" w:hAnsi="Times New Roman" w:cs="Times New Roman"/>
          <w:sz w:val="24"/>
          <w:szCs w:val="24"/>
        </w:rPr>
        <w:t>III</w:t>
      </w:r>
      <w:r w:rsidR="007018AF">
        <w:rPr>
          <w:rFonts w:ascii="Times New Roman" w:hAnsi="Times New Roman" w:cs="Times New Roman"/>
          <w:sz w:val="24"/>
          <w:szCs w:val="24"/>
        </w:rPr>
        <w:t xml:space="preserve"> (</w:t>
      </w:r>
      <w:hyperlink r:id="rId14" w:history="1">
        <w:r w:rsidR="007018AF" w:rsidRPr="00C04179">
          <w:rPr>
            <w:rStyle w:val="Hyperlink"/>
            <w:rFonts w:ascii="Times New Roman" w:hAnsi="Times New Roman" w:cs="Times New Roman"/>
            <w:sz w:val="24"/>
            <w:szCs w:val="24"/>
          </w:rPr>
          <w:t>http://dec.alaska.gov/air/air-permit/standard-conditions</w:t>
        </w:r>
      </w:hyperlink>
      <w:r w:rsidR="007018AF">
        <w:rPr>
          <w:rFonts w:ascii="Times New Roman" w:hAnsi="Times New Roman" w:cs="Times New Roman"/>
          <w:sz w:val="24"/>
          <w:szCs w:val="24"/>
        </w:rPr>
        <w:t>)</w:t>
      </w:r>
      <w:r>
        <w:rPr>
          <w:rFonts w:ascii="Times New Roman" w:hAnsi="Times New Roman" w:cs="Times New Roman"/>
          <w:sz w:val="24"/>
          <w:szCs w:val="24"/>
        </w:rPr>
        <w:t>.</w:t>
      </w:r>
    </w:p>
    <w:p w14:paraId="31B26C54" w14:textId="77777777" w:rsidR="00834DBF" w:rsidRPr="00DB2F6C" w:rsidRDefault="00834DBF" w:rsidP="00834DBF">
      <w:pPr>
        <w:pStyle w:val="ListParagraph"/>
        <w:ind w:left="360"/>
        <w:rPr>
          <w:rFonts w:ascii="Times New Roman" w:hAnsi="Times New Roman" w:cs="Times New Roman"/>
          <w:sz w:val="8"/>
          <w:szCs w:val="8"/>
        </w:rPr>
      </w:pPr>
    </w:p>
    <w:p w14:paraId="271FDB10" w14:textId="23C3F76B" w:rsidR="00931300" w:rsidRDefault="00DB2F6C" w:rsidP="00303691">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The Department revised the Relocation Notification Form to allow for multiple well pa</w:t>
      </w:r>
      <w:r w:rsidR="00303691">
        <w:rPr>
          <w:rFonts w:ascii="Times New Roman" w:hAnsi="Times New Roman" w:cs="Times New Roman"/>
          <w:sz w:val="24"/>
          <w:szCs w:val="24"/>
        </w:rPr>
        <w:t>ds/drill sites to be identified.</w:t>
      </w:r>
    </w:p>
    <w:p w14:paraId="5D5F1560" w14:textId="7AE84054" w:rsidR="00303691" w:rsidRPr="00303691" w:rsidRDefault="00303691" w:rsidP="00303691">
      <w:pPr>
        <w:pStyle w:val="ListParagraph"/>
        <w:ind w:left="360"/>
        <w:rPr>
          <w:rFonts w:ascii="Times New Roman" w:hAnsi="Times New Roman" w:cs="Times New Roman"/>
          <w:sz w:val="8"/>
          <w:szCs w:val="8"/>
        </w:rPr>
      </w:pPr>
    </w:p>
    <w:p w14:paraId="1072DB95" w14:textId="08E34C15" w:rsidR="00931300" w:rsidRDefault="00303691" w:rsidP="002738E5">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The Department revised the Finding No. 5 in the TAR to clarify its discussion related to well flow back emissions that occur prior to the wells being placed into production. </w:t>
      </w:r>
    </w:p>
    <w:p w14:paraId="12EA6838" w14:textId="5D0F3F2B" w:rsidR="002738E5" w:rsidRPr="002738E5" w:rsidRDefault="002738E5" w:rsidP="002738E5">
      <w:pPr>
        <w:pStyle w:val="ListParagraph"/>
        <w:ind w:left="360"/>
        <w:rPr>
          <w:rFonts w:ascii="Times New Roman" w:hAnsi="Times New Roman" w:cs="Times New Roman"/>
          <w:sz w:val="8"/>
          <w:szCs w:val="8"/>
        </w:rPr>
      </w:pPr>
    </w:p>
    <w:p w14:paraId="7FD69D23" w14:textId="406C663A" w:rsidR="004B3835" w:rsidRPr="004B3835" w:rsidRDefault="002738E5" w:rsidP="004B3835">
      <w:pPr>
        <w:pStyle w:val="ListParagraph"/>
        <w:numPr>
          <w:ilvl w:val="3"/>
          <w:numId w:val="31"/>
        </w:numPr>
        <w:tabs>
          <w:tab w:val="clear" w:pos="2880"/>
        </w:tabs>
        <w:ind w:left="360"/>
        <w:rPr>
          <w:rFonts w:ascii="Times New Roman" w:hAnsi="Times New Roman" w:cs="Times New Roman"/>
          <w:sz w:val="8"/>
          <w:szCs w:val="8"/>
        </w:rPr>
      </w:pPr>
      <w:r>
        <w:rPr>
          <w:rFonts w:ascii="Times New Roman" w:hAnsi="Times New Roman" w:cs="Times New Roman"/>
          <w:sz w:val="24"/>
          <w:szCs w:val="24"/>
        </w:rPr>
        <w:t>The Department revised Section 8 of the TAR to clarify how the permit administration will work for existing Title V sources that obtain an MG-2 permit for POGO related activities</w:t>
      </w:r>
      <w:r w:rsidR="00FB5BC0">
        <w:rPr>
          <w:rFonts w:ascii="Times New Roman" w:hAnsi="Times New Roman" w:cs="Times New Roman"/>
          <w:sz w:val="24"/>
          <w:szCs w:val="24"/>
        </w:rPr>
        <w:t xml:space="preserve">. This language was proposed by members of the </w:t>
      </w:r>
      <w:r>
        <w:rPr>
          <w:rFonts w:ascii="Times New Roman" w:hAnsi="Times New Roman" w:cs="Times New Roman"/>
          <w:sz w:val="24"/>
          <w:szCs w:val="24"/>
        </w:rPr>
        <w:t>Drill Rig Work Group.</w:t>
      </w:r>
      <w:r w:rsidR="004B3835">
        <w:rPr>
          <w:rFonts w:ascii="Times New Roman" w:hAnsi="Times New Roman" w:cs="Times New Roman"/>
          <w:sz w:val="24"/>
          <w:szCs w:val="24"/>
        </w:rPr>
        <w:br/>
      </w:r>
    </w:p>
    <w:p w14:paraId="06236872" w14:textId="163C2E85" w:rsidR="00755294" w:rsidRPr="00755294" w:rsidRDefault="004B3835" w:rsidP="00755294">
      <w:pPr>
        <w:pStyle w:val="ListParagraph"/>
        <w:numPr>
          <w:ilvl w:val="3"/>
          <w:numId w:val="31"/>
        </w:numPr>
        <w:tabs>
          <w:tab w:val="clear" w:pos="2880"/>
        </w:tabs>
        <w:ind w:left="360"/>
        <w:rPr>
          <w:rFonts w:ascii="Times New Roman" w:hAnsi="Times New Roman" w:cs="Times New Roman"/>
          <w:sz w:val="24"/>
          <w:szCs w:val="24"/>
        </w:rPr>
      </w:pPr>
      <w:r>
        <w:rPr>
          <w:rFonts w:ascii="Times New Roman" w:hAnsi="Times New Roman" w:cs="Times New Roman"/>
          <w:sz w:val="24"/>
          <w:szCs w:val="24"/>
        </w:rPr>
        <w:t xml:space="preserve">Revised Condition 12.1 to clarify that maximum concentration of sulfur in diesel fuel is </w:t>
      </w:r>
      <w:r w:rsidRPr="004B3835">
        <w:rPr>
          <w:rFonts w:ascii="Times New Roman" w:hAnsi="Times New Roman" w:cs="Times New Roman"/>
          <w:sz w:val="24"/>
          <w:szCs w:val="24"/>
        </w:rPr>
        <w:t>0.0015 percent sulfur by weight.</w:t>
      </w:r>
    </w:p>
    <w:p w14:paraId="55CB0921" w14:textId="77777777" w:rsidR="002738E5" w:rsidRPr="00A61127" w:rsidRDefault="002738E5" w:rsidP="00A61127">
      <w:pPr>
        <w:rPr>
          <w:rFonts w:eastAsiaTheme="minorHAnsi"/>
          <w:szCs w:val="24"/>
        </w:rPr>
      </w:pPr>
    </w:p>
    <w:p w14:paraId="2C2103F1" w14:textId="77777777" w:rsidR="00931300" w:rsidRPr="000E216D" w:rsidRDefault="00931300" w:rsidP="00931300">
      <w:pPr>
        <w:pStyle w:val="BodyTextIndent"/>
        <w:ind w:firstLine="0"/>
      </w:pPr>
    </w:p>
    <w:p w14:paraId="03CB7AC5" w14:textId="77777777" w:rsidR="00931300" w:rsidRDefault="00931300" w:rsidP="00931300">
      <w:pPr>
        <w:jc w:val="center"/>
        <w:rPr>
          <w:b/>
          <w:sz w:val="28"/>
          <w:szCs w:val="28"/>
        </w:rPr>
      </w:pPr>
    </w:p>
    <w:p w14:paraId="30318426" w14:textId="77777777" w:rsidR="00931300" w:rsidRDefault="00931300" w:rsidP="00931300">
      <w:pPr>
        <w:jc w:val="center"/>
        <w:rPr>
          <w:b/>
          <w:sz w:val="28"/>
          <w:szCs w:val="28"/>
        </w:rPr>
      </w:pPr>
    </w:p>
    <w:p w14:paraId="76A78290" w14:textId="77777777" w:rsidR="00931300" w:rsidRDefault="00931300" w:rsidP="00931300">
      <w:pPr>
        <w:jc w:val="center"/>
        <w:rPr>
          <w:b/>
          <w:sz w:val="28"/>
          <w:szCs w:val="28"/>
        </w:rPr>
      </w:pPr>
    </w:p>
    <w:p w14:paraId="1348C993" w14:textId="77777777" w:rsidR="00931300" w:rsidRDefault="00931300" w:rsidP="00931300">
      <w:pPr>
        <w:jc w:val="center"/>
        <w:rPr>
          <w:b/>
          <w:sz w:val="28"/>
          <w:szCs w:val="28"/>
        </w:rPr>
      </w:pPr>
    </w:p>
    <w:p w14:paraId="6A69B83C" w14:textId="77777777" w:rsidR="00931300" w:rsidRDefault="00931300" w:rsidP="00931300">
      <w:pPr>
        <w:jc w:val="center"/>
        <w:rPr>
          <w:b/>
          <w:sz w:val="28"/>
          <w:szCs w:val="28"/>
        </w:rPr>
      </w:pPr>
    </w:p>
    <w:p w14:paraId="74CDB999" w14:textId="77777777" w:rsidR="00931300" w:rsidRDefault="00931300" w:rsidP="00931300">
      <w:pPr>
        <w:jc w:val="center"/>
        <w:rPr>
          <w:b/>
          <w:sz w:val="28"/>
          <w:szCs w:val="28"/>
        </w:rPr>
      </w:pPr>
    </w:p>
    <w:p w14:paraId="135620B0" w14:textId="77777777" w:rsidR="00931300" w:rsidRDefault="00931300" w:rsidP="00931300">
      <w:pPr>
        <w:jc w:val="center"/>
        <w:rPr>
          <w:b/>
          <w:sz w:val="28"/>
          <w:szCs w:val="28"/>
        </w:rPr>
      </w:pPr>
    </w:p>
    <w:p w14:paraId="5C6BEB3D" w14:textId="77777777" w:rsidR="009511CF" w:rsidRDefault="009511CF" w:rsidP="00931300">
      <w:pPr>
        <w:jc w:val="center"/>
        <w:rPr>
          <w:b/>
          <w:sz w:val="28"/>
          <w:szCs w:val="28"/>
        </w:rPr>
      </w:pPr>
    </w:p>
    <w:p w14:paraId="332C7CB2" w14:textId="77777777" w:rsidR="009511CF" w:rsidRDefault="009511CF" w:rsidP="00931300">
      <w:pPr>
        <w:jc w:val="center"/>
        <w:rPr>
          <w:b/>
          <w:sz w:val="28"/>
          <w:szCs w:val="28"/>
        </w:rPr>
      </w:pPr>
    </w:p>
    <w:p w14:paraId="4CB883F7" w14:textId="77777777" w:rsidR="009511CF" w:rsidRDefault="009511CF" w:rsidP="00931300">
      <w:pPr>
        <w:jc w:val="center"/>
        <w:rPr>
          <w:b/>
          <w:sz w:val="28"/>
          <w:szCs w:val="28"/>
        </w:rPr>
      </w:pPr>
    </w:p>
    <w:p w14:paraId="5DAB899F" w14:textId="77777777" w:rsidR="009511CF" w:rsidRDefault="009511CF" w:rsidP="00931300">
      <w:pPr>
        <w:jc w:val="center"/>
        <w:rPr>
          <w:b/>
          <w:sz w:val="28"/>
          <w:szCs w:val="28"/>
        </w:rPr>
      </w:pPr>
    </w:p>
    <w:p w14:paraId="6D6A8C9F" w14:textId="77777777" w:rsidR="00931300" w:rsidRDefault="00931300" w:rsidP="00931300">
      <w:pPr>
        <w:jc w:val="center"/>
        <w:rPr>
          <w:b/>
          <w:sz w:val="28"/>
          <w:szCs w:val="28"/>
        </w:rPr>
      </w:pPr>
    </w:p>
    <w:p w14:paraId="2BA195BE" w14:textId="77777777" w:rsidR="00931300" w:rsidRDefault="00931300" w:rsidP="00931300">
      <w:pPr>
        <w:jc w:val="center"/>
        <w:rPr>
          <w:b/>
          <w:sz w:val="28"/>
          <w:szCs w:val="28"/>
        </w:rPr>
      </w:pPr>
    </w:p>
    <w:p w14:paraId="09A102C8" w14:textId="6C729BAF" w:rsidR="00931300" w:rsidRDefault="00931300" w:rsidP="00931300">
      <w:pPr>
        <w:jc w:val="center"/>
        <w:rPr>
          <w:b/>
          <w:sz w:val="28"/>
          <w:szCs w:val="28"/>
        </w:rPr>
      </w:pPr>
      <w:r>
        <w:rPr>
          <w:b/>
          <w:sz w:val="28"/>
          <w:szCs w:val="28"/>
        </w:rPr>
        <w:t>Attachment A to CPAI Comments</w:t>
      </w:r>
    </w:p>
    <w:p w14:paraId="00F4580D" w14:textId="77777777" w:rsidR="00931300" w:rsidRDefault="00931300" w:rsidP="00931300">
      <w:pPr>
        <w:jc w:val="center"/>
        <w:rPr>
          <w:b/>
          <w:sz w:val="28"/>
          <w:szCs w:val="28"/>
        </w:rPr>
      </w:pPr>
    </w:p>
    <w:p w14:paraId="38E29056" w14:textId="77777777" w:rsidR="00931300" w:rsidRDefault="00931300" w:rsidP="00931300">
      <w:pPr>
        <w:jc w:val="center"/>
        <w:rPr>
          <w:b/>
          <w:sz w:val="28"/>
          <w:szCs w:val="28"/>
        </w:rPr>
      </w:pPr>
      <w:r>
        <w:rPr>
          <w:b/>
          <w:sz w:val="28"/>
          <w:szCs w:val="28"/>
        </w:rPr>
        <w:t>Letter from Tom Chapple (ADEC) to</w:t>
      </w:r>
    </w:p>
    <w:p w14:paraId="66C81420" w14:textId="77777777" w:rsidR="00931300" w:rsidRDefault="00931300" w:rsidP="00931300">
      <w:pPr>
        <w:jc w:val="center"/>
        <w:rPr>
          <w:b/>
          <w:sz w:val="28"/>
          <w:szCs w:val="28"/>
        </w:rPr>
      </w:pPr>
      <w:r>
        <w:rPr>
          <w:b/>
          <w:sz w:val="28"/>
          <w:szCs w:val="28"/>
        </w:rPr>
        <w:t xml:space="preserve">Ken </w:t>
      </w:r>
      <w:r w:rsidRPr="00535AF4">
        <w:rPr>
          <w:b/>
          <w:sz w:val="28"/>
          <w:szCs w:val="28"/>
        </w:rPr>
        <w:t>Donajkowski</w:t>
      </w:r>
      <w:r>
        <w:rPr>
          <w:b/>
          <w:sz w:val="28"/>
          <w:szCs w:val="28"/>
        </w:rPr>
        <w:t xml:space="preserve"> (CPAI)</w:t>
      </w:r>
    </w:p>
    <w:p w14:paraId="24B8EF9C" w14:textId="77777777" w:rsidR="00931300" w:rsidRDefault="00931300" w:rsidP="00931300">
      <w:pPr>
        <w:jc w:val="center"/>
        <w:rPr>
          <w:b/>
          <w:sz w:val="28"/>
          <w:szCs w:val="28"/>
        </w:rPr>
      </w:pPr>
      <w:r>
        <w:rPr>
          <w:b/>
          <w:sz w:val="28"/>
          <w:szCs w:val="28"/>
        </w:rPr>
        <w:t>September 21, 2005</w:t>
      </w:r>
    </w:p>
    <w:p w14:paraId="65CD014C" w14:textId="77777777" w:rsidR="00931300" w:rsidRDefault="00931300" w:rsidP="00931300">
      <w:pPr>
        <w:jc w:val="center"/>
        <w:rPr>
          <w:b/>
          <w:sz w:val="28"/>
          <w:szCs w:val="28"/>
        </w:rPr>
      </w:pPr>
    </w:p>
    <w:p w14:paraId="04B7A159" w14:textId="77777777" w:rsidR="00931300" w:rsidRDefault="00931300" w:rsidP="00931300">
      <w:pPr>
        <w:jc w:val="center"/>
        <w:rPr>
          <w:b/>
          <w:sz w:val="28"/>
          <w:szCs w:val="28"/>
        </w:rPr>
      </w:pPr>
      <w:r>
        <w:rPr>
          <w:b/>
          <w:sz w:val="28"/>
          <w:szCs w:val="28"/>
        </w:rPr>
        <w:t>Re: VOC Emissions from Well Construction Activity</w:t>
      </w:r>
    </w:p>
    <w:p w14:paraId="54C4CF29" w14:textId="77777777" w:rsidR="00992EBE" w:rsidRPr="006C62A6" w:rsidRDefault="00992EBE">
      <w:pPr>
        <w:pStyle w:val="ListParagraph"/>
        <w:ind w:left="0"/>
        <w:jc w:val="center"/>
        <w:rPr>
          <w:b/>
          <w:sz w:val="28"/>
          <w:szCs w:val="28"/>
        </w:rPr>
      </w:pPr>
    </w:p>
    <w:sectPr w:rsidR="00992EBE" w:rsidRPr="006C62A6" w:rsidSect="00751BBB">
      <w:headerReference w:type="default" r:id="rId15"/>
      <w:footerReference w:type="default" r:id="rId16"/>
      <w:footerReference w:type="first" r:id="rId17"/>
      <w:pgSz w:w="12240" w:h="15840" w:code="1"/>
      <w:pgMar w:top="1170" w:right="1440" w:bottom="1440" w:left="1620" w:header="540" w:footer="11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BC4D3" w14:textId="77777777" w:rsidR="00C75CC6" w:rsidRDefault="00C75CC6">
      <w:r>
        <w:separator/>
      </w:r>
    </w:p>
  </w:endnote>
  <w:endnote w:type="continuationSeparator" w:id="0">
    <w:p w14:paraId="075BD66B" w14:textId="77777777" w:rsidR="00C75CC6" w:rsidRDefault="00C75CC6">
      <w:r>
        <w:continuationSeparator/>
      </w:r>
    </w:p>
  </w:endnote>
  <w:endnote w:type="continuationNotice" w:id="1">
    <w:p w14:paraId="7455337A" w14:textId="77777777" w:rsidR="00C75CC6" w:rsidRDefault="00C75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G Times">
    <w:charset w:val="EE"/>
    <w:family w:val="roman"/>
    <w:pitch w:val="variable"/>
    <w:sig w:usb0="00000005" w:usb1="00000000" w:usb2="00000000" w:usb3="00000000" w:csb0="00000002" w:csb1="00000000"/>
  </w:font>
  <w:font w:name="Letter Gothic">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77826558"/>
      <w:docPartObj>
        <w:docPartGallery w:val="Page Numbers (Bottom of Page)"/>
        <w:docPartUnique/>
      </w:docPartObj>
    </w:sdtPr>
    <w:sdtEndPr/>
    <w:sdtContent>
      <w:sdt>
        <w:sdtPr>
          <w:rPr>
            <w:sz w:val="20"/>
          </w:rPr>
          <w:id w:val="294569070"/>
          <w:docPartObj>
            <w:docPartGallery w:val="Page Numbers (Top of Page)"/>
            <w:docPartUnique/>
          </w:docPartObj>
        </w:sdtPr>
        <w:sdtEndPr/>
        <w:sdtContent>
          <w:p w14:paraId="6E79116F" w14:textId="3E77CF9A" w:rsidR="00C75CC6" w:rsidRPr="009B70FE" w:rsidRDefault="00C75CC6" w:rsidP="009B70FE">
            <w:pPr>
              <w:pStyle w:val="Footer"/>
              <w:pBdr>
                <w:top w:val="single" w:sz="4" w:space="1" w:color="auto"/>
              </w:pBdr>
              <w:jc w:val="center"/>
              <w:rPr>
                <w:sz w:val="20"/>
              </w:rPr>
            </w:pPr>
            <w:r w:rsidRPr="00136911">
              <w:rPr>
                <w:sz w:val="20"/>
              </w:rPr>
              <w:t xml:space="preserve">Page </w:t>
            </w:r>
            <w:r w:rsidRPr="00136911">
              <w:rPr>
                <w:b/>
                <w:bCs/>
                <w:sz w:val="20"/>
              </w:rPr>
              <w:fldChar w:fldCharType="begin"/>
            </w:r>
            <w:r w:rsidRPr="00136911">
              <w:rPr>
                <w:b/>
                <w:bCs/>
                <w:sz w:val="20"/>
              </w:rPr>
              <w:instrText xml:space="preserve"> PAGE </w:instrText>
            </w:r>
            <w:r w:rsidRPr="00136911">
              <w:rPr>
                <w:b/>
                <w:bCs/>
                <w:sz w:val="20"/>
              </w:rPr>
              <w:fldChar w:fldCharType="separate"/>
            </w:r>
            <w:r w:rsidR="00546017">
              <w:rPr>
                <w:b/>
                <w:bCs/>
                <w:noProof/>
                <w:sz w:val="20"/>
              </w:rPr>
              <w:t>4</w:t>
            </w:r>
            <w:r w:rsidRPr="00136911">
              <w:rPr>
                <w:b/>
                <w:bCs/>
                <w:sz w:val="20"/>
              </w:rPr>
              <w:fldChar w:fldCharType="end"/>
            </w:r>
            <w:r w:rsidRPr="00136911">
              <w:rPr>
                <w:sz w:val="20"/>
              </w:rPr>
              <w:t xml:space="preserve"> of </w:t>
            </w:r>
            <w:r w:rsidRPr="00136911">
              <w:rPr>
                <w:b/>
                <w:bCs/>
                <w:sz w:val="20"/>
              </w:rPr>
              <w:fldChar w:fldCharType="begin"/>
            </w:r>
            <w:r w:rsidRPr="00136911">
              <w:rPr>
                <w:b/>
                <w:bCs/>
                <w:sz w:val="20"/>
              </w:rPr>
              <w:instrText xml:space="preserve"> NUMPAGES  </w:instrText>
            </w:r>
            <w:r w:rsidRPr="00136911">
              <w:rPr>
                <w:b/>
                <w:bCs/>
                <w:sz w:val="20"/>
              </w:rPr>
              <w:fldChar w:fldCharType="separate"/>
            </w:r>
            <w:r w:rsidR="00546017">
              <w:rPr>
                <w:b/>
                <w:bCs/>
                <w:noProof/>
                <w:sz w:val="20"/>
              </w:rPr>
              <w:t>46</w:t>
            </w:r>
            <w:r w:rsidRPr="00136911">
              <w:rPr>
                <w:b/>
                <w:bCs/>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76A0" w14:textId="2BC23621" w:rsidR="00C75CC6" w:rsidRPr="00DE29CE" w:rsidRDefault="00751BBB" w:rsidP="00101509">
    <w:pPr>
      <w:pStyle w:val="Footer"/>
      <w:rPr>
        <w:rFonts w:ascii="Garamond" w:hAnsi="Garamond"/>
        <w:sz w:val="16"/>
        <w:szCs w:val="16"/>
      </w:rPr>
    </w:pPr>
    <w:r w:rsidRPr="00751BBB">
      <w:rPr>
        <w:rFonts w:ascii="Garamond" w:hAnsi="Garamond"/>
        <w:sz w:val="16"/>
        <w:szCs w:val="16"/>
      </w:rPr>
      <w:t>Jn-svrfile\groups\AQ\General\PROGDEV\GENPERM\MG-2 Oil and Gas Drilling\Final\MG2 RTC.docx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1BEED" w14:textId="77777777" w:rsidR="00C75CC6" w:rsidRDefault="00C75CC6">
      <w:r>
        <w:separator/>
      </w:r>
    </w:p>
  </w:footnote>
  <w:footnote w:type="continuationSeparator" w:id="0">
    <w:p w14:paraId="237ACA65" w14:textId="77777777" w:rsidR="00C75CC6" w:rsidRDefault="00C75CC6">
      <w:r>
        <w:continuationSeparator/>
      </w:r>
    </w:p>
  </w:footnote>
  <w:footnote w:type="continuationNotice" w:id="1">
    <w:p w14:paraId="5280CD1F" w14:textId="77777777" w:rsidR="00C75CC6" w:rsidRDefault="00C75CC6"/>
  </w:footnote>
  <w:footnote w:id="2">
    <w:p w14:paraId="54C9818F" w14:textId="3E991643" w:rsidR="00C75CC6" w:rsidRDefault="00C75CC6" w:rsidP="00F12F1E">
      <w:pPr>
        <w:pStyle w:val="FootnoteText"/>
      </w:pPr>
      <w:r>
        <w:rPr>
          <w:rStyle w:val="FootnoteReference"/>
        </w:rPr>
        <w:footnoteRef/>
      </w:r>
      <w:r>
        <w:t xml:space="preserve"> </w:t>
      </w:r>
      <w:r>
        <w:tab/>
      </w:r>
      <w:r w:rsidRPr="00F12F1E">
        <w:rPr>
          <w:i/>
        </w:rPr>
        <w:t xml:space="preserve">AOGA-ASIA notified the Department of a typographical error in the EU reference in an April 14, 2018 email from Brad Thomas (CPAI) to Aaron Simpson (Department). AOGA-ASIA clarified that the reference to “EU IDs 3-5” should have been “EU IDs 3-6.” The Department has therefore </w:t>
      </w:r>
      <w:r>
        <w:rPr>
          <w:i/>
        </w:rPr>
        <w:t>revised</w:t>
      </w:r>
      <w:r w:rsidRPr="00F12F1E">
        <w:rPr>
          <w:i/>
        </w:rPr>
        <w:t xml:space="preserve"> the</w:t>
      </w:r>
      <w:r>
        <w:rPr>
          <w:i/>
        </w:rPr>
        <w:t xml:space="preserve"> stated</w:t>
      </w:r>
      <w:r w:rsidRPr="00F12F1E">
        <w:rPr>
          <w:i/>
        </w:rPr>
        <w:t xml:space="preserve"> EU ID numbers as requested by AOGA-ASIA.</w:t>
      </w:r>
      <w:r>
        <w:t xml:space="preserve"> </w:t>
      </w:r>
    </w:p>
  </w:footnote>
  <w:footnote w:id="3">
    <w:p w14:paraId="5AC3F319" w14:textId="77777777" w:rsidR="00C75CC6" w:rsidRDefault="00C75CC6" w:rsidP="003F7D06">
      <w:pPr>
        <w:pStyle w:val="FootnoteText"/>
      </w:pPr>
      <w:r>
        <w:rPr>
          <w:rStyle w:val="FootnoteReference"/>
        </w:rPr>
        <w:footnoteRef/>
      </w:r>
      <w:r>
        <w:tab/>
      </w:r>
      <w:r w:rsidRPr="003F7D06">
        <w:rPr>
          <w:i/>
        </w:rPr>
        <w:t xml:space="preserve">Additional information regarding the Workgroup may be found on the Department’s website at: </w:t>
      </w:r>
      <w:hyperlink r:id="rId1" w:history="1">
        <w:r w:rsidRPr="003F7D06">
          <w:rPr>
            <w:rStyle w:val="Hyperlink"/>
            <w:i/>
          </w:rPr>
          <w:t>http://dec.alaska.gov/air/air-permit/oil-gas-drill-workgroup</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6574A" w14:textId="783E1898" w:rsidR="00C75CC6" w:rsidRPr="00441B9D" w:rsidRDefault="00C75CC6" w:rsidP="00D075B9">
    <w:pPr>
      <w:pStyle w:val="Header"/>
      <w:tabs>
        <w:tab w:val="clear" w:pos="8640"/>
        <w:tab w:val="right" w:pos="9360"/>
      </w:tabs>
      <w:rPr>
        <w:sz w:val="20"/>
        <w:szCs w:val="24"/>
      </w:rPr>
    </w:pPr>
    <w:r>
      <w:rPr>
        <w:sz w:val="20"/>
        <w:szCs w:val="24"/>
      </w:rPr>
      <w:t>Minor General Permits 2</w:t>
    </w:r>
    <w:r w:rsidRPr="00441B9D">
      <w:rPr>
        <w:sz w:val="20"/>
        <w:szCs w:val="24"/>
      </w:rPr>
      <w:tab/>
    </w:r>
    <w:r w:rsidRPr="00441B9D">
      <w:rPr>
        <w:sz w:val="20"/>
        <w:szCs w:val="24"/>
      </w:rPr>
      <w:tab/>
      <w:t xml:space="preserve">Date: </w:t>
    </w:r>
    <w:r w:rsidR="00751BBB">
      <w:rPr>
        <w:sz w:val="20"/>
        <w:szCs w:val="24"/>
      </w:rPr>
      <w:t>August 1</w:t>
    </w:r>
    <w:r>
      <w:rPr>
        <w:sz w:val="20"/>
        <w:szCs w:val="24"/>
      </w:rPr>
      <w:t>, 2018</w:t>
    </w:r>
  </w:p>
  <w:p w14:paraId="7DFF8D84" w14:textId="77777777" w:rsidR="00C75CC6" w:rsidRPr="00441B9D" w:rsidRDefault="00C75CC6" w:rsidP="007553E0">
    <w:pPr>
      <w:pStyle w:val="Header"/>
      <w:pBdr>
        <w:bottom w:val="single" w:sz="4" w:space="1" w:color="auto"/>
      </w:pBdr>
      <w:tabs>
        <w:tab w:val="clear" w:pos="8640"/>
        <w:tab w:val="right" w:pos="9360"/>
      </w:tabs>
      <w:rPr>
        <w:sz w:val="20"/>
        <w:szCs w:val="24"/>
      </w:rPr>
    </w:pPr>
    <w:r w:rsidRPr="00441B9D">
      <w:rPr>
        <w:sz w:val="20"/>
        <w:szCs w:val="24"/>
      </w:rPr>
      <w:t>Response-to-Comments</w:t>
    </w:r>
  </w:p>
  <w:p w14:paraId="2041C3A8" w14:textId="77777777" w:rsidR="00C75CC6" w:rsidRDefault="00C75C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3EA4C54"/>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D054C53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91E8D7A2"/>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942CE3CE"/>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6BED60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singleLevel"/>
    <w:tmpl w:val="00000000"/>
    <w:lvl w:ilvl="0">
      <w:start w:val="1"/>
      <w:numFmt w:val="decimal"/>
      <w:pStyle w:val="Level2"/>
      <w:lvlText w:val="%1."/>
      <w:lvlJc w:val="left"/>
      <w:pPr>
        <w:tabs>
          <w:tab w:val="num" w:pos="450"/>
        </w:tabs>
      </w:pPr>
      <w:rPr>
        <w:rFonts w:ascii="Times New Roman" w:hAnsi="Times New Roman"/>
        <w:sz w:val="24"/>
      </w:rPr>
    </w:lvl>
  </w:abstractNum>
  <w:abstractNum w:abstractNumId="6" w15:restartNumberingAfterBreak="0">
    <w:nsid w:val="00000402"/>
    <w:multiLevelType w:val="multilevel"/>
    <w:tmpl w:val="00000885"/>
    <w:lvl w:ilvl="0">
      <w:start w:val="1"/>
      <w:numFmt w:val="decimal"/>
      <w:lvlText w:val="%1."/>
      <w:lvlJc w:val="left"/>
      <w:pPr>
        <w:ind w:left="720" w:hanging="360"/>
      </w:pPr>
      <w:rPr>
        <w:rFonts w:ascii="Arial" w:hAnsi="Arial" w:cs="Arial"/>
        <w:b w:val="0"/>
        <w:bCs w:val="0"/>
        <w:w w:val="99"/>
        <w:sz w:val="22"/>
        <w:szCs w:val="22"/>
      </w:rPr>
    </w:lvl>
    <w:lvl w:ilvl="1">
      <w:numFmt w:val="bullet"/>
      <w:lvlText w:val="•"/>
      <w:lvlJc w:val="left"/>
      <w:pPr>
        <w:ind w:left="1654" w:hanging="360"/>
      </w:pPr>
    </w:lvl>
    <w:lvl w:ilvl="2">
      <w:numFmt w:val="bullet"/>
      <w:lvlText w:val="•"/>
      <w:lvlJc w:val="left"/>
      <w:pPr>
        <w:ind w:left="2588" w:hanging="360"/>
      </w:pPr>
    </w:lvl>
    <w:lvl w:ilvl="3">
      <w:numFmt w:val="bullet"/>
      <w:lvlText w:val="•"/>
      <w:lvlJc w:val="left"/>
      <w:pPr>
        <w:ind w:left="3522" w:hanging="360"/>
      </w:pPr>
    </w:lvl>
    <w:lvl w:ilvl="4">
      <w:numFmt w:val="bullet"/>
      <w:lvlText w:val="•"/>
      <w:lvlJc w:val="left"/>
      <w:pPr>
        <w:ind w:left="4456" w:hanging="360"/>
      </w:pPr>
    </w:lvl>
    <w:lvl w:ilvl="5">
      <w:numFmt w:val="bullet"/>
      <w:lvlText w:val="•"/>
      <w:lvlJc w:val="left"/>
      <w:pPr>
        <w:ind w:left="5390" w:hanging="360"/>
      </w:pPr>
    </w:lvl>
    <w:lvl w:ilvl="6">
      <w:numFmt w:val="bullet"/>
      <w:lvlText w:val="•"/>
      <w:lvlJc w:val="left"/>
      <w:pPr>
        <w:ind w:left="6324" w:hanging="360"/>
      </w:pPr>
    </w:lvl>
    <w:lvl w:ilvl="7">
      <w:numFmt w:val="bullet"/>
      <w:lvlText w:val="•"/>
      <w:lvlJc w:val="left"/>
      <w:pPr>
        <w:ind w:left="7258" w:hanging="360"/>
      </w:pPr>
    </w:lvl>
    <w:lvl w:ilvl="8">
      <w:numFmt w:val="bullet"/>
      <w:lvlText w:val="•"/>
      <w:lvlJc w:val="left"/>
      <w:pPr>
        <w:ind w:left="8192" w:hanging="360"/>
      </w:pPr>
    </w:lvl>
  </w:abstractNum>
  <w:abstractNum w:abstractNumId="7" w15:restartNumberingAfterBreak="0">
    <w:nsid w:val="04573718"/>
    <w:multiLevelType w:val="singleLevel"/>
    <w:tmpl w:val="7652ADBA"/>
    <w:lvl w:ilvl="0">
      <w:start w:val="1"/>
      <w:numFmt w:val="decimal"/>
      <w:pStyle w:val="AWQNumericList"/>
      <w:lvlText w:val="%1.)"/>
      <w:lvlJc w:val="left"/>
      <w:pPr>
        <w:tabs>
          <w:tab w:val="num" w:pos="1080"/>
        </w:tabs>
        <w:ind w:left="1080" w:hanging="360"/>
      </w:pPr>
      <w:rPr>
        <w:rFonts w:ascii="Times New Roman" w:hAnsi="Times New Roman" w:hint="default"/>
        <w:b w:val="0"/>
        <w:i w:val="0"/>
        <w:sz w:val="24"/>
      </w:rPr>
    </w:lvl>
  </w:abstractNum>
  <w:abstractNum w:abstractNumId="8" w15:restartNumberingAfterBreak="0">
    <w:nsid w:val="0A3E27CC"/>
    <w:multiLevelType w:val="multilevel"/>
    <w:tmpl w:val="D0BEBDBA"/>
    <w:styleLink w:val="TVSection"/>
    <w:lvl w:ilvl="0">
      <w:start w:val="1"/>
      <w:numFmt w:val="decimal"/>
      <w:lvlText w:val="Section %1"/>
      <w:lvlJc w:val="left"/>
      <w:pPr>
        <w:ind w:left="1440" w:hanging="1440"/>
      </w:pPr>
      <w:rPr>
        <w:rFonts w:asciiTheme="majorHAnsi" w:hAnsiTheme="majorHAnsi" w:hint="default"/>
        <w:b/>
        <w:i/>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1F5D06"/>
    <w:multiLevelType w:val="singleLevel"/>
    <w:tmpl w:val="8A28B736"/>
    <w:lvl w:ilvl="0">
      <w:start w:val="1"/>
      <w:numFmt w:val="decimal"/>
      <w:pStyle w:val="EELine01"/>
      <w:lvlText w:val="%1."/>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rPr>
    </w:lvl>
  </w:abstractNum>
  <w:abstractNum w:abstractNumId="10" w15:restartNumberingAfterBreak="0">
    <w:nsid w:val="11E07DFD"/>
    <w:multiLevelType w:val="hybridMultilevel"/>
    <w:tmpl w:val="6CEE58C2"/>
    <w:lvl w:ilvl="0" w:tplc="ED9C1E8C">
      <w:start w:val="1"/>
      <w:numFmt w:val="bullet"/>
      <w:pStyle w:val="bullet"/>
      <w:lvlText w:val=""/>
      <w:lvlJc w:val="left"/>
      <w:pPr>
        <w:tabs>
          <w:tab w:val="num" w:pos="1440"/>
        </w:tabs>
        <w:ind w:left="1440" w:hanging="360"/>
      </w:pPr>
      <w:rPr>
        <w:rFonts w:ascii="Symbol" w:hAnsi="Symbol" w:hint="default"/>
      </w:rPr>
    </w:lvl>
    <w:lvl w:ilvl="1" w:tplc="4F387A58" w:tentative="1">
      <w:start w:val="1"/>
      <w:numFmt w:val="bullet"/>
      <w:lvlText w:val="o"/>
      <w:lvlJc w:val="left"/>
      <w:pPr>
        <w:tabs>
          <w:tab w:val="num" w:pos="2160"/>
        </w:tabs>
        <w:ind w:left="2160" w:hanging="360"/>
      </w:pPr>
      <w:rPr>
        <w:rFonts w:ascii="Courier New" w:hAnsi="Courier New" w:cs="Courier New" w:hint="default"/>
      </w:rPr>
    </w:lvl>
    <w:lvl w:ilvl="2" w:tplc="EE9210D6" w:tentative="1">
      <w:start w:val="1"/>
      <w:numFmt w:val="bullet"/>
      <w:lvlText w:val=""/>
      <w:lvlJc w:val="left"/>
      <w:pPr>
        <w:tabs>
          <w:tab w:val="num" w:pos="2880"/>
        </w:tabs>
        <w:ind w:left="2880" w:hanging="360"/>
      </w:pPr>
      <w:rPr>
        <w:rFonts w:ascii="Wingdings" w:hAnsi="Wingdings" w:hint="default"/>
      </w:rPr>
    </w:lvl>
    <w:lvl w:ilvl="3" w:tplc="599624BC" w:tentative="1">
      <w:start w:val="1"/>
      <w:numFmt w:val="bullet"/>
      <w:lvlText w:val=""/>
      <w:lvlJc w:val="left"/>
      <w:pPr>
        <w:tabs>
          <w:tab w:val="num" w:pos="3600"/>
        </w:tabs>
        <w:ind w:left="3600" w:hanging="360"/>
      </w:pPr>
      <w:rPr>
        <w:rFonts w:ascii="Symbol" w:hAnsi="Symbol" w:hint="default"/>
      </w:rPr>
    </w:lvl>
    <w:lvl w:ilvl="4" w:tplc="82CE8024" w:tentative="1">
      <w:start w:val="1"/>
      <w:numFmt w:val="bullet"/>
      <w:lvlText w:val="o"/>
      <w:lvlJc w:val="left"/>
      <w:pPr>
        <w:tabs>
          <w:tab w:val="num" w:pos="4320"/>
        </w:tabs>
        <w:ind w:left="4320" w:hanging="360"/>
      </w:pPr>
      <w:rPr>
        <w:rFonts w:ascii="Courier New" w:hAnsi="Courier New" w:cs="Courier New" w:hint="default"/>
      </w:rPr>
    </w:lvl>
    <w:lvl w:ilvl="5" w:tplc="5E5671DE" w:tentative="1">
      <w:start w:val="1"/>
      <w:numFmt w:val="bullet"/>
      <w:lvlText w:val=""/>
      <w:lvlJc w:val="left"/>
      <w:pPr>
        <w:tabs>
          <w:tab w:val="num" w:pos="5040"/>
        </w:tabs>
        <w:ind w:left="5040" w:hanging="360"/>
      </w:pPr>
      <w:rPr>
        <w:rFonts w:ascii="Wingdings" w:hAnsi="Wingdings" w:hint="default"/>
      </w:rPr>
    </w:lvl>
    <w:lvl w:ilvl="6" w:tplc="C6B20EEA" w:tentative="1">
      <w:start w:val="1"/>
      <w:numFmt w:val="bullet"/>
      <w:lvlText w:val=""/>
      <w:lvlJc w:val="left"/>
      <w:pPr>
        <w:tabs>
          <w:tab w:val="num" w:pos="5760"/>
        </w:tabs>
        <w:ind w:left="5760" w:hanging="360"/>
      </w:pPr>
      <w:rPr>
        <w:rFonts w:ascii="Symbol" w:hAnsi="Symbol" w:hint="default"/>
      </w:rPr>
    </w:lvl>
    <w:lvl w:ilvl="7" w:tplc="8CB6881C" w:tentative="1">
      <w:start w:val="1"/>
      <w:numFmt w:val="bullet"/>
      <w:lvlText w:val="o"/>
      <w:lvlJc w:val="left"/>
      <w:pPr>
        <w:tabs>
          <w:tab w:val="num" w:pos="6480"/>
        </w:tabs>
        <w:ind w:left="6480" w:hanging="360"/>
      </w:pPr>
      <w:rPr>
        <w:rFonts w:ascii="Courier New" w:hAnsi="Courier New" w:cs="Courier New" w:hint="default"/>
      </w:rPr>
    </w:lvl>
    <w:lvl w:ilvl="8" w:tplc="FA28756E"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5127C3A"/>
    <w:multiLevelType w:val="hybridMultilevel"/>
    <w:tmpl w:val="54444112"/>
    <w:lvl w:ilvl="0" w:tplc="AE2659DE">
      <w:start w:val="1"/>
      <w:numFmt w:val="none"/>
      <w:pStyle w:val="Basis"/>
      <w:lvlText w:val="Basis:"/>
      <w:lvlJc w:val="left"/>
      <w:pPr>
        <w:tabs>
          <w:tab w:val="num" w:pos="1080"/>
        </w:tabs>
        <w:ind w:left="1080" w:hanging="720"/>
      </w:pPr>
      <w:rPr>
        <w:rFonts w:hint="default"/>
        <w:b w:val="0"/>
        <w:i/>
      </w:rPr>
    </w:lvl>
    <w:lvl w:ilvl="1" w:tplc="98AC688E">
      <w:start w:val="1"/>
      <w:numFmt w:val="bullet"/>
      <w:lvlText w:val=""/>
      <w:lvlJc w:val="left"/>
      <w:pPr>
        <w:tabs>
          <w:tab w:val="num" w:pos="1440"/>
        </w:tabs>
        <w:ind w:left="1440" w:hanging="360"/>
      </w:pPr>
      <w:rPr>
        <w:rFonts w:ascii="Symbol" w:hAnsi="Symbol" w:hint="default"/>
        <w:b w:val="0"/>
        <w:i w:val="0"/>
        <w:sz w:val="20"/>
      </w:rPr>
    </w:lvl>
    <w:lvl w:ilvl="2" w:tplc="8182E082">
      <w:start w:val="1"/>
      <w:numFmt w:val="bullet"/>
      <w:lvlText w:val=""/>
      <w:lvlJc w:val="left"/>
      <w:pPr>
        <w:tabs>
          <w:tab w:val="num" w:pos="2340"/>
        </w:tabs>
        <w:ind w:left="2340" w:hanging="360"/>
      </w:pPr>
      <w:rPr>
        <w:rFonts w:ascii="Symbol" w:hAnsi="Symbol" w:hint="default"/>
        <w:b w:val="0"/>
        <w:i w:val="0"/>
        <w:sz w:val="20"/>
      </w:rPr>
    </w:lvl>
    <w:lvl w:ilvl="3" w:tplc="E46A4606">
      <w:start w:val="1"/>
      <w:numFmt w:val="decimal"/>
      <w:lvlText w:val="%4."/>
      <w:lvlJc w:val="left"/>
      <w:pPr>
        <w:tabs>
          <w:tab w:val="num" w:pos="2880"/>
        </w:tabs>
        <w:ind w:left="2880" w:hanging="360"/>
      </w:pPr>
      <w:rPr>
        <w:sz w:val="24"/>
        <w:szCs w:val="24"/>
      </w:rPr>
    </w:lvl>
    <w:lvl w:ilvl="4" w:tplc="69B0FA1E" w:tentative="1">
      <w:start w:val="1"/>
      <w:numFmt w:val="lowerLetter"/>
      <w:lvlText w:val="%5."/>
      <w:lvlJc w:val="left"/>
      <w:pPr>
        <w:tabs>
          <w:tab w:val="num" w:pos="3600"/>
        </w:tabs>
        <w:ind w:left="3600" w:hanging="360"/>
      </w:pPr>
    </w:lvl>
    <w:lvl w:ilvl="5" w:tplc="D38E9444" w:tentative="1">
      <w:start w:val="1"/>
      <w:numFmt w:val="lowerRoman"/>
      <w:lvlText w:val="%6."/>
      <w:lvlJc w:val="right"/>
      <w:pPr>
        <w:tabs>
          <w:tab w:val="num" w:pos="4320"/>
        </w:tabs>
        <w:ind w:left="4320" w:hanging="180"/>
      </w:pPr>
    </w:lvl>
    <w:lvl w:ilvl="6" w:tplc="73A88E8A" w:tentative="1">
      <w:start w:val="1"/>
      <w:numFmt w:val="decimal"/>
      <w:lvlText w:val="%7."/>
      <w:lvlJc w:val="left"/>
      <w:pPr>
        <w:tabs>
          <w:tab w:val="num" w:pos="5040"/>
        </w:tabs>
        <w:ind w:left="5040" w:hanging="360"/>
      </w:pPr>
    </w:lvl>
    <w:lvl w:ilvl="7" w:tplc="CC8801BC" w:tentative="1">
      <w:start w:val="1"/>
      <w:numFmt w:val="lowerLetter"/>
      <w:lvlText w:val="%8."/>
      <w:lvlJc w:val="left"/>
      <w:pPr>
        <w:tabs>
          <w:tab w:val="num" w:pos="5760"/>
        </w:tabs>
        <w:ind w:left="5760" w:hanging="360"/>
      </w:pPr>
    </w:lvl>
    <w:lvl w:ilvl="8" w:tplc="ECEA855A" w:tentative="1">
      <w:start w:val="1"/>
      <w:numFmt w:val="lowerRoman"/>
      <w:lvlText w:val="%9."/>
      <w:lvlJc w:val="right"/>
      <w:pPr>
        <w:tabs>
          <w:tab w:val="num" w:pos="6480"/>
        </w:tabs>
        <w:ind w:left="6480" w:hanging="180"/>
      </w:pPr>
    </w:lvl>
  </w:abstractNum>
  <w:abstractNum w:abstractNumId="12" w15:restartNumberingAfterBreak="0">
    <w:nsid w:val="1D824E2A"/>
    <w:multiLevelType w:val="singleLevel"/>
    <w:tmpl w:val="BE8800B8"/>
    <w:lvl w:ilvl="0">
      <w:start w:val="1"/>
      <w:numFmt w:val="decimal"/>
      <w:pStyle w:val="Section"/>
      <w:lvlText w:val="Section %1"/>
      <w:lvlJc w:val="left"/>
      <w:pPr>
        <w:tabs>
          <w:tab w:val="num" w:pos="1440"/>
        </w:tabs>
        <w:ind w:left="360" w:hanging="360"/>
      </w:pPr>
    </w:lvl>
  </w:abstractNum>
  <w:abstractNum w:abstractNumId="13" w15:restartNumberingAfterBreak="0">
    <w:nsid w:val="20DA03B8"/>
    <w:multiLevelType w:val="multilevel"/>
    <w:tmpl w:val="0E147CBE"/>
    <w:styleLink w:val="T5Permit"/>
    <w:lvl w:ilvl="0">
      <w:start w:val="10"/>
      <w:numFmt w:val="decimal"/>
      <w:lvlText w:val="%1."/>
      <w:lvlJc w:val="left"/>
      <w:pPr>
        <w:tabs>
          <w:tab w:val="num" w:pos="504"/>
        </w:tabs>
        <w:ind w:left="360" w:hanging="360"/>
      </w:pPr>
      <w:rPr>
        <w:rFonts w:ascii="Times New Roman" w:hAnsi="Times New Roman" w:hint="default"/>
        <w:b/>
        <w:i w:val="0"/>
        <w:sz w:val="28"/>
        <w:szCs w:val="28"/>
      </w:rPr>
    </w:lvl>
    <w:lvl w:ilvl="1">
      <w:start w:val="1"/>
      <w:numFmt w:val="decimal"/>
      <w:lvlText w:val="%1.%2."/>
      <w:lvlJc w:val="left"/>
      <w:pPr>
        <w:tabs>
          <w:tab w:val="num" w:pos="360"/>
        </w:tabs>
        <w:ind w:left="1080" w:hanging="720"/>
      </w:pPr>
      <w:rPr>
        <w:rFonts w:ascii="Times New Roman" w:hAnsi="Times New Roman" w:hint="default"/>
        <w:b/>
        <w:i w:val="0"/>
        <w:sz w:val="24"/>
        <w:szCs w:val="24"/>
      </w:rPr>
    </w:lvl>
    <w:lvl w:ilvl="2">
      <w:start w:val="1"/>
      <w:numFmt w:val="decimal"/>
      <w:lvlText w:val="%1.%2.%3."/>
      <w:lvlJc w:val="left"/>
      <w:pPr>
        <w:tabs>
          <w:tab w:val="num" w:pos="720"/>
        </w:tabs>
        <w:ind w:left="1440" w:hanging="720"/>
      </w:pPr>
      <w:rPr>
        <w:rFonts w:ascii="Times New Roman" w:hAnsi="Times New Roman" w:hint="default"/>
        <w:b w:val="0"/>
        <w:i w:val="0"/>
        <w:sz w:val="24"/>
        <w:szCs w:val="24"/>
      </w:rPr>
    </w:lvl>
    <w:lvl w:ilvl="3">
      <w:start w:val="1"/>
      <w:numFmt w:val="decimal"/>
      <w:lvlText w:val="%1.%2.%3.%4."/>
      <w:lvlJc w:val="left"/>
      <w:pPr>
        <w:tabs>
          <w:tab w:val="num" w:pos="1080"/>
        </w:tabs>
        <w:ind w:left="2160" w:hanging="1080"/>
      </w:pPr>
      <w:rPr>
        <w:rFonts w:ascii="Times New Roman" w:hAnsi="Times New Roman" w:hint="default"/>
        <w:b w:val="0"/>
        <w:i w:val="0"/>
        <w:sz w:val="24"/>
        <w:szCs w:val="24"/>
      </w:rPr>
    </w:lvl>
    <w:lvl w:ilvl="4">
      <w:start w:val="1"/>
      <w:numFmt w:val="decimal"/>
      <w:lvlText w:val="%1.%2.%3.%4.%5."/>
      <w:lvlJc w:val="left"/>
      <w:pPr>
        <w:tabs>
          <w:tab w:val="num" w:pos="1440"/>
        </w:tabs>
        <w:ind w:left="2880" w:hanging="1440"/>
      </w:pPr>
      <w:rPr>
        <w:rFonts w:ascii="Times New Roman" w:hAnsi="Times New Roman" w:hint="default"/>
        <w:b w:val="0"/>
        <w:i w:val="0"/>
        <w:sz w:val="24"/>
        <w:szCs w:val="24"/>
      </w:rPr>
    </w:lvl>
    <w:lvl w:ilvl="5">
      <w:start w:val="1"/>
      <w:numFmt w:val="decimal"/>
      <w:lvlText w:val="%1.%2.%3.%4.%5.%6."/>
      <w:lvlJc w:val="left"/>
      <w:pPr>
        <w:tabs>
          <w:tab w:val="num" w:pos="1800"/>
        </w:tabs>
        <w:ind w:left="3600" w:hanging="1800"/>
      </w:pPr>
      <w:rPr>
        <w:rFonts w:ascii="Times New Roman" w:hAnsi="Times New Roman" w:hint="default"/>
        <w:b w:val="0"/>
        <w:i w:val="0"/>
        <w:sz w:val="24"/>
        <w:szCs w:val="24"/>
      </w:rPr>
    </w:lvl>
    <w:lvl w:ilvl="6">
      <w:start w:val="1"/>
      <w:numFmt w:val="decimal"/>
      <w:lvlText w:val="%1.%2.%3.%4.%5.%6.%7."/>
      <w:lvlJc w:val="left"/>
      <w:pPr>
        <w:tabs>
          <w:tab w:val="num" w:pos="2160"/>
        </w:tabs>
        <w:ind w:left="4320" w:hanging="2160"/>
      </w:pPr>
      <w:rPr>
        <w:rFonts w:ascii="Times New Roman" w:hAnsi="Times New Roman" w:hint="default"/>
        <w:b w:val="0"/>
        <w:i w:val="0"/>
        <w:sz w:val="24"/>
        <w:szCs w:val="24"/>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2C524EA"/>
    <w:multiLevelType w:val="hybridMultilevel"/>
    <w:tmpl w:val="CCA45DAA"/>
    <w:lvl w:ilvl="0" w:tplc="7FD8293C">
      <w:start w:val="1"/>
      <w:numFmt w:val="decimal"/>
      <w:lvlText w:val="%1)"/>
      <w:lvlJc w:val="left"/>
      <w:pPr>
        <w:ind w:left="813" w:hanging="682"/>
      </w:pPr>
      <w:rPr>
        <w:rFonts w:ascii="Times New Roman" w:eastAsia="Times New Roman" w:hAnsi="Times New Roman" w:hint="default"/>
        <w:color w:val="282828"/>
        <w:w w:val="102"/>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C42BA"/>
    <w:multiLevelType w:val="hybridMultilevel"/>
    <w:tmpl w:val="418E3708"/>
    <w:lvl w:ilvl="0" w:tplc="900ECC22">
      <w:start w:val="11"/>
      <w:numFmt w:val="decimal"/>
      <w:lvlText w:val="%1)"/>
      <w:lvlJc w:val="left"/>
      <w:pPr>
        <w:ind w:left="813" w:hanging="682"/>
      </w:pPr>
      <w:rPr>
        <w:rFonts w:ascii="Times New Roman" w:eastAsia="Times New Roman" w:hAnsi="Times New Roman" w:hint="default"/>
        <w:color w:val="282828"/>
        <w:w w:val="102"/>
        <w:sz w:val="23"/>
        <w:szCs w:val="23"/>
      </w:rPr>
    </w:lvl>
    <w:lvl w:ilvl="1" w:tplc="D8EEAD10">
      <w:start w:val="1"/>
      <w:numFmt w:val="bullet"/>
      <w:lvlText w:val="•"/>
      <w:lvlJc w:val="left"/>
      <w:pPr>
        <w:ind w:left="1817" w:hanging="682"/>
      </w:pPr>
      <w:rPr>
        <w:rFonts w:hint="default"/>
      </w:rPr>
    </w:lvl>
    <w:lvl w:ilvl="2" w:tplc="CE10EDF6">
      <w:start w:val="1"/>
      <w:numFmt w:val="bullet"/>
      <w:lvlText w:val="•"/>
      <w:lvlJc w:val="left"/>
      <w:pPr>
        <w:ind w:left="2822" w:hanging="682"/>
      </w:pPr>
      <w:rPr>
        <w:rFonts w:hint="default"/>
      </w:rPr>
    </w:lvl>
    <w:lvl w:ilvl="3" w:tplc="78664B06">
      <w:start w:val="1"/>
      <w:numFmt w:val="bullet"/>
      <w:lvlText w:val="•"/>
      <w:lvlJc w:val="left"/>
      <w:pPr>
        <w:ind w:left="3827" w:hanging="682"/>
      </w:pPr>
      <w:rPr>
        <w:rFonts w:hint="default"/>
      </w:rPr>
    </w:lvl>
    <w:lvl w:ilvl="4" w:tplc="94A635A6">
      <w:start w:val="1"/>
      <w:numFmt w:val="bullet"/>
      <w:lvlText w:val="•"/>
      <w:lvlJc w:val="left"/>
      <w:pPr>
        <w:ind w:left="4831" w:hanging="682"/>
      </w:pPr>
      <w:rPr>
        <w:rFonts w:hint="default"/>
      </w:rPr>
    </w:lvl>
    <w:lvl w:ilvl="5" w:tplc="A068646C">
      <w:start w:val="1"/>
      <w:numFmt w:val="bullet"/>
      <w:lvlText w:val="•"/>
      <w:lvlJc w:val="left"/>
      <w:pPr>
        <w:ind w:left="5836" w:hanging="682"/>
      </w:pPr>
      <w:rPr>
        <w:rFonts w:hint="default"/>
      </w:rPr>
    </w:lvl>
    <w:lvl w:ilvl="6" w:tplc="1F10EDB2">
      <w:start w:val="1"/>
      <w:numFmt w:val="bullet"/>
      <w:lvlText w:val="•"/>
      <w:lvlJc w:val="left"/>
      <w:pPr>
        <w:ind w:left="6841" w:hanging="682"/>
      </w:pPr>
      <w:rPr>
        <w:rFonts w:hint="default"/>
      </w:rPr>
    </w:lvl>
    <w:lvl w:ilvl="7" w:tplc="46348A3C">
      <w:start w:val="1"/>
      <w:numFmt w:val="bullet"/>
      <w:lvlText w:val="•"/>
      <w:lvlJc w:val="left"/>
      <w:pPr>
        <w:ind w:left="7845" w:hanging="682"/>
      </w:pPr>
      <w:rPr>
        <w:rFonts w:hint="default"/>
      </w:rPr>
    </w:lvl>
    <w:lvl w:ilvl="8" w:tplc="BCDCD9FC">
      <w:start w:val="1"/>
      <w:numFmt w:val="bullet"/>
      <w:lvlText w:val="•"/>
      <w:lvlJc w:val="left"/>
      <w:pPr>
        <w:ind w:left="8850" w:hanging="682"/>
      </w:pPr>
      <w:rPr>
        <w:rFonts w:hint="default"/>
      </w:rPr>
    </w:lvl>
  </w:abstractNum>
  <w:abstractNum w:abstractNumId="16" w15:restartNumberingAfterBreak="0">
    <w:nsid w:val="2A5D5B7C"/>
    <w:multiLevelType w:val="hybridMultilevel"/>
    <w:tmpl w:val="2DB61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A6C77"/>
    <w:multiLevelType w:val="multilevel"/>
    <w:tmpl w:val="82DA4A3A"/>
    <w:styleLink w:val="StyleNumbered"/>
    <w:lvl w:ilvl="0">
      <w:start w:val="1"/>
      <w:numFmt w:val="decimal"/>
      <w:lvlText w:val="%1."/>
      <w:lvlJc w:val="left"/>
      <w:pPr>
        <w:tabs>
          <w:tab w:val="num" w:pos="288"/>
        </w:tabs>
        <w:ind w:left="936" w:hanging="936"/>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2ACC0FB6"/>
    <w:multiLevelType w:val="hybridMultilevel"/>
    <w:tmpl w:val="20CE0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901FC"/>
    <w:multiLevelType w:val="multilevel"/>
    <w:tmpl w:val="7B5028C4"/>
    <w:lvl w:ilvl="0">
      <w:start w:val="1"/>
      <w:numFmt w:val="upperRoman"/>
      <w:pStyle w:val="Badami1"/>
      <w:lvlText w:val="%1."/>
      <w:lvlJc w:val="left"/>
      <w:pPr>
        <w:tabs>
          <w:tab w:val="num" w:pos="720"/>
        </w:tabs>
        <w:ind w:left="432" w:hanging="432"/>
      </w:pPr>
      <w:rPr>
        <w:rFonts w:hint="default"/>
        <w:b/>
        <w:i w:val="0"/>
      </w:rPr>
    </w:lvl>
    <w:lvl w:ilvl="1">
      <w:start w:val="1"/>
      <w:numFmt w:val="upperLetter"/>
      <w:pStyle w:val="Badami2"/>
      <w:lvlText w:val="%2."/>
      <w:lvlJc w:val="left"/>
      <w:pPr>
        <w:tabs>
          <w:tab w:val="num" w:pos="900"/>
        </w:tabs>
        <w:ind w:left="900" w:hanging="360"/>
      </w:pPr>
      <w:rPr>
        <w:rFonts w:hint="default"/>
        <w:b w:val="0"/>
      </w:rPr>
    </w:lvl>
    <w:lvl w:ilvl="2">
      <w:start w:val="1"/>
      <w:numFmt w:val="decimal"/>
      <w:pStyle w:val="Badami3"/>
      <w:lvlText w:val="%3."/>
      <w:lvlJc w:val="left"/>
      <w:pPr>
        <w:tabs>
          <w:tab w:val="num" w:pos="1854"/>
        </w:tabs>
        <w:ind w:left="1854" w:hanging="144"/>
      </w:pPr>
      <w:rPr>
        <w:rFonts w:hint="default"/>
        <w:b w:val="0"/>
      </w:rPr>
    </w:lvl>
    <w:lvl w:ilvl="3">
      <w:start w:val="1"/>
      <w:numFmt w:val="lowerLetter"/>
      <w:pStyle w:val="Badami4"/>
      <w:lvlText w:val="%4."/>
      <w:lvlJc w:val="left"/>
      <w:pPr>
        <w:tabs>
          <w:tab w:val="num" w:pos="5040"/>
        </w:tabs>
        <w:ind w:left="5040" w:hanging="360"/>
      </w:pPr>
      <w:rPr>
        <w:rFonts w:hint="default"/>
        <w:b w:val="0"/>
        <w:i w:val="0"/>
      </w:rPr>
    </w:lvl>
    <w:lvl w:ilvl="4">
      <w:start w:val="1"/>
      <w:numFmt w:val="decimal"/>
      <w:pStyle w:val="Badami5"/>
      <w:lvlText w:val="(%5)"/>
      <w:lvlJc w:val="left"/>
      <w:pPr>
        <w:tabs>
          <w:tab w:val="num" w:pos="2412"/>
        </w:tabs>
        <w:ind w:left="2412" w:hanging="432"/>
      </w:pPr>
      <w:rPr>
        <w:rFonts w:hint="default"/>
      </w:rPr>
    </w:lvl>
    <w:lvl w:ilvl="5">
      <w:start w:val="1"/>
      <w:numFmt w:val="lowerRoman"/>
      <w:lvlText w:val="%6."/>
      <w:lvlJc w:val="left"/>
      <w:pPr>
        <w:tabs>
          <w:tab w:val="num" w:pos="3024"/>
        </w:tabs>
        <w:ind w:left="2448" w:hanging="144"/>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33D70B9D"/>
    <w:multiLevelType w:val="hybridMultilevel"/>
    <w:tmpl w:val="E4BA54CA"/>
    <w:lvl w:ilvl="0" w:tplc="0409000F">
      <w:start w:val="1"/>
      <w:numFmt w:val="decimal"/>
      <w:lvlText w:val="%1."/>
      <w:lvlJc w:val="left"/>
      <w:pPr>
        <w:ind w:left="720" w:hanging="360"/>
      </w:pPr>
    </w:lvl>
    <w:lvl w:ilvl="1" w:tplc="330A89C0">
      <w:start w:val="1"/>
      <w:numFmt w:val="lowerLetter"/>
      <w:lvlText w:val="%2."/>
      <w:lvlJc w:val="left"/>
      <w:pPr>
        <w:ind w:left="144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1F74EB"/>
    <w:multiLevelType w:val="multilevel"/>
    <w:tmpl w:val="598834CA"/>
    <w:styleLink w:val="TVCondLead"/>
    <w:lvl w:ilvl="0">
      <w:start w:val="1"/>
      <w:numFmt w:val="decimal"/>
      <w:lvlText w:val="%1."/>
      <w:lvlJc w:val="left"/>
      <w:pPr>
        <w:ind w:left="576" w:hanging="576"/>
      </w:pPr>
      <w:rPr>
        <w:rFonts w:ascii="Times New Roman" w:hAnsi="Times New Roman" w:hint="default"/>
        <w:b/>
        <w:sz w:val="24"/>
      </w:rPr>
    </w:lvl>
    <w:lvl w:ilvl="1">
      <w:start w:val="1"/>
      <w:numFmt w:val="none"/>
      <w:lvlText w:val="1.1"/>
      <w:lvlJc w:val="left"/>
      <w:pPr>
        <w:ind w:left="1080" w:hanging="720"/>
      </w:pPr>
      <w:rPr>
        <w:rFonts w:hint="default"/>
      </w:rPr>
    </w:lvl>
    <w:lvl w:ilvl="2">
      <w:start w:val="1"/>
      <w:numFmt w:val="lowerLetter"/>
      <w:lvlText w:val="%3"/>
      <w:lvlJc w:val="left"/>
      <w:pPr>
        <w:ind w:left="1296" w:hanging="576"/>
      </w:pPr>
      <w:rPr>
        <w:rFonts w:hint="default"/>
      </w:rPr>
    </w:lvl>
    <w:lvl w:ilvl="3">
      <w:start w:val="1"/>
      <w:numFmt w:val="lowerRoman"/>
      <w:lvlText w:val="(%4)"/>
      <w:lvlJc w:val="left"/>
      <w:pPr>
        <w:ind w:left="1800" w:hanging="720"/>
      </w:pPr>
      <w:rPr>
        <w:rFonts w:hint="default"/>
      </w:rPr>
    </w:lvl>
    <w:lvl w:ilvl="4">
      <w:start w:val="1"/>
      <w:numFmt w:val="upperLetter"/>
      <w:lvlText w:val="(%5)"/>
      <w:lvlJc w:val="left"/>
      <w:pPr>
        <w:ind w:left="2232" w:hanging="792"/>
      </w:pPr>
      <w:rPr>
        <w:rFonts w:hint="default"/>
      </w:rPr>
    </w:lvl>
    <w:lvl w:ilvl="5">
      <w:start w:val="1"/>
      <w:numFmt w:val="lowerRoman"/>
      <w:lvlText w:val="(%6)"/>
      <w:lvlJc w:val="left"/>
      <w:pPr>
        <w:ind w:left="2376" w:hanging="576"/>
      </w:pPr>
      <w:rPr>
        <w:rFonts w:hint="default"/>
      </w:rPr>
    </w:lvl>
    <w:lvl w:ilvl="6">
      <w:start w:val="1"/>
      <w:numFmt w:val="decimal"/>
      <w:lvlText w:val="%7."/>
      <w:lvlJc w:val="left"/>
      <w:pPr>
        <w:ind w:left="2736" w:hanging="576"/>
      </w:pPr>
      <w:rPr>
        <w:rFonts w:hint="default"/>
      </w:rPr>
    </w:lvl>
    <w:lvl w:ilvl="7">
      <w:start w:val="1"/>
      <w:numFmt w:val="lowerLetter"/>
      <w:lvlText w:val="%8."/>
      <w:lvlJc w:val="left"/>
      <w:pPr>
        <w:ind w:left="3096" w:hanging="576"/>
      </w:pPr>
      <w:rPr>
        <w:rFonts w:hint="default"/>
      </w:rPr>
    </w:lvl>
    <w:lvl w:ilvl="8">
      <w:start w:val="1"/>
      <w:numFmt w:val="lowerRoman"/>
      <w:lvlText w:val="%9."/>
      <w:lvlJc w:val="left"/>
      <w:pPr>
        <w:ind w:left="3456" w:hanging="576"/>
      </w:pPr>
      <w:rPr>
        <w:rFonts w:hint="default"/>
      </w:rPr>
    </w:lvl>
  </w:abstractNum>
  <w:abstractNum w:abstractNumId="22" w15:restartNumberingAfterBreak="0">
    <w:nsid w:val="3FB94ED3"/>
    <w:multiLevelType w:val="multilevel"/>
    <w:tmpl w:val="AF72528E"/>
    <w:lvl w:ilvl="0">
      <w:start w:val="16"/>
      <w:numFmt w:val="decimal"/>
      <w:lvlText w:val="%1."/>
      <w:lvlJc w:val="left"/>
      <w:pPr>
        <w:ind w:left="360" w:hanging="360"/>
      </w:pPr>
      <w:rPr>
        <w:rFonts w:ascii="Times New Roman" w:hAnsi="Times New Roman" w:hint="default"/>
        <w:b/>
        <w:i w:val="0"/>
        <w:sz w:val="24"/>
      </w:rPr>
    </w:lvl>
    <w:lvl w:ilvl="1">
      <w:start w:val="1"/>
      <w:numFmt w:val="decimal"/>
      <w:lvlText w:val="%1.%2."/>
      <w:lvlJc w:val="left"/>
      <w:pPr>
        <w:tabs>
          <w:tab w:val="num" w:pos="720"/>
        </w:tabs>
        <w:ind w:left="1080" w:hanging="720"/>
      </w:pPr>
      <w:rPr>
        <w:rFonts w:hint="default"/>
      </w:rPr>
    </w:lvl>
    <w:lvl w:ilvl="2">
      <w:start w:val="1"/>
      <w:numFmt w:val="lowerLetter"/>
      <w:pStyle w:val="TVCondL3"/>
      <w:lvlText w:val="%3."/>
      <w:lvlJc w:val="left"/>
      <w:pPr>
        <w:ind w:left="1080" w:hanging="360"/>
      </w:pPr>
      <w:rPr>
        <w:rFonts w:ascii="Times New Roman" w:hAnsi="Times New Roman" w:hint="default"/>
        <w:b w:val="0"/>
        <w:i w:val="0"/>
        <w:sz w:val="24"/>
      </w:rPr>
    </w:lvl>
    <w:lvl w:ilvl="3">
      <w:start w:val="1"/>
      <w:numFmt w:val="lowerRoman"/>
      <w:pStyle w:val="TVCondL4"/>
      <w:lvlText w:val="(%4)"/>
      <w:lvlJc w:val="left"/>
      <w:pPr>
        <w:ind w:left="1440" w:hanging="360"/>
      </w:pPr>
      <w:rPr>
        <w:rFonts w:ascii="Times New Roman" w:hAnsi="Times New Roman" w:hint="default"/>
        <w:b w:val="0"/>
        <w:i w:val="0"/>
        <w:sz w:val="24"/>
      </w:rPr>
    </w:lvl>
    <w:lvl w:ilvl="4">
      <w:start w:val="1"/>
      <w:numFmt w:val="upperLetter"/>
      <w:pStyle w:val="TVCondL5"/>
      <w:lvlText w:val="(%5)"/>
      <w:lvlJc w:val="left"/>
      <w:pPr>
        <w:tabs>
          <w:tab w:val="num" w:pos="3240"/>
        </w:tabs>
        <w:ind w:left="1800" w:hanging="360"/>
      </w:pPr>
      <w:rPr>
        <w:rFonts w:hint="default"/>
      </w:rPr>
    </w:lvl>
    <w:lvl w:ilvl="5">
      <w:start w:val="1"/>
      <w:numFmt w:val="decimal"/>
      <w:pStyle w:val="TVCondL6"/>
      <w:lvlText w:val="(%6)"/>
      <w:lvlJc w:val="left"/>
      <w:pPr>
        <w:tabs>
          <w:tab w:val="num" w:pos="4147"/>
        </w:tabs>
        <w:ind w:left="2160" w:hanging="360"/>
      </w:pPr>
      <w:rPr>
        <w:rFonts w:hint="default"/>
      </w:rPr>
    </w:lvl>
    <w:lvl w:ilvl="6">
      <w:start w:val="1"/>
      <w:numFmt w:val="lowerRoman"/>
      <w:pStyle w:val="TVCondL7"/>
      <w:lvlText w:val="%7."/>
      <w:lvlJc w:val="left"/>
      <w:pPr>
        <w:tabs>
          <w:tab w:val="num" w:pos="4680"/>
        </w:tabs>
        <w:ind w:left="2520" w:hanging="360"/>
      </w:pPr>
      <w:rPr>
        <w:rFonts w:hint="default"/>
      </w:rPr>
    </w:lvl>
    <w:lvl w:ilvl="7">
      <w:start w:val="1"/>
      <w:numFmt w:val="lowerLetter"/>
      <w:pStyle w:val="TVCondL8"/>
      <w:lvlText w:val="(%8)"/>
      <w:lvlJc w:val="left"/>
      <w:pPr>
        <w:ind w:left="2880" w:hanging="360"/>
      </w:pPr>
      <w:rPr>
        <w:rFonts w:hint="default"/>
      </w:rPr>
    </w:lvl>
    <w:lvl w:ilvl="8">
      <w:start w:val="1"/>
      <w:numFmt w:val="upperRoman"/>
      <w:pStyle w:val="TVCondL9"/>
      <w:lvlText w:val="%9."/>
      <w:lvlJc w:val="left"/>
      <w:pPr>
        <w:tabs>
          <w:tab w:val="num" w:pos="6408"/>
        </w:tabs>
        <w:ind w:left="3240" w:hanging="360"/>
      </w:pPr>
      <w:rPr>
        <w:rFonts w:hint="default"/>
      </w:rPr>
    </w:lvl>
  </w:abstractNum>
  <w:abstractNum w:abstractNumId="23" w15:restartNumberingAfterBreak="0">
    <w:nsid w:val="401C3128"/>
    <w:multiLevelType w:val="singleLevel"/>
    <w:tmpl w:val="C92C558E"/>
    <w:lvl w:ilvl="0">
      <w:start w:val="1"/>
      <w:numFmt w:val="decimal"/>
      <w:pStyle w:val="numbers"/>
      <w:lvlText w:val="%1."/>
      <w:lvlJc w:val="left"/>
      <w:pPr>
        <w:tabs>
          <w:tab w:val="num" w:pos="450"/>
        </w:tabs>
        <w:ind w:left="378" w:hanging="288"/>
      </w:pPr>
    </w:lvl>
  </w:abstractNum>
  <w:abstractNum w:abstractNumId="24" w15:restartNumberingAfterBreak="0">
    <w:nsid w:val="40390FDB"/>
    <w:multiLevelType w:val="singleLevel"/>
    <w:tmpl w:val="CA1895D2"/>
    <w:lvl w:ilvl="0">
      <w:start w:val="1"/>
      <w:numFmt w:val="bullet"/>
      <w:pStyle w:val="STIcheckbullet"/>
      <w:lvlText w:val=""/>
      <w:lvlJc w:val="center"/>
      <w:pPr>
        <w:tabs>
          <w:tab w:val="num" w:pos="0"/>
        </w:tabs>
        <w:ind w:left="720" w:hanging="720"/>
      </w:pPr>
      <w:rPr>
        <w:rFonts w:ascii="Wingdings" w:hAnsi="Wingdings" w:hint="default"/>
        <w:sz w:val="12"/>
      </w:rPr>
    </w:lvl>
  </w:abstractNum>
  <w:abstractNum w:abstractNumId="25" w15:restartNumberingAfterBreak="0">
    <w:nsid w:val="4E1F3E4B"/>
    <w:multiLevelType w:val="hybridMultilevel"/>
    <w:tmpl w:val="A9522C1E"/>
    <w:lvl w:ilvl="0" w:tplc="072C6E30">
      <w:start w:val="1"/>
      <w:numFmt w:val="decimal"/>
      <w:lvlText w:val="%1)"/>
      <w:lvlJc w:val="left"/>
      <w:pPr>
        <w:ind w:left="480" w:hanging="360"/>
      </w:pPr>
      <w:rPr>
        <w:rFonts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4EE03A54"/>
    <w:multiLevelType w:val="multilevel"/>
    <w:tmpl w:val="7BC8142A"/>
    <w:styleLink w:val="TVCondCont"/>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440" w:hanging="360"/>
      </w:pPr>
      <w:rPr>
        <w:rFonts w:hint="default"/>
      </w:rPr>
    </w:lvl>
    <w:lvl w:ilvl="2">
      <w:start w:val="1"/>
      <w:numFmt w:val="lowerLetter"/>
      <w:lvlText w:val="%3."/>
      <w:lvlJc w:val="left"/>
      <w:pPr>
        <w:ind w:left="2160" w:hanging="180"/>
      </w:pPr>
      <w:rPr>
        <w:rFonts w:ascii="Times New Roman" w:hAnsi="Times New Roman" w:hint="default"/>
        <w:b w:val="0"/>
        <w:i w:val="0"/>
        <w:sz w:val="24"/>
      </w:rPr>
    </w:lvl>
    <w:lvl w:ilvl="3">
      <w:start w:val="1"/>
      <w:numFmt w:val="lowerRoman"/>
      <w:lvlText w:val="(%4)"/>
      <w:lvlJc w:val="right"/>
      <w:pPr>
        <w:ind w:left="2880" w:hanging="360"/>
      </w:pPr>
      <w:rPr>
        <w:rFonts w:ascii="Times New Roman" w:hAnsi="Times New Roman" w:hint="default"/>
        <w:b w:val="0"/>
        <w:i w:val="0"/>
        <w:sz w:val="24"/>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3F49DB"/>
    <w:multiLevelType w:val="hybridMultilevel"/>
    <w:tmpl w:val="2432F476"/>
    <w:lvl w:ilvl="0" w:tplc="06D42EF4">
      <w:start w:val="1"/>
      <w:numFmt w:val="decimal"/>
      <w:lvlText w:val="%1)"/>
      <w:lvlJc w:val="left"/>
      <w:pPr>
        <w:ind w:left="845" w:hanging="695"/>
      </w:pPr>
      <w:rPr>
        <w:rFonts w:ascii="Times New Roman" w:eastAsia="Times New Roman" w:hAnsi="Times New Roman" w:hint="default"/>
        <w:color w:val="2D2D2D"/>
        <w:w w:val="104"/>
        <w:sz w:val="23"/>
        <w:szCs w:val="23"/>
      </w:rPr>
    </w:lvl>
    <w:lvl w:ilvl="1" w:tplc="A89E4FCA">
      <w:start w:val="1"/>
      <w:numFmt w:val="bullet"/>
      <w:lvlText w:val="•"/>
      <w:lvlJc w:val="left"/>
      <w:pPr>
        <w:ind w:left="1849" w:hanging="695"/>
      </w:pPr>
      <w:rPr>
        <w:rFonts w:hint="default"/>
      </w:rPr>
    </w:lvl>
    <w:lvl w:ilvl="2" w:tplc="6B3ECA92">
      <w:start w:val="1"/>
      <w:numFmt w:val="bullet"/>
      <w:lvlText w:val="•"/>
      <w:lvlJc w:val="left"/>
      <w:pPr>
        <w:ind w:left="2852" w:hanging="695"/>
      </w:pPr>
      <w:rPr>
        <w:rFonts w:hint="default"/>
      </w:rPr>
    </w:lvl>
    <w:lvl w:ilvl="3" w:tplc="ED78B1F4">
      <w:start w:val="1"/>
      <w:numFmt w:val="bullet"/>
      <w:lvlText w:val="•"/>
      <w:lvlJc w:val="left"/>
      <w:pPr>
        <w:ind w:left="3856" w:hanging="695"/>
      </w:pPr>
      <w:rPr>
        <w:rFonts w:hint="default"/>
      </w:rPr>
    </w:lvl>
    <w:lvl w:ilvl="4" w:tplc="7AE6512A">
      <w:start w:val="1"/>
      <w:numFmt w:val="bullet"/>
      <w:lvlText w:val="•"/>
      <w:lvlJc w:val="left"/>
      <w:pPr>
        <w:ind w:left="4859" w:hanging="695"/>
      </w:pPr>
      <w:rPr>
        <w:rFonts w:hint="default"/>
      </w:rPr>
    </w:lvl>
    <w:lvl w:ilvl="5" w:tplc="13BA3CF6">
      <w:start w:val="1"/>
      <w:numFmt w:val="bullet"/>
      <w:lvlText w:val="•"/>
      <w:lvlJc w:val="left"/>
      <w:pPr>
        <w:ind w:left="5862" w:hanging="695"/>
      </w:pPr>
      <w:rPr>
        <w:rFonts w:hint="default"/>
      </w:rPr>
    </w:lvl>
    <w:lvl w:ilvl="6" w:tplc="3DE841EA">
      <w:start w:val="1"/>
      <w:numFmt w:val="bullet"/>
      <w:lvlText w:val="•"/>
      <w:lvlJc w:val="left"/>
      <w:pPr>
        <w:ind w:left="6866" w:hanging="695"/>
      </w:pPr>
      <w:rPr>
        <w:rFonts w:hint="default"/>
      </w:rPr>
    </w:lvl>
    <w:lvl w:ilvl="7" w:tplc="FE8AACEA">
      <w:start w:val="1"/>
      <w:numFmt w:val="bullet"/>
      <w:lvlText w:val="•"/>
      <w:lvlJc w:val="left"/>
      <w:pPr>
        <w:ind w:left="7869" w:hanging="695"/>
      </w:pPr>
      <w:rPr>
        <w:rFonts w:hint="default"/>
      </w:rPr>
    </w:lvl>
    <w:lvl w:ilvl="8" w:tplc="403A5CE2">
      <w:start w:val="1"/>
      <w:numFmt w:val="bullet"/>
      <w:lvlText w:val="•"/>
      <w:lvlJc w:val="left"/>
      <w:pPr>
        <w:ind w:left="8873" w:hanging="695"/>
      </w:pPr>
      <w:rPr>
        <w:rFonts w:hint="default"/>
      </w:rPr>
    </w:lvl>
  </w:abstractNum>
  <w:abstractNum w:abstractNumId="28" w15:restartNumberingAfterBreak="0">
    <w:nsid w:val="554A463E"/>
    <w:multiLevelType w:val="hybridMultilevel"/>
    <w:tmpl w:val="D2163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05D8F"/>
    <w:multiLevelType w:val="multilevel"/>
    <w:tmpl w:val="771E1AFE"/>
    <w:styleLink w:val="TVCondition"/>
    <w:lvl w:ilvl="0">
      <w:start w:val="1"/>
      <w:numFmt w:val="decimal"/>
      <w:lvlText w:val="%1."/>
      <w:lvlJc w:val="left"/>
      <w:pPr>
        <w:ind w:left="720" w:hanging="360"/>
      </w:pPr>
      <w:rPr>
        <w:rFonts w:ascii="Times New Roman" w:hAnsi="Times New Roman" w:hint="default"/>
        <w:b/>
        <w:i w:val="0"/>
        <w:sz w:val="24"/>
      </w:rPr>
    </w:lvl>
    <w:lvl w:ilvl="1">
      <w:start w:val="1"/>
      <w:numFmt w:val="decimal"/>
      <w:lvlText w:val="1.%2."/>
      <w:lvlJc w:val="left"/>
      <w:pPr>
        <w:ind w:left="1440" w:hanging="360"/>
      </w:pPr>
      <w:rPr>
        <w:rFonts w:hint="default"/>
      </w:rPr>
    </w:lvl>
    <w:lvl w:ilvl="2">
      <w:start w:val="1"/>
      <w:numFmt w:val="lowerLetter"/>
      <w:lvlText w:val="%3."/>
      <w:lvlJc w:val="left"/>
      <w:pPr>
        <w:ind w:left="2160" w:hanging="180"/>
      </w:pPr>
      <w:rPr>
        <w:rFonts w:ascii="Times New Roman" w:hAnsi="Times New Roman" w:hint="default"/>
        <w:b w:val="0"/>
        <w:i w:val="0"/>
        <w:sz w:val="24"/>
      </w:rPr>
    </w:lvl>
    <w:lvl w:ilvl="3">
      <w:start w:val="1"/>
      <w:numFmt w:val="lowerRoman"/>
      <w:lvlText w:val="(%4)"/>
      <w:lvlJc w:val="right"/>
      <w:pPr>
        <w:ind w:left="2880" w:hanging="360"/>
      </w:pPr>
      <w:rPr>
        <w:rFonts w:ascii="Times New Roman" w:hAnsi="Times New Roman" w:hint="default"/>
        <w:b w:val="0"/>
        <w:i w:val="0"/>
        <w:sz w:val="24"/>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9F03EC"/>
    <w:multiLevelType w:val="hybridMultilevel"/>
    <w:tmpl w:val="86501874"/>
    <w:lvl w:ilvl="0" w:tplc="74C06AF2">
      <w:start w:val="1"/>
      <w:numFmt w:val="decimal"/>
      <w:lvlText w:val="%1)"/>
      <w:lvlJc w:val="left"/>
      <w:pPr>
        <w:tabs>
          <w:tab w:val="num" w:pos="720"/>
        </w:tabs>
        <w:ind w:left="720" w:hanging="720"/>
      </w:pPr>
      <w:rPr>
        <w:rFonts w:hint="default"/>
        <w:b w:val="0"/>
        <w:strike w:val="0"/>
      </w:rPr>
    </w:lvl>
    <w:lvl w:ilvl="1" w:tplc="A218F300">
      <w:start w:val="1"/>
      <w:numFmt w:val="lowerLetter"/>
      <w:lvlText w:val="%2."/>
      <w:lvlJc w:val="left"/>
      <w:pPr>
        <w:tabs>
          <w:tab w:val="num" w:pos="1440"/>
        </w:tabs>
        <w:ind w:left="1440" w:hanging="360"/>
      </w:pPr>
      <w:rPr>
        <w:rFonts w:hint="default"/>
        <w:b w:val="0"/>
        <w:strike w:val="0"/>
      </w:rPr>
    </w:lvl>
    <w:lvl w:ilvl="2" w:tplc="CCB6EE3E">
      <w:start w:val="1"/>
      <w:numFmt w:val="lowerLetter"/>
      <w:lvlText w:val="%3."/>
      <w:lvlJc w:val="left"/>
      <w:pPr>
        <w:ind w:left="1440" w:hanging="360"/>
      </w:pPr>
      <w:rPr>
        <w:rFonts w:hint="default"/>
        <w:strike w:val="0"/>
      </w:rPr>
    </w:lvl>
    <w:lvl w:ilvl="3" w:tplc="6C6E5020">
      <w:start w:val="1"/>
      <w:numFmt w:val="lowerRoman"/>
      <w:lvlText w:val="(%4)"/>
      <w:lvlJc w:val="left"/>
      <w:pPr>
        <w:tabs>
          <w:tab w:val="num" w:pos="2880"/>
        </w:tabs>
        <w:ind w:left="2880" w:hanging="360"/>
      </w:pPr>
      <w:rPr>
        <w:rFonts w:ascii="Times New Roman" w:eastAsia="Times New Roman" w:hAnsi="Times New Roman" w:cs="Times New Roman"/>
        <w:strike w:val="0"/>
      </w:rPr>
    </w:lvl>
    <w:lvl w:ilvl="4" w:tplc="5E5201B0">
      <w:start w:val="1"/>
      <w:numFmt w:val="lowerLetter"/>
      <w:lvlText w:val="%5."/>
      <w:lvlJc w:val="left"/>
      <w:pPr>
        <w:tabs>
          <w:tab w:val="num" w:pos="3600"/>
        </w:tabs>
        <w:ind w:left="3600" w:hanging="360"/>
      </w:pPr>
    </w:lvl>
    <w:lvl w:ilvl="5" w:tplc="1A860BC4" w:tentative="1">
      <w:start w:val="1"/>
      <w:numFmt w:val="lowerRoman"/>
      <w:lvlText w:val="%6."/>
      <w:lvlJc w:val="right"/>
      <w:pPr>
        <w:tabs>
          <w:tab w:val="num" w:pos="4320"/>
        </w:tabs>
        <w:ind w:left="4320" w:hanging="180"/>
      </w:pPr>
    </w:lvl>
    <w:lvl w:ilvl="6" w:tplc="E35E3B6E" w:tentative="1">
      <w:start w:val="1"/>
      <w:numFmt w:val="decimal"/>
      <w:lvlText w:val="%7."/>
      <w:lvlJc w:val="left"/>
      <w:pPr>
        <w:tabs>
          <w:tab w:val="num" w:pos="5040"/>
        </w:tabs>
        <w:ind w:left="5040" w:hanging="360"/>
      </w:pPr>
    </w:lvl>
    <w:lvl w:ilvl="7" w:tplc="361ADD54" w:tentative="1">
      <w:start w:val="1"/>
      <w:numFmt w:val="lowerLetter"/>
      <w:lvlText w:val="%8."/>
      <w:lvlJc w:val="left"/>
      <w:pPr>
        <w:tabs>
          <w:tab w:val="num" w:pos="5760"/>
        </w:tabs>
        <w:ind w:left="5760" w:hanging="360"/>
      </w:pPr>
    </w:lvl>
    <w:lvl w:ilvl="8" w:tplc="983831AC" w:tentative="1">
      <w:start w:val="1"/>
      <w:numFmt w:val="lowerRoman"/>
      <w:lvlText w:val="%9."/>
      <w:lvlJc w:val="right"/>
      <w:pPr>
        <w:tabs>
          <w:tab w:val="num" w:pos="6480"/>
        </w:tabs>
        <w:ind w:left="6480" w:hanging="180"/>
      </w:pPr>
    </w:lvl>
  </w:abstractNum>
  <w:abstractNum w:abstractNumId="31" w15:restartNumberingAfterBreak="0">
    <w:nsid w:val="5D473289"/>
    <w:multiLevelType w:val="multilevel"/>
    <w:tmpl w:val="4FE0A4DC"/>
    <w:lvl w:ilvl="0">
      <w:start w:val="1"/>
      <w:numFmt w:val="decimal"/>
      <w:pStyle w:val="Heading1"/>
      <w:lvlText w:val="%1."/>
      <w:lvlJc w:val="left"/>
      <w:pPr>
        <w:tabs>
          <w:tab w:val="num" w:pos="360"/>
        </w:tabs>
        <w:ind w:left="360" w:hanging="360"/>
      </w:pPr>
      <w:rPr>
        <w:rFonts w:ascii="Arial" w:hAnsi="Arial" w:hint="default"/>
        <w:b/>
        <w:i w:val="0"/>
        <w:sz w:val="28"/>
        <w:szCs w:val="28"/>
      </w:rPr>
    </w:lvl>
    <w:lvl w:ilvl="1">
      <w:start w:val="1"/>
      <w:numFmt w:val="decimal"/>
      <w:pStyle w:val="Heading2"/>
      <w:lvlText w:val="%1.%2."/>
      <w:lvlJc w:val="left"/>
      <w:pPr>
        <w:tabs>
          <w:tab w:val="num" w:pos="1152"/>
        </w:tabs>
        <w:ind w:left="1152" w:hanging="432"/>
      </w:pPr>
      <w:rPr>
        <w:rFonts w:ascii="Times New Roman" w:hAnsi="Times New Roman" w:hint="default"/>
        <w:b/>
        <w:i w:val="0"/>
        <w:sz w:val="24"/>
        <w:szCs w:val="24"/>
      </w:rPr>
    </w:lvl>
    <w:lvl w:ilvl="2">
      <w:start w:val="1"/>
      <w:numFmt w:val="decimal"/>
      <w:pStyle w:val="Heading3"/>
      <w:lvlText w:val="%1.%2.%3."/>
      <w:lvlJc w:val="left"/>
      <w:pPr>
        <w:tabs>
          <w:tab w:val="num" w:pos="1440"/>
        </w:tabs>
        <w:ind w:left="1224" w:hanging="504"/>
      </w:pPr>
      <w:rPr>
        <w:rFonts w:ascii="Times New Roman" w:hAnsi="Times New Roman" w:hint="default"/>
        <w:b/>
        <w:i w:val="0"/>
        <w:sz w:val="24"/>
        <w:szCs w:val="24"/>
      </w:rPr>
    </w:lvl>
    <w:lvl w:ilvl="3">
      <w:start w:val="1"/>
      <w:numFmt w:val="decimal"/>
      <w:pStyle w:val="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8AB2571"/>
    <w:multiLevelType w:val="hybridMultilevel"/>
    <w:tmpl w:val="44CA7B88"/>
    <w:lvl w:ilvl="0" w:tplc="B966EC98">
      <w:start w:val="1"/>
      <w:numFmt w:val="bullet"/>
      <w:lvlText w:val=""/>
      <w:lvlJc w:val="left"/>
      <w:pPr>
        <w:ind w:left="360" w:hanging="360"/>
      </w:pPr>
      <w:rPr>
        <w:rFonts w:ascii="Symbol" w:hAnsi="Symbol" w:hint="default"/>
      </w:rPr>
    </w:lvl>
    <w:lvl w:ilvl="1" w:tplc="021E8C8A">
      <w:start w:val="1"/>
      <w:numFmt w:val="bullet"/>
      <w:lvlText w:val="o"/>
      <w:lvlJc w:val="left"/>
      <w:pPr>
        <w:ind w:left="1080" w:hanging="360"/>
      </w:pPr>
      <w:rPr>
        <w:rFonts w:ascii="Courier New" w:hAnsi="Courier New" w:cs="Courier New" w:hint="default"/>
      </w:rPr>
    </w:lvl>
    <w:lvl w:ilvl="2" w:tplc="F9BA1726">
      <w:start w:val="1"/>
      <w:numFmt w:val="bullet"/>
      <w:lvlText w:val=""/>
      <w:lvlJc w:val="left"/>
      <w:pPr>
        <w:ind w:left="1800" w:hanging="360"/>
      </w:pPr>
      <w:rPr>
        <w:rFonts w:ascii="Wingdings" w:hAnsi="Wingdings" w:hint="default"/>
      </w:rPr>
    </w:lvl>
    <w:lvl w:ilvl="3" w:tplc="9162D400">
      <w:start w:val="1"/>
      <w:numFmt w:val="bullet"/>
      <w:pStyle w:val="SOBTextBullet"/>
      <w:lvlText w:val=""/>
      <w:lvlJc w:val="left"/>
      <w:pPr>
        <w:ind w:left="2520" w:hanging="360"/>
      </w:pPr>
      <w:rPr>
        <w:rFonts w:ascii="Symbol" w:hAnsi="Symbol" w:hint="default"/>
      </w:rPr>
    </w:lvl>
    <w:lvl w:ilvl="4" w:tplc="AEC89DD8" w:tentative="1">
      <w:start w:val="1"/>
      <w:numFmt w:val="bullet"/>
      <w:lvlText w:val="o"/>
      <w:lvlJc w:val="left"/>
      <w:pPr>
        <w:ind w:left="3240" w:hanging="360"/>
      </w:pPr>
      <w:rPr>
        <w:rFonts w:ascii="Courier New" w:hAnsi="Courier New" w:cs="Courier New" w:hint="default"/>
      </w:rPr>
    </w:lvl>
    <w:lvl w:ilvl="5" w:tplc="0442CDC0" w:tentative="1">
      <w:start w:val="1"/>
      <w:numFmt w:val="bullet"/>
      <w:lvlText w:val=""/>
      <w:lvlJc w:val="left"/>
      <w:pPr>
        <w:ind w:left="3960" w:hanging="360"/>
      </w:pPr>
      <w:rPr>
        <w:rFonts w:ascii="Wingdings" w:hAnsi="Wingdings" w:hint="default"/>
      </w:rPr>
    </w:lvl>
    <w:lvl w:ilvl="6" w:tplc="D0C0169A" w:tentative="1">
      <w:start w:val="1"/>
      <w:numFmt w:val="bullet"/>
      <w:lvlText w:val=""/>
      <w:lvlJc w:val="left"/>
      <w:pPr>
        <w:ind w:left="4680" w:hanging="360"/>
      </w:pPr>
      <w:rPr>
        <w:rFonts w:ascii="Symbol" w:hAnsi="Symbol" w:hint="default"/>
      </w:rPr>
    </w:lvl>
    <w:lvl w:ilvl="7" w:tplc="90D0EEF6" w:tentative="1">
      <w:start w:val="1"/>
      <w:numFmt w:val="bullet"/>
      <w:lvlText w:val="o"/>
      <w:lvlJc w:val="left"/>
      <w:pPr>
        <w:ind w:left="5400" w:hanging="360"/>
      </w:pPr>
      <w:rPr>
        <w:rFonts w:ascii="Courier New" w:hAnsi="Courier New" w:cs="Courier New" w:hint="default"/>
      </w:rPr>
    </w:lvl>
    <w:lvl w:ilvl="8" w:tplc="F7D2C710" w:tentative="1">
      <w:start w:val="1"/>
      <w:numFmt w:val="bullet"/>
      <w:lvlText w:val=""/>
      <w:lvlJc w:val="left"/>
      <w:pPr>
        <w:ind w:left="6120" w:hanging="360"/>
      </w:pPr>
      <w:rPr>
        <w:rFonts w:ascii="Wingdings" w:hAnsi="Wingdings" w:hint="default"/>
      </w:rPr>
    </w:lvl>
  </w:abstractNum>
  <w:abstractNum w:abstractNumId="33" w15:restartNumberingAfterBreak="0">
    <w:nsid w:val="6D9A76EA"/>
    <w:multiLevelType w:val="multilevel"/>
    <w:tmpl w:val="B980DB78"/>
    <w:lvl w:ilvl="0">
      <w:start w:val="1"/>
      <w:numFmt w:val="decimal"/>
      <w:pStyle w:val="AWQPP-Heading1"/>
      <w:lvlText w:val="%1."/>
      <w:lvlJc w:val="left"/>
      <w:pPr>
        <w:tabs>
          <w:tab w:val="num" w:pos="432"/>
        </w:tabs>
        <w:ind w:left="432" w:hanging="432"/>
      </w:pPr>
      <w:rPr>
        <w:rFonts w:ascii="Times New Roman" w:hAnsi="Times New Roman" w:hint="default"/>
        <w:b/>
        <w:i w:val="0"/>
        <w:sz w:val="52"/>
        <w:szCs w:val="52"/>
      </w:rPr>
    </w:lvl>
    <w:lvl w:ilvl="1">
      <w:start w:val="1"/>
      <w:numFmt w:val="decimal"/>
      <w:pStyle w:val="AWQPP-Heading2"/>
      <w:lvlText w:val="%1.%2"/>
      <w:lvlJc w:val="left"/>
      <w:pPr>
        <w:tabs>
          <w:tab w:val="num" w:pos="1008"/>
        </w:tabs>
        <w:ind w:left="7200" w:hanging="720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AWQPP-Heading3"/>
      <w:lvlText w:val="%1.%2.%3"/>
      <w:lvlJc w:val="left"/>
      <w:pPr>
        <w:tabs>
          <w:tab w:val="num" w:pos="1440"/>
        </w:tabs>
        <w:ind w:left="2160" w:hanging="216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EA33D6E"/>
    <w:multiLevelType w:val="hybridMultilevel"/>
    <w:tmpl w:val="E4BA54CA"/>
    <w:lvl w:ilvl="0" w:tplc="0409000F">
      <w:start w:val="1"/>
      <w:numFmt w:val="decimal"/>
      <w:lvlText w:val="%1."/>
      <w:lvlJc w:val="left"/>
      <w:pPr>
        <w:ind w:left="720" w:hanging="360"/>
      </w:pPr>
    </w:lvl>
    <w:lvl w:ilvl="1" w:tplc="330A89C0">
      <w:start w:val="1"/>
      <w:numFmt w:val="lowerLetter"/>
      <w:lvlText w:val="%2."/>
      <w:lvlJc w:val="left"/>
      <w:pPr>
        <w:ind w:left="144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7528D"/>
    <w:multiLevelType w:val="multilevel"/>
    <w:tmpl w:val="09C2C60E"/>
    <w:lvl w:ilvl="0">
      <w:start w:val="1"/>
      <w:numFmt w:val="decimal"/>
      <w:pStyle w:val="Condition"/>
      <w:lvlText w:val="%1."/>
      <w:lvlJc w:val="left"/>
      <w:pPr>
        <w:tabs>
          <w:tab w:val="num" w:pos="576"/>
        </w:tabs>
        <w:ind w:left="576" w:hanging="576"/>
      </w:pPr>
      <w:rPr>
        <w:b w:val="0"/>
        <w:i w:val="0"/>
        <w:szCs w:val="24"/>
      </w:rPr>
    </w:lvl>
    <w:lvl w:ilvl="1">
      <w:start w:val="1"/>
      <w:numFmt w:val="decimal"/>
      <w:lvlText w:val="%1.%2"/>
      <w:lvlJc w:val="left"/>
      <w:pPr>
        <w:tabs>
          <w:tab w:val="num" w:pos="1152"/>
        </w:tabs>
        <w:ind w:left="1152" w:hanging="576"/>
      </w:pPr>
    </w:lvl>
    <w:lvl w:ilvl="2">
      <w:start w:val="1"/>
      <w:numFmt w:val="lowerLetter"/>
      <w:lvlText w:val="%3."/>
      <w:lvlJc w:val="left"/>
      <w:pPr>
        <w:tabs>
          <w:tab w:val="num" w:pos="1746"/>
        </w:tabs>
        <w:ind w:left="1746" w:hanging="576"/>
      </w:pPr>
    </w:lvl>
    <w:lvl w:ilvl="3">
      <w:start w:val="1"/>
      <w:numFmt w:val="lowerRoman"/>
      <w:lvlText w:val="(%4)"/>
      <w:lvlJc w:val="left"/>
      <w:pPr>
        <w:tabs>
          <w:tab w:val="num" w:pos="2160"/>
        </w:tabs>
        <w:ind w:left="2160" w:hanging="720"/>
      </w:pPr>
    </w:lvl>
    <w:lvl w:ilvl="4">
      <w:start w:val="1"/>
      <w:numFmt w:val="upperLetter"/>
      <w:lvlText w:val="(%5)"/>
      <w:lvlJc w:val="left"/>
      <w:pPr>
        <w:tabs>
          <w:tab w:val="num" w:pos="3024"/>
        </w:tabs>
        <w:ind w:left="3024" w:hanging="864"/>
      </w:pPr>
    </w:lvl>
    <w:lvl w:ilvl="5">
      <w:start w:val="1"/>
      <w:numFmt w:val="decimal"/>
      <w:lvlText w:val="(%6)"/>
      <w:lvlJc w:val="left"/>
      <w:pPr>
        <w:tabs>
          <w:tab w:val="num" w:pos="3672"/>
        </w:tabs>
        <w:ind w:left="3672" w:hanging="648"/>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93525E"/>
    <w:multiLevelType w:val="hybridMultilevel"/>
    <w:tmpl w:val="2432F476"/>
    <w:lvl w:ilvl="0" w:tplc="06D42EF4">
      <w:start w:val="1"/>
      <w:numFmt w:val="decimal"/>
      <w:lvlText w:val="%1)"/>
      <w:lvlJc w:val="left"/>
      <w:pPr>
        <w:ind w:left="845" w:hanging="695"/>
      </w:pPr>
      <w:rPr>
        <w:rFonts w:ascii="Times New Roman" w:eastAsia="Times New Roman" w:hAnsi="Times New Roman" w:hint="default"/>
        <w:color w:val="2D2D2D"/>
        <w:w w:val="104"/>
        <w:sz w:val="23"/>
        <w:szCs w:val="23"/>
      </w:rPr>
    </w:lvl>
    <w:lvl w:ilvl="1" w:tplc="A89E4FCA">
      <w:start w:val="1"/>
      <w:numFmt w:val="bullet"/>
      <w:lvlText w:val="•"/>
      <w:lvlJc w:val="left"/>
      <w:pPr>
        <w:ind w:left="1849" w:hanging="695"/>
      </w:pPr>
      <w:rPr>
        <w:rFonts w:hint="default"/>
      </w:rPr>
    </w:lvl>
    <w:lvl w:ilvl="2" w:tplc="6B3ECA92">
      <w:start w:val="1"/>
      <w:numFmt w:val="bullet"/>
      <w:lvlText w:val="•"/>
      <w:lvlJc w:val="left"/>
      <w:pPr>
        <w:ind w:left="2852" w:hanging="695"/>
      </w:pPr>
      <w:rPr>
        <w:rFonts w:hint="default"/>
      </w:rPr>
    </w:lvl>
    <w:lvl w:ilvl="3" w:tplc="ED78B1F4">
      <w:start w:val="1"/>
      <w:numFmt w:val="bullet"/>
      <w:lvlText w:val="•"/>
      <w:lvlJc w:val="left"/>
      <w:pPr>
        <w:ind w:left="3856" w:hanging="695"/>
      </w:pPr>
      <w:rPr>
        <w:rFonts w:hint="default"/>
      </w:rPr>
    </w:lvl>
    <w:lvl w:ilvl="4" w:tplc="7AE6512A">
      <w:start w:val="1"/>
      <w:numFmt w:val="bullet"/>
      <w:lvlText w:val="•"/>
      <w:lvlJc w:val="left"/>
      <w:pPr>
        <w:ind w:left="4859" w:hanging="695"/>
      </w:pPr>
      <w:rPr>
        <w:rFonts w:hint="default"/>
      </w:rPr>
    </w:lvl>
    <w:lvl w:ilvl="5" w:tplc="13BA3CF6">
      <w:start w:val="1"/>
      <w:numFmt w:val="bullet"/>
      <w:lvlText w:val="•"/>
      <w:lvlJc w:val="left"/>
      <w:pPr>
        <w:ind w:left="5862" w:hanging="695"/>
      </w:pPr>
      <w:rPr>
        <w:rFonts w:hint="default"/>
      </w:rPr>
    </w:lvl>
    <w:lvl w:ilvl="6" w:tplc="3DE841EA">
      <w:start w:val="1"/>
      <w:numFmt w:val="bullet"/>
      <w:lvlText w:val="•"/>
      <w:lvlJc w:val="left"/>
      <w:pPr>
        <w:ind w:left="6866" w:hanging="695"/>
      </w:pPr>
      <w:rPr>
        <w:rFonts w:hint="default"/>
      </w:rPr>
    </w:lvl>
    <w:lvl w:ilvl="7" w:tplc="FE8AACEA">
      <w:start w:val="1"/>
      <w:numFmt w:val="bullet"/>
      <w:lvlText w:val="•"/>
      <w:lvlJc w:val="left"/>
      <w:pPr>
        <w:ind w:left="7869" w:hanging="695"/>
      </w:pPr>
      <w:rPr>
        <w:rFonts w:hint="default"/>
      </w:rPr>
    </w:lvl>
    <w:lvl w:ilvl="8" w:tplc="403A5CE2">
      <w:start w:val="1"/>
      <w:numFmt w:val="bullet"/>
      <w:lvlText w:val="•"/>
      <w:lvlJc w:val="left"/>
      <w:pPr>
        <w:ind w:left="8873" w:hanging="695"/>
      </w:pPr>
      <w:rPr>
        <w:rFonts w:hint="default"/>
      </w:rPr>
    </w:lvl>
  </w:abstractNum>
  <w:num w:numId="1">
    <w:abstractNumId w:val="31"/>
  </w:num>
  <w:num w:numId="2">
    <w:abstractNumId w:val="35"/>
  </w:num>
  <w:num w:numId="3">
    <w:abstractNumId w:val="24"/>
  </w:num>
  <w:num w:numId="4">
    <w:abstractNumId w:val="5"/>
    <w:lvlOverride w:ilvl="0">
      <w:startOverride w:val="1"/>
      <w:lvl w:ilvl="0">
        <w:start w:val="1"/>
        <w:numFmt w:val="decimal"/>
        <w:pStyle w:val="Level2"/>
        <w:lvlText w:val="%1."/>
        <w:lvlJc w:val="left"/>
      </w:lvl>
    </w:lvlOverride>
  </w:num>
  <w:num w:numId="5">
    <w:abstractNumId w:val="23"/>
  </w:num>
  <w:num w:numId="6">
    <w:abstractNumId w:val="4"/>
  </w:num>
  <w:num w:numId="7">
    <w:abstractNumId w:val="12"/>
  </w:num>
  <w:num w:numId="8">
    <w:abstractNumId w:val="3"/>
  </w:num>
  <w:num w:numId="9">
    <w:abstractNumId w:val="2"/>
  </w:num>
  <w:num w:numId="10">
    <w:abstractNumId w:val="7"/>
  </w:num>
  <w:num w:numId="11">
    <w:abstractNumId w:val="19"/>
  </w:num>
  <w:num w:numId="12">
    <w:abstractNumId w:val="9"/>
  </w:num>
  <w:num w:numId="13">
    <w:abstractNumId w:val="0"/>
  </w:num>
  <w:num w:numId="14">
    <w:abstractNumId w:val="1"/>
  </w:num>
  <w:num w:numId="15">
    <w:abstractNumId w:val="17"/>
  </w:num>
  <w:num w:numId="16">
    <w:abstractNumId w:val="13"/>
  </w:num>
  <w:num w:numId="17">
    <w:abstractNumId w:val="33"/>
  </w:num>
  <w:num w:numId="18">
    <w:abstractNumId w:val="10"/>
  </w:num>
  <w:num w:numId="19">
    <w:abstractNumId w:val="22"/>
  </w:num>
  <w:num w:numId="20">
    <w:abstractNumId w:val="8"/>
  </w:num>
  <w:num w:numId="21">
    <w:abstractNumId w:val="21"/>
  </w:num>
  <w:num w:numId="22">
    <w:abstractNumId w:val="29"/>
  </w:num>
  <w:num w:numId="23">
    <w:abstractNumId w:val="26"/>
  </w:num>
  <w:num w:numId="24">
    <w:abstractNumId w:val="32"/>
  </w:num>
  <w:num w:numId="25">
    <w:abstractNumId w:val="6"/>
  </w:num>
  <w:num w:numId="26">
    <w:abstractNumId w:val="15"/>
  </w:num>
  <w:num w:numId="27">
    <w:abstractNumId w:val="27"/>
  </w:num>
  <w:num w:numId="28">
    <w:abstractNumId w:val="36"/>
  </w:num>
  <w:num w:numId="29">
    <w:abstractNumId w:val="14"/>
  </w:num>
  <w:num w:numId="30">
    <w:abstractNumId w:val="30"/>
  </w:num>
  <w:num w:numId="31">
    <w:abstractNumId w:val="11"/>
  </w:num>
  <w:num w:numId="32">
    <w:abstractNumId w:val="34"/>
  </w:num>
  <w:num w:numId="33">
    <w:abstractNumId w:val="20"/>
  </w:num>
  <w:num w:numId="34">
    <w:abstractNumId w:val="25"/>
  </w:num>
  <w:num w:numId="35">
    <w:abstractNumId w:val="28"/>
  </w:num>
  <w:num w:numId="36">
    <w:abstractNumId w:val="18"/>
  </w:num>
  <w:num w:numId="37">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jAHUpoSs1UDtmYzXa1GxszzOrFvZ/1eYJaQHz/JF4T9teXntpaAGTDi5D7jhy3wWKadMXVmHuHt4y6SQY9Biw==" w:salt="Ppnc3oRD/bTb4x0TOSyL/A=="/>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CE"/>
    <w:rsid w:val="0000050A"/>
    <w:rsid w:val="000017E2"/>
    <w:rsid w:val="00001E17"/>
    <w:rsid w:val="000024A3"/>
    <w:rsid w:val="0000278D"/>
    <w:rsid w:val="00002919"/>
    <w:rsid w:val="000029B6"/>
    <w:rsid w:val="00002B12"/>
    <w:rsid w:val="000032B0"/>
    <w:rsid w:val="00003C5C"/>
    <w:rsid w:val="0000464A"/>
    <w:rsid w:val="00004955"/>
    <w:rsid w:val="00004C9A"/>
    <w:rsid w:val="000052AF"/>
    <w:rsid w:val="00005470"/>
    <w:rsid w:val="0000589F"/>
    <w:rsid w:val="00006E32"/>
    <w:rsid w:val="000105BC"/>
    <w:rsid w:val="00010656"/>
    <w:rsid w:val="00011293"/>
    <w:rsid w:val="000116CE"/>
    <w:rsid w:val="000122DD"/>
    <w:rsid w:val="00012CE3"/>
    <w:rsid w:val="00012FD1"/>
    <w:rsid w:val="00013408"/>
    <w:rsid w:val="00013830"/>
    <w:rsid w:val="0001391F"/>
    <w:rsid w:val="000140E8"/>
    <w:rsid w:val="0001416D"/>
    <w:rsid w:val="0001519D"/>
    <w:rsid w:val="0001536C"/>
    <w:rsid w:val="0001551B"/>
    <w:rsid w:val="0001578C"/>
    <w:rsid w:val="00015FB1"/>
    <w:rsid w:val="000160B9"/>
    <w:rsid w:val="0001638A"/>
    <w:rsid w:val="00016923"/>
    <w:rsid w:val="000201F7"/>
    <w:rsid w:val="00021764"/>
    <w:rsid w:val="00021A0A"/>
    <w:rsid w:val="00021AC6"/>
    <w:rsid w:val="00022E90"/>
    <w:rsid w:val="0002315A"/>
    <w:rsid w:val="00023C0A"/>
    <w:rsid w:val="00023E1F"/>
    <w:rsid w:val="0002409D"/>
    <w:rsid w:val="000246C2"/>
    <w:rsid w:val="00024E33"/>
    <w:rsid w:val="00025002"/>
    <w:rsid w:val="00025206"/>
    <w:rsid w:val="0002547E"/>
    <w:rsid w:val="0002574A"/>
    <w:rsid w:val="00025D76"/>
    <w:rsid w:val="00025EA4"/>
    <w:rsid w:val="00026195"/>
    <w:rsid w:val="000269D3"/>
    <w:rsid w:val="00026A70"/>
    <w:rsid w:val="00027347"/>
    <w:rsid w:val="00027488"/>
    <w:rsid w:val="00030BB5"/>
    <w:rsid w:val="0003180F"/>
    <w:rsid w:val="00031AC8"/>
    <w:rsid w:val="00031D5B"/>
    <w:rsid w:val="00032556"/>
    <w:rsid w:val="00032CEA"/>
    <w:rsid w:val="00033164"/>
    <w:rsid w:val="00033347"/>
    <w:rsid w:val="00033705"/>
    <w:rsid w:val="0003386F"/>
    <w:rsid w:val="000338C7"/>
    <w:rsid w:val="000343D5"/>
    <w:rsid w:val="00034DF0"/>
    <w:rsid w:val="000355C7"/>
    <w:rsid w:val="000358B6"/>
    <w:rsid w:val="00036951"/>
    <w:rsid w:val="00037186"/>
    <w:rsid w:val="0003723E"/>
    <w:rsid w:val="00037314"/>
    <w:rsid w:val="00037828"/>
    <w:rsid w:val="00037983"/>
    <w:rsid w:val="00040793"/>
    <w:rsid w:val="00040ABC"/>
    <w:rsid w:val="00040E08"/>
    <w:rsid w:val="000411DA"/>
    <w:rsid w:val="000412E7"/>
    <w:rsid w:val="00041EFC"/>
    <w:rsid w:val="000427DB"/>
    <w:rsid w:val="000430D9"/>
    <w:rsid w:val="00043422"/>
    <w:rsid w:val="0004504A"/>
    <w:rsid w:val="000450B6"/>
    <w:rsid w:val="000451A1"/>
    <w:rsid w:val="000458F9"/>
    <w:rsid w:val="00045D19"/>
    <w:rsid w:val="00046133"/>
    <w:rsid w:val="00047016"/>
    <w:rsid w:val="000476CF"/>
    <w:rsid w:val="000478B9"/>
    <w:rsid w:val="0004794C"/>
    <w:rsid w:val="00047B22"/>
    <w:rsid w:val="0005099A"/>
    <w:rsid w:val="00052181"/>
    <w:rsid w:val="000528BE"/>
    <w:rsid w:val="00052E88"/>
    <w:rsid w:val="00053309"/>
    <w:rsid w:val="00055263"/>
    <w:rsid w:val="000554A7"/>
    <w:rsid w:val="00055C37"/>
    <w:rsid w:val="00055CAE"/>
    <w:rsid w:val="00055E82"/>
    <w:rsid w:val="00056513"/>
    <w:rsid w:val="00056BB6"/>
    <w:rsid w:val="000578AF"/>
    <w:rsid w:val="00057C99"/>
    <w:rsid w:val="00057DDF"/>
    <w:rsid w:val="000608F0"/>
    <w:rsid w:val="0006093A"/>
    <w:rsid w:val="00060C78"/>
    <w:rsid w:val="000611D3"/>
    <w:rsid w:val="0006131F"/>
    <w:rsid w:val="000618A9"/>
    <w:rsid w:val="00061E66"/>
    <w:rsid w:val="000626F7"/>
    <w:rsid w:val="00062709"/>
    <w:rsid w:val="00062C89"/>
    <w:rsid w:val="00062F80"/>
    <w:rsid w:val="00064A13"/>
    <w:rsid w:val="00064D31"/>
    <w:rsid w:val="00064F62"/>
    <w:rsid w:val="000653FC"/>
    <w:rsid w:val="00065E86"/>
    <w:rsid w:val="00066126"/>
    <w:rsid w:val="0006650E"/>
    <w:rsid w:val="0006698E"/>
    <w:rsid w:val="0006737A"/>
    <w:rsid w:val="000676E6"/>
    <w:rsid w:val="0007026D"/>
    <w:rsid w:val="0007034B"/>
    <w:rsid w:val="00070DCC"/>
    <w:rsid w:val="00071AB7"/>
    <w:rsid w:val="00071DE6"/>
    <w:rsid w:val="0007204B"/>
    <w:rsid w:val="00072131"/>
    <w:rsid w:val="0007469B"/>
    <w:rsid w:val="00074E98"/>
    <w:rsid w:val="0007503C"/>
    <w:rsid w:val="0007565D"/>
    <w:rsid w:val="000769B3"/>
    <w:rsid w:val="00076F10"/>
    <w:rsid w:val="0007752E"/>
    <w:rsid w:val="00077EC3"/>
    <w:rsid w:val="0008007B"/>
    <w:rsid w:val="00080591"/>
    <w:rsid w:val="0008068C"/>
    <w:rsid w:val="00080FAB"/>
    <w:rsid w:val="000816F2"/>
    <w:rsid w:val="00081A87"/>
    <w:rsid w:val="00082386"/>
    <w:rsid w:val="00082CB6"/>
    <w:rsid w:val="00082F17"/>
    <w:rsid w:val="00083222"/>
    <w:rsid w:val="00083241"/>
    <w:rsid w:val="00085165"/>
    <w:rsid w:val="0008530F"/>
    <w:rsid w:val="0008532E"/>
    <w:rsid w:val="00086439"/>
    <w:rsid w:val="000872AB"/>
    <w:rsid w:val="000878CF"/>
    <w:rsid w:val="00087AB9"/>
    <w:rsid w:val="00087D04"/>
    <w:rsid w:val="000904B3"/>
    <w:rsid w:val="000927E9"/>
    <w:rsid w:val="00092AB9"/>
    <w:rsid w:val="00092C6A"/>
    <w:rsid w:val="0009309E"/>
    <w:rsid w:val="00093468"/>
    <w:rsid w:val="00093E43"/>
    <w:rsid w:val="00094453"/>
    <w:rsid w:val="0009533B"/>
    <w:rsid w:val="00095357"/>
    <w:rsid w:val="00095990"/>
    <w:rsid w:val="00095D6D"/>
    <w:rsid w:val="000961F6"/>
    <w:rsid w:val="000965EA"/>
    <w:rsid w:val="00096823"/>
    <w:rsid w:val="0009687B"/>
    <w:rsid w:val="00097144"/>
    <w:rsid w:val="00097A0D"/>
    <w:rsid w:val="00097E9A"/>
    <w:rsid w:val="000A065B"/>
    <w:rsid w:val="000A175A"/>
    <w:rsid w:val="000A1959"/>
    <w:rsid w:val="000A19F2"/>
    <w:rsid w:val="000A1EF9"/>
    <w:rsid w:val="000A2387"/>
    <w:rsid w:val="000A2CB0"/>
    <w:rsid w:val="000A2EBF"/>
    <w:rsid w:val="000A3636"/>
    <w:rsid w:val="000A366F"/>
    <w:rsid w:val="000A3AF9"/>
    <w:rsid w:val="000A4587"/>
    <w:rsid w:val="000A4689"/>
    <w:rsid w:val="000A4BA3"/>
    <w:rsid w:val="000A4DB4"/>
    <w:rsid w:val="000A5D87"/>
    <w:rsid w:val="000A615E"/>
    <w:rsid w:val="000A64FA"/>
    <w:rsid w:val="000A65D5"/>
    <w:rsid w:val="000A66A7"/>
    <w:rsid w:val="000A6B95"/>
    <w:rsid w:val="000A70E2"/>
    <w:rsid w:val="000A799D"/>
    <w:rsid w:val="000A7FAB"/>
    <w:rsid w:val="000B0D91"/>
    <w:rsid w:val="000B163F"/>
    <w:rsid w:val="000B24FB"/>
    <w:rsid w:val="000B2D5B"/>
    <w:rsid w:val="000B2DE5"/>
    <w:rsid w:val="000B3062"/>
    <w:rsid w:val="000B41EB"/>
    <w:rsid w:val="000B43F5"/>
    <w:rsid w:val="000B506F"/>
    <w:rsid w:val="000B6097"/>
    <w:rsid w:val="000B6142"/>
    <w:rsid w:val="000B6696"/>
    <w:rsid w:val="000B7011"/>
    <w:rsid w:val="000B7012"/>
    <w:rsid w:val="000B75B6"/>
    <w:rsid w:val="000B7BDB"/>
    <w:rsid w:val="000B7D41"/>
    <w:rsid w:val="000B7D64"/>
    <w:rsid w:val="000C13F0"/>
    <w:rsid w:val="000C161E"/>
    <w:rsid w:val="000C27FE"/>
    <w:rsid w:val="000C2ACD"/>
    <w:rsid w:val="000C2DAE"/>
    <w:rsid w:val="000C2EFC"/>
    <w:rsid w:val="000C432E"/>
    <w:rsid w:val="000C4A2B"/>
    <w:rsid w:val="000C4C6D"/>
    <w:rsid w:val="000C4EC9"/>
    <w:rsid w:val="000C4EF1"/>
    <w:rsid w:val="000C4F91"/>
    <w:rsid w:val="000C573A"/>
    <w:rsid w:val="000C6591"/>
    <w:rsid w:val="000C66F2"/>
    <w:rsid w:val="000C7722"/>
    <w:rsid w:val="000D00BB"/>
    <w:rsid w:val="000D012D"/>
    <w:rsid w:val="000D02AA"/>
    <w:rsid w:val="000D0601"/>
    <w:rsid w:val="000D124C"/>
    <w:rsid w:val="000D12C3"/>
    <w:rsid w:val="000D1560"/>
    <w:rsid w:val="000D1916"/>
    <w:rsid w:val="000D1EB2"/>
    <w:rsid w:val="000D2747"/>
    <w:rsid w:val="000D2D76"/>
    <w:rsid w:val="000D2F31"/>
    <w:rsid w:val="000D2FC9"/>
    <w:rsid w:val="000D3160"/>
    <w:rsid w:val="000D360F"/>
    <w:rsid w:val="000D36DA"/>
    <w:rsid w:val="000D3E1F"/>
    <w:rsid w:val="000D3F4B"/>
    <w:rsid w:val="000D4527"/>
    <w:rsid w:val="000D4592"/>
    <w:rsid w:val="000D4E48"/>
    <w:rsid w:val="000D5264"/>
    <w:rsid w:val="000D5410"/>
    <w:rsid w:val="000D5572"/>
    <w:rsid w:val="000D589C"/>
    <w:rsid w:val="000D5C7B"/>
    <w:rsid w:val="000D6AB2"/>
    <w:rsid w:val="000E01A5"/>
    <w:rsid w:val="000E0673"/>
    <w:rsid w:val="000E13FC"/>
    <w:rsid w:val="000E18BF"/>
    <w:rsid w:val="000E1924"/>
    <w:rsid w:val="000E1E35"/>
    <w:rsid w:val="000E216D"/>
    <w:rsid w:val="000E2865"/>
    <w:rsid w:val="000E2C4D"/>
    <w:rsid w:val="000E33E9"/>
    <w:rsid w:val="000E3489"/>
    <w:rsid w:val="000E3974"/>
    <w:rsid w:val="000E4D89"/>
    <w:rsid w:val="000E51F6"/>
    <w:rsid w:val="000E6943"/>
    <w:rsid w:val="000E7326"/>
    <w:rsid w:val="000E768A"/>
    <w:rsid w:val="000E7866"/>
    <w:rsid w:val="000E7885"/>
    <w:rsid w:val="000E7985"/>
    <w:rsid w:val="000E7B26"/>
    <w:rsid w:val="000F0622"/>
    <w:rsid w:val="000F085A"/>
    <w:rsid w:val="000F0A4E"/>
    <w:rsid w:val="000F11FB"/>
    <w:rsid w:val="000F1810"/>
    <w:rsid w:val="000F20D6"/>
    <w:rsid w:val="000F220A"/>
    <w:rsid w:val="000F2468"/>
    <w:rsid w:val="000F2C8E"/>
    <w:rsid w:val="000F30E0"/>
    <w:rsid w:val="000F428B"/>
    <w:rsid w:val="000F46DD"/>
    <w:rsid w:val="000F49AD"/>
    <w:rsid w:val="000F5269"/>
    <w:rsid w:val="000F54C3"/>
    <w:rsid w:val="000F5FDB"/>
    <w:rsid w:val="000F62A7"/>
    <w:rsid w:val="000F6661"/>
    <w:rsid w:val="000F67CB"/>
    <w:rsid w:val="000F75AE"/>
    <w:rsid w:val="000F7884"/>
    <w:rsid w:val="000F7963"/>
    <w:rsid w:val="00101509"/>
    <w:rsid w:val="0010182D"/>
    <w:rsid w:val="00101FD4"/>
    <w:rsid w:val="001023EC"/>
    <w:rsid w:val="0010242A"/>
    <w:rsid w:val="00103CA1"/>
    <w:rsid w:val="001043C7"/>
    <w:rsid w:val="001047B0"/>
    <w:rsid w:val="00105914"/>
    <w:rsid w:val="00105A16"/>
    <w:rsid w:val="00105DB0"/>
    <w:rsid w:val="00106106"/>
    <w:rsid w:val="00107015"/>
    <w:rsid w:val="0010769C"/>
    <w:rsid w:val="00107E0F"/>
    <w:rsid w:val="0011006A"/>
    <w:rsid w:val="00110735"/>
    <w:rsid w:val="001107D7"/>
    <w:rsid w:val="001108E1"/>
    <w:rsid w:val="001111F5"/>
    <w:rsid w:val="00111BCC"/>
    <w:rsid w:val="00111C3E"/>
    <w:rsid w:val="00111CEB"/>
    <w:rsid w:val="001123C9"/>
    <w:rsid w:val="001136C5"/>
    <w:rsid w:val="001136CD"/>
    <w:rsid w:val="001137D9"/>
    <w:rsid w:val="0011493C"/>
    <w:rsid w:val="00114CEE"/>
    <w:rsid w:val="001159B8"/>
    <w:rsid w:val="00115C02"/>
    <w:rsid w:val="00115D22"/>
    <w:rsid w:val="0011605D"/>
    <w:rsid w:val="00116107"/>
    <w:rsid w:val="00116715"/>
    <w:rsid w:val="0011695A"/>
    <w:rsid w:val="00116A8A"/>
    <w:rsid w:val="00116D49"/>
    <w:rsid w:val="0011751F"/>
    <w:rsid w:val="001210BA"/>
    <w:rsid w:val="00121794"/>
    <w:rsid w:val="00121836"/>
    <w:rsid w:val="00121837"/>
    <w:rsid w:val="00122299"/>
    <w:rsid w:val="0012270F"/>
    <w:rsid w:val="001230D0"/>
    <w:rsid w:val="00123882"/>
    <w:rsid w:val="00124BEA"/>
    <w:rsid w:val="001258C8"/>
    <w:rsid w:val="00125DE6"/>
    <w:rsid w:val="001260BC"/>
    <w:rsid w:val="001264BA"/>
    <w:rsid w:val="00130535"/>
    <w:rsid w:val="00130F53"/>
    <w:rsid w:val="00131517"/>
    <w:rsid w:val="00131524"/>
    <w:rsid w:val="00131DBA"/>
    <w:rsid w:val="001328A4"/>
    <w:rsid w:val="0013331A"/>
    <w:rsid w:val="001336D0"/>
    <w:rsid w:val="00133C18"/>
    <w:rsid w:val="00133E8E"/>
    <w:rsid w:val="00134200"/>
    <w:rsid w:val="001345FC"/>
    <w:rsid w:val="00134770"/>
    <w:rsid w:val="00135442"/>
    <w:rsid w:val="00135639"/>
    <w:rsid w:val="00135C95"/>
    <w:rsid w:val="00135EEA"/>
    <w:rsid w:val="00136003"/>
    <w:rsid w:val="00136403"/>
    <w:rsid w:val="0013657A"/>
    <w:rsid w:val="00136911"/>
    <w:rsid w:val="00136F43"/>
    <w:rsid w:val="00137CA0"/>
    <w:rsid w:val="00141027"/>
    <w:rsid w:val="001410E6"/>
    <w:rsid w:val="00141224"/>
    <w:rsid w:val="0014184A"/>
    <w:rsid w:val="00141B9F"/>
    <w:rsid w:val="001427F7"/>
    <w:rsid w:val="00142A74"/>
    <w:rsid w:val="00143358"/>
    <w:rsid w:val="001435B8"/>
    <w:rsid w:val="00143606"/>
    <w:rsid w:val="001442E3"/>
    <w:rsid w:val="00144719"/>
    <w:rsid w:val="00144954"/>
    <w:rsid w:val="0014518F"/>
    <w:rsid w:val="00145559"/>
    <w:rsid w:val="0014625E"/>
    <w:rsid w:val="0014651C"/>
    <w:rsid w:val="00146BEB"/>
    <w:rsid w:val="00147837"/>
    <w:rsid w:val="001478A1"/>
    <w:rsid w:val="00147C98"/>
    <w:rsid w:val="001500E7"/>
    <w:rsid w:val="00150CA0"/>
    <w:rsid w:val="00151B72"/>
    <w:rsid w:val="001524E0"/>
    <w:rsid w:val="00152511"/>
    <w:rsid w:val="001525CF"/>
    <w:rsid w:val="001526AD"/>
    <w:rsid w:val="00152C6E"/>
    <w:rsid w:val="00152CDC"/>
    <w:rsid w:val="00152F54"/>
    <w:rsid w:val="00153594"/>
    <w:rsid w:val="00153743"/>
    <w:rsid w:val="001537E8"/>
    <w:rsid w:val="00153978"/>
    <w:rsid w:val="00154826"/>
    <w:rsid w:val="00156C32"/>
    <w:rsid w:val="001570C9"/>
    <w:rsid w:val="001577E7"/>
    <w:rsid w:val="00157AAA"/>
    <w:rsid w:val="00157ABB"/>
    <w:rsid w:val="00157CEE"/>
    <w:rsid w:val="00160074"/>
    <w:rsid w:val="0016025E"/>
    <w:rsid w:val="0016062F"/>
    <w:rsid w:val="001608D8"/>
    <w:rsid w:val="001608D9"/>
    <w:rsid w:val="00162119"/>
    <w:rsid w:val="00162F25"/>
    <w:rsid w:val="00163301"/>
    <w:rsid w:val="0016508B"/>
    <w:rsid w:val="0016508D"/>
    <w:rsid w:val="00165657"/>
    <w:rsid w:val="00165783"/>
    <w:rsid w:val="00165A81"/>
    <w:rsid w:val="00165D10"/>
    <w:rsid w:val="00165FA6"/>
    <w:rsid w:val="00166FD2"/>
    <w:rsid w:val="00167066"/>
    <w:rsid w:val="00167671"/>
    <w:rsid w:val="001676B6"/>
    <w:rsid w:val="001679F6"/>
    <w:rsid w:val="00167A05"/>
    <w:rsid w:val="00167DC6"/>
    <w:rsid w:val="0017046F"/>
    <w:rsid w:val="0017061C"/>
    <w:rsid w:val="001707A0"/>
    <w:rsid w:val="00171F1D"/>
    <w:rsid w:val="00171FC1"/>
    <w:rsid w:val="001724BE"/>
    <w:rsid w:val="00172A08"/>
    <w:rsid w:val="00172C80"/>
    <w:rsid w:val="00172D6E"/>
    <w:rsid w:val="001747CF"/>
    <w:rsid w:val="00175428"/>
    <w:rsid w:val="00176012"/>
    <w:rsid w:val="0017650F"/>
    <w:rsid w:val="001766DB"/>
    <w:rsid w:val="00176B3A"/>
    <w:rsid w:val="00176EE5"/>
    <w:rsid w:val="001777E5"/>
    <w:rsid w:val="0017789E"/>
    <w:rsid w:val="001806FA"/>
    <w:rsid w:val="00180E5A"/>
    <w:rsid w:val="00180FD9"/>
    <w:rsid w:val="00181350"/>
    <w:rsid w:val="001815A2"/>
    <w:rsid w:val="00182AAA"/>
    <w:rsid w:val="0018351A"/>
    <w:rsid w:val="001836E8"/>
    <w:rsid w:val="00183D7B"/>
    <w:rsid w:val="00184489"/>
    <w:rsid w:val="00184B5B"/>
    <w:rsid w:val="00184DB8"/>
    <w:rsid w:val="001851AE"/>
    <w:rsid w:val="0018584D"/>
    <w:rsid w:val="0018589D"/>
    <w:rsid w:val="00185CE4"/>
    <w:rsid w:val="001865FF"/>
    <w:rsid w:val="00186AB4"/>
    <w:rsid w:val="00186E34"/>
    <w:rsid w:val="00186F0F"/>
    <w:rsid w:val="001877B5"/>
    <w:rsid w:val="00190A5F"/>
    <w:rsid w:val="00190F38"/>
    <w:rsid w:val="00191623"/>
    <w:rsid w:val="001916D2"/>
    <w:rsid w:val="00191B0A"/>
    <w:rsid w:val="001926E5"/>
    <w:rsid w:val="00192980"/>
    <w:rsid w:val="0019388F"/>
    <w:rsid w:val="00193906"/>
    <w:rsid w:val="001953B2"/>
    <w:rsid w:val="0019595C"/>
    <w:rsid w:val="00196432"/>
    <w:rsid w:val="001965A8"/>
    <w:rsid w:val="001972AD"/>
    <w:rsid w:val="001A01FE"/>
    <w:rsid w:val="001A0241"/>
    <w:rsid w:val="001A09BF"/>
    <w:rsid w:val="001A0B37"/>
    <w:rsid w:val="001A15AA"/>
    <w:rsid w:val="001A16F5"/>
    <w:rsid w:val="001A1CD7"/>
    <w:rsid w:val="001A1D8D"/>
    <w:rsid w:val="001A214B"/>
    <w:rsid w:val="001A234D"/>
    <w:rsid w:val="001A2D69"/>
    <w:rsid w:val="001A2FB6"/>
    <w:rsid w:val="001A324D"/>
    <w:rsid w:val="001A3412"/>
    <w:rsid w:val="001A3991"/>
    <w:rsid w:val="001A4B3E"/>
    <w:rsid w:val="001A4B5D"/>
    <w:rsid w:val="001A5254"/>
    <w:rsid w:val="001A578F"/>
    <w:rsid w:val="001A57E3"/>
    <w:rsid w:val="001A5F1D"/>
    <w:rsid w:val="001A5FD9"/>
    <w:rsid w:val="001A6554"/>
    <w:rsid w:val="001A65A0"/>
    <w:rsid w:val="001A662E"/>
    <w:rsid w:val="001A6CDC"/>
    <w:rsid w:val="001A6CE8"/>
    <w:rsid w:val="001A7003"/>
    <w:rsid w:val="001A7264"/>
    <w:rsid w:val="001B0904"/>
    <w:rsid w:val="001B13A1"/>
    <w:rsid w:val="001B165B"/>
    <w:rsid w:val="001B1710"/>
    <w:rsid w:val="001B1ECC"/>
    <w:rsid w:val="001B2520"/>
    <w:rsid w:val="001B3A45"/>
    <w:rsid w:val="001B3BD2"/>
    <w:rsid w:val="001B3CE8"/>
    <w:rsid w:val="001B3E2F"/>
    <w:rsid w:val="001B40C7"/>
    <w:rsid w:val="001B4267"/>
    <w:rsid w:val="001B4550"/>
    <w:rsid w:val="001B4F99"/>
    <w:rsid w:val="001B5BC1"/>
    <w:rsid w:val="001B5D0A"/>
    <w:rsid w:val="001B5E67"/>
    <w:rsid w:val="001B649C"/>
    <w:rsid w:val="001B6B6E"/>
    <w:rsid w:val="001B6D18"/>
    <w:rsid w:val="001B74D3"/>
    <w:rsid w:val="001C03E9"/>
    <w:rsid w:val="001C10C8"/>
    <w:rsid w:val="001C16DE"/>
    <w:rsid w:val="001C17D8"/>
    <w:rsid w:val="001C1AE8"/>
    <w:rsid w:val="001C378D"/>
    <w:rsid w:val="001C37FC"/>
    <w:rsid w:val="001C3B5D"/>
    <w:rsid w:val="001C3B7B"/>
    <w:rsid w:val="001C41F6"/>
    <w:rsid w:val="001C420D"/>
    <w:rsid w:val="001C43C3"/>
    <w:rsid w:val="001C4AC5"/>
    <w:rsid w:val="001C518C"/>
    <w:rsid w:val="001C5BF1"/>
    <w:rsid w:val="001C5E6D"/>
    <w:rsid w:val="001C6A34"/>
    <w:rsid w:val="001C6B3D"/>
    <w:rsid w:val="001C6C62"/>
    <w:rsid w:val="001C7D67"/>
    <w:rsid w:val="001D00AE"/>
    <w:rsid w:val="001D0F09"/>
    <w:rsid w:val="001D1F49"/>
    <w:rsid w:val="001D24F6"/>
    <w:rsid w:val="001D318E"/>
    <w:rsid w:val="001D3CC6"/>
    <w:rsid w:val="001D4B1A"/>
    <w:rsid w:val="001D5437"/>
    <w:rsid w:val="001D574B"/>
    <w:rsid w:val="001D5846"/>
    <w:rsid w:val="001D5B7D"/>
    <w:rsid w:val="001D732E"/>
    <w:rsid w:val="001D73D6"/>
    <w:rsid w:val="001D747A"/>
    <w:rsid w:val="001D7D1F"/>
    <w:rsid w:val="001E0185"/>
    <w:rsid w:val="001E0490"/>
    <w:rsid w:val="001E13B4"/>
    <w:rsid w:val="001E1939"/>
    <w:rsid w:val="001E267D"/>
    <w:rsid w:val="001E2B5B"/>
    <w:rsid w:val="001E4912"/>
    <w:rsid w:val="001E49C0"/>
    <w:rsid w:val="001E5CE6"/>
    <w:rsid w:val="001E69D6"/>
    <w:rsid w:val="001E7510"/>
    <w:rsid w:val="001E7697"/>
    <w:rsid w:val="001E7B4B"/>
    <w:rsid w:val="001F055E"/>
    <w:rsid w:val="001F05E6"/>
    <w:rsid w:val="001F09A0"/>
    <w:rsid w:val="001F164E"/>
    <w:rsid w:val="001F16D2"/>
    <w:rsid w:val="001F19D4"/>
    <w:rsid w:val="001F1C2B"/>
    <w:rsid w:val="001F20F8"/>
    <w:rsid w:val="001F2605"/>
    <w:rsid w:val="001F2729"/>
    <w:rsid w:val="001F2AD3"/>
    <w:rsid w:val="001F34A9"/>
    <w:rsid w:val="001F3A24"/>
    <w:rsid w:val="001F3D5D"/>
    <w:rsid w:val="001F40B8"/>
    <w:rsid w:val="001F4614"/>
    <w:rsid w:val="001F46D0"/>
    <w:rsid w:val="001F4C07"/>
    <w:rsid w:val="001F5DF9"/>
    <w:rsid w:val="001F6247"/>
    <w:rsid w:val="001F68A8"/>
    <w:rsid w:val="001F6AC3"/>
    <w:rsid w:val="001F6CC0"/>
    <w:rsid w:val="001F7393"/>
    <w:rsid w:val="001F7CAB"/>
    <w:rsid w:val="002003AB"/>
    <w:rsid w:val="00200BFA"/>
    <w:rsid w:val="0020151E"/>
    <w:rsid w:val="002034FB"/>
    <w:rsid w:val="00203AC4"/>
    <w:rsid w:val="00203ECB"/>
    <w:rsid w:val="0020435D"/>
    <w:rsid w:val="002061CE"/>
    <w:rsid w:val="00206877"/>
    <w:rsid w:val="00206D2E"/>
    <w:rsid w:val="0020737E"/>
    <w:rsid w:val="00207528"/>
    <w:rsid w:val="00207597"/>
    <w:rsid w:val="00207D98"/>
    <w:rsid w:val="00207EAB"/>
    <w:rsid w:val="00207FF3"/>
    <w:rsid w:val="00210C61"/>
    <w:rsid w:val="00211D29"/>
    <w:rsid w:val="002148CE"/>
    <w:rsid w:val="002148F6"/>
    <w:rsid w:val="002150A3"/>
    <w:rsid w:val="002151EB"/>
    <w:rsid w:val="00215505"/>
    <w:rsid w:val="002164AA"/>
    <w:rsid w:val="002164B0"/>
    <w:rsid w:val="00216853"/>
    <w:rsid w:val="002172D3"/>
    <w:rsid w:val="00217888"/>
    <w:rsid w:val="00217D8D"/>
    <w:rsid w:val="00220187"/>
    <w:rsid w:val="00220435"/>
    <w:rsid w:val="002205EA"/>
    <w:rsid w:val="00220E34"/>
    <w:rsid w:val="002214BB"/>
    <w:rsid w:val="002216E2"/>
    <w:rsid w:val="0022192F"/>
    <w:rsid w:val="00221EF2"/>
    <w:rsid w:val="002224EE"/>
    <w:rsid w:val="002228CE"/>
    <w:rsid w:val="00222E6C"/>
    <w:rsid w:val="00223808"/>
    <w:rsid w:val="00223A0B"/>
    <w:rsid w:val="002241E7"/>
    <w:rsid w:val="00224B8B"/>
    <w:rsid w:val="00225A59"/>
    <w:rsid w:val="0022607C"/>
    <w:rsid w:val="00226300"/>
    <w:rsid w:val="0022630A"/>
    <w:rsid w:val="002264D2"/>
    <w:rsid w:val="002265A1"/>
    <w:rsid w:val="00226966"/>
    <w:rsid w:val="00226B5A"/>
    <w:rsid w:val="0022726E"/>
    <w:rsid w:val="00227592"/>
    <w:rsid w:val="002277E4"/>
    <w:rsid w:val="00227B15"/>
    <w:rsid w:val="00231ABD"/>
    <w:rsid w:val="00231B7D"/>
    <w:rsid w:val="00232008"/>
    <w:rsid w:val="00234408"/>
    <w:rsid w:val="002346A0"/>
    <w:rsid w:val="00234F71"/>
    <w:rsid w:val="00235307"/>
    <w:rsid w:val="00235E2F"/>
    <w:rsid w:val="00236A26"/>
    <w:rsid w:val="00236B36"/>
    <w:rsid w:val="00236E68"/>
    <w:rsid w:val="00236EEC"/>
    <w:rsid w:val="00237585"/>
    <w:rsid w:val="002379A9"/>
    <w:rsid w:val="00237C05"/>
    <w:rsid w:val="00240799"/>
    <w:rsid w:val="00240CA1"/>
    <w:rsid w:val="00240F48"/>
    <w:rsid w:val="00241043"/>
    <w:rsid w:val="00241966"/>
    <w:rsid w:val="0024237F"/>
    <w:rsid w:val="00242567"/>
    <w:rsid w:val="002437EC"/>
    <w:rsid w:val="00243CDE"/>
    <w:rsid w:val="002440E2"/>
    <w:rsid w:val="002442F5"/>
    <w:rsid w:val="002454C4"/>
    <w:rsid w:val="0024649D"/>
    <w:rsid w:val="0024669A"/>
    <w:rsid w:val="002466C9"/>
    <w:rsid w:val="00246E29"/>
    <w:rsid w:val="00246E98"/>
    <w:rsid w:val="002471B2"/>
    <w:rsid w:val="002472E8"/>
    <w:rsid w:val="00250417"/>
    <w:rsid w:val="0025055C"/>
    <w:rsid w:val="00250985"/>
    <w:rsid w:val="002516B9"/>
    <w:rsid w:val="00253261"/>
    <w:rsid w:val="00253628"/>
    <w:rsid w:val="002536F6"/>
    <w:rsid w:val="00253D4C"/>
    <w:rsid w:val="00254762"/>
    <w:rsid w:val="002554DF"/>
    <w:rsid w:val="0025561E"/>
    <w:rsid w:val="00255747"/>
    <w:rsid w:val="0025584A"/>
    <w:rsid w:val="002562EF"/>
    <w:rsid w:val="00257531"/>
    <w:rsid w:val="00257940"/>
    <w:rsid w:val="00257D78"/>
    <w:rsid w:val="002608DF"/>
    <w:rsid w:val="00260928"/>
    <w:rsid w:val="002613C6"/>
    <w:rsid w:val="0026190F"/>
    <w:rsid w:val="00261A0E"/>
    <w:rsid w:val="002640A9"/>
    <w:rsid w:val="00264209"/>
    <w:rsid w:val="0026461A"/>
    <w:rsid w:val="00265978"/>
    <w:rsid w:val="00265CC4"/>
    <w:rsid w:val="00265D54"/>
    <w:rsid w:val="00265D5C"/>
    <w:rsid w:val="0026618E"/>
    <w:rsid w:val="0026743C"/>
    <w:rsid w:val="00267C0F"/>
    <w:rsid w:val="002701A3"/>
    <w:rsid w:val="00271E90"/>
    <w:rsid w:val="0027325E"/>
    <w:rsid w:val="002738E5"/>
    <w:rsid w:val="00273DF3"/>
    <w:rsid w:val="0027532E"/>
    <w:rsid w:val="0027534D"/>
    <w:rsid w:val="00275692"/>
    <w:rsid w:val="002758DD"/>
    <w:rsid w:val="00275AA8"/>
    <w:rsid w:val="0027658B"/>
    <w:rsid w:val="00276CA3"/>
    <w:rsid w:val="00276FEB"/>
    <w:rsid w:val="00277944"/>
    <w:rsid w:val="00281100"/>
    <w:rsid w:val="00281570"/>
    <w:rsid w:val="00282441"/>
    <w:rsid w:val="002826CF"/>
    <w:rsid w:val="00282C4E"/>
    <w:rsid w:val="002834BC"/>
    <w:rsid w:val="00283EB8"/>
    <w:rsid w:val="00284676"/>
    <w:rsid w:val="002846AA"/>
    <w:rsid w:val="00284B14"/>
    <w:rsid w:val="00284B93"/>
    <w:rsid w:val="00285EC3"/>
    <w:rsid w:val="00286294"/>
    <w:rsid w:val="002867D4"/>
    <w:rsid w:val="00286B8D"/>
    <w:rsid w:val="0028711E"/>
    <w:rsid w:val="002874BD"/>
    <w:rsid w:val="00290122"/>
    <w:rsid w:val="0029138F"/>
    <w:rsid w:val="00291CB5"/>
    <w:rsid w:val="002925B0"/>
    <w:rsid w:val="002928AA"/>
    <w:rsid w:val="002929BD"/>
    <w:rsid w:val="00292FCE"/>
    <w:rsid w:val="00293B86"/>
    <w:rsid w:val="00293CAE"/>
    <w:rsid w:val="002940CA"/>
    <w:rsid w:val="002941D0"/>
    <w:rsid w:val="002942B0"/>
    <w:rsid w:val="00294944"/>
    <w:rsid w:val="00294DBA"/>
    <w:rsid w:val="00294ED2"/>
    <w:rsid w:val="002973DF"/>
    <w:rsid w:val="00297848"/>
    <w:rsid w:val="002A0084"/>
    <w:rsid w:val="002A09DF"/>
    <w:rsid w:val="002A1369"/>
    <w:rsid w:val="002A14CE"/>
    <w:rsid w:val="002A1BCE"/>
    <w:rsid w:val="002A23A6"/>
    <w:rsid w:val="002A244B"/>
    <w:rsid w:val="002A2FE1"/>
    <w:rsid w:val="002A2FFC"/>
    <w:rsid w:val="002A3612"/>
    <w:rsid w:val="002A36B4"/>
    <w:rsid w:val="002A3857"/>
    <w:rsid w:val="002A46D1"/>
    <w:rsid w:val="002A4D26"/>
    <w:rsid w:val="002A50E8"/>
    <w:rsid w:val="002A568A"/>
    <w:rsid w:val="002A5D1D"/>
    <w:rsid w:val="002A60DD"/>
    <w:rsid w:val="002A619A"/>
    <w:rsid w:val="002A7496"/>
    <w:rsid w:val="002A7525"/>
    <w:rsid w:val="002A7563"/>
    <w:rsid w:val="002B0162"/>
    <w:rsid w:val="002B0303"/>
    <w:rsid w:val="002B1741"/>
    <w:rsid w:val="002B35B0"/>
    <w:rsid w:val="002B389C"/>
    <w:rsid w:val="002B42E7"/>
    <w:rsid w:val="002B523E"/>
    <w:rsid w:val="002B56E1"/>
    <w:rsid w:val="002B6197"/>
    <w:rsid w:val="002B6AA9"/>
    <w:rsid w:val="002B6CCE"/>
    <w:rsid w:val="002B6E56"/>
    <w:rsid w:val="002B706F"/>
    <w:rsid w:val="002B7343"/>
    <w:rsid w:val="002B74DB"/>
    <w:rsid w:val="002B78E8"/>
    <w:rsid w:val="002B7A64"/>
    <w:rsid w:val="002B7EB3"/>
    <w:rsid w:val="002C114B"/>
    <w:rsid w:val="002C2486"/>
    <w:rsid w:val="002C2A39"/>
    <w:rsid w:val="002C2B74"/>
    <w:rsid w:val="002C396C"/>
    <w:rsid w:val="002C3DB6"/>
    <w:rsid w:val="002C4E5E"/>
    <w:rsid w:val="002C55E9"/>
    <w:rsid w:val="002C5C0C"/>
    <w:rsid w:val="002C625E"/>
    <w:rsid w:val="002C6363"/>
    <w:rsid w:val="002C6542"/>
    <w:rsid w:val="002D035A"/>
    <w:rsid w:val="002D0375"/>
    <w:rsid w:val="002D042D"/>
    <w:rsid w:val="002D06B0"/>
    <w:rsid w:val="002D0A50"/>
    <w:rsid w:val="002D0AEC"/>
    <w:rsid w:val="002D1E02"/>
    <w:rsid w:val="002D26C9"/>
    <w:rsid w:val="002D2A6D"/>
    <w:rsid w:val="002D3566"/>
    <w:rsid w:val="002D3E9B"/>
    <w:rsid w:val="002D4020"/>
    <w:rsid w:val="002D412B"/>
    <w:rsid w:val="002D4313"/>
    <w:rsid w:val="002D4977"/>
    <w:rsid w:val="002D4E00"/>
    <w:rsid w:val="002D5566"/>
    <w:rsid w:val="002D5602"/>
    <w:rsid w:val="002D5A7C"/>
    <w:rsid w:val="002D68D6"/>
    <w:rsid w:val="002D6909"/>
    <w:rsid w:val="002E03F9"/>
    <w:rsid w:val="002E0923"/>
    <w:rsid w:val="002E0B58"/>
    <w:rsid w:val="002E10E8"/>
    <w:rsid w:val="002E169D"/>
    <w:rsid w:val="002E2FF8"/>
    <w:rsid w:val="002E34A2"/>
    <w:rsid w:val="002E373A"/>
    <w:rsid w:val="002E42DC"/>
    <w:rsid w:val="002E52F8"/>
    <w:rsid w:val="002E6043"/>
    <w:rsid w:val="002E6B74"/>
    <w:rsid w:val="002E6FC9"/>
    <w:rsid w:val="002E722D"/>
    <w:rsid w:val="002E762C"/>
    <w:rsid w:val="002F0B3C"/>
    <w:rsid w:val="002F1719"/>
    <w:rsid w:val="002F1C25"/>
    <w:rsid w:val="002F1C3F"/>
    <w:rsid w:val="002F23C8"/>
    <w:rsid w:val="002F38B4"/>
    <w:rsid w:val="002F391A"/>
    <w:rsid w:val="002F4050"/>
    <w:rsid w:val="002F4066"/>
    <w:rsid w:val="002F411D"/>
    <w:rsid w:val="002F4432"/>
    <w:rsid w:val="002F4E7C"/>
    <w:rsid w:val="002F586D"/>
    <w:rsid w:val="002F59B4"/>
    <w:rsid w:val="002F5D89"/>
    <w:rsid w:val="002F68E7"/>
    <w:rsid w:val="002F6B62"/>
    <w:rsid w:val="002F72DB"/>
    <w:rsid w:val="002F7345"/>
    <w:rsid w:val="002F75CA"/>
    <w:rsid w:val="002F7F72"/>
    <w:rsid w:val="00300037"/>
    <w:rsid w:val="003003E1"/>
    <w:rsid w:val="00300882"/>
    <w:rsid w:val="00300CFD"/>
    <w:rsid w:val="00300E30"/>
    <w:rsid w:val="0030110A"/>
    <w:rsid w:val="00301CC0"/>
    <w:rsid w:val="00301E72"/>
    <w:rsid w:val="0030250F"/>
    <w:rsid w:val="0030258B"/>
    <w:rsid w:val="003026A4"/>
    <w:rsid w:val="00302BEE"/>
    <w:rsid w:val="00303691"/>
    <w:rsid w:val="003041A9"/>
    <w:rsid w:val="00304AB1"/>
    <w:rsid w:val="00304AC0"/>
    <w:rsid w:val="00304C0C"/>
    <w:rsid w:val="0030570B"/>
    <w:rsid w:val="00305794"/>
    <w:rsid w:val="00305B3A"/>
    <w:rsid w:val="00305C28"/>
    <w:rsid w:val="00305ECB"/>
    <w:rsid w:val="00305F7A"/>
    <w:rsid w:val="00306200"/>
    <w:rsid w:val="0030650A"/>
    <w:rsid w:val="00307D78"/>
    <w:rsid w:val="00310221"/>
    <w:rsid w:val="00311B80"/>
    <w:rsid w:val="00313332"/>
    <w:rsid w:val="003141B9"/>
    <w:rsid w:val="003147B1"/>
    <w:rsid w:val="003148AD"/>
    <w:rsid w:val="00314914"/>
    <w:rsid w:val="003151B1"/>
    <w:rsid w:val="00315539"/>
    <w:rsid w:val="00315AA1"/>
    <w:rsid w:val="0031618D"/>
    <w:rsid w:val="003161FF"/>
    <w:rsid w:val="00320097"/>
    <w:rsid w:val="00320290"/>
    <w:rsid w:val="003205B4"/>
    <w:rsid w:val="00320633"/>
    <w:rsid w:val="00320726"/>
    <w:rsid w:val="003207F6"/>
    <w:rsid w:val="00320F77"/>
    <w:rsid w:val="00321010"/>
    <w:rsid w:val="0032135C"/>
    <w:rsid w:val="003218F7"/>
    <w:rsid w:val="00321EC7"/>
    <w:rsid w:val="00321F4C"/>
    <w:rsid w:val="003222B0"/>
    <w:rsid w:val="00322652"/>
    <w:rsid w:val="003228F4"/>
    <w:rsid w:val="00323C9D"/>
    <w:rsid w:val="00323F7F"/>
    <w:rsid w:val="00325043"/>
    <w:rsid w:val="00325284"/>
    <w:rsid w:val="003258B3"/>
    <w:rsid w:val="003265B4"/>
    <w:rsid w:val="003267A0"/>
    <w:rsid w:val="00326B21"/>
    <w:rsid w:val="00326C49"/>
    <w:rsid w:val="00327818"/>
    <w:rsid w:val="003279C5"/>
    <w:rsid w:val="003303E6"/>
    <w:rsid w:val="00331340"/>
    <w:rsid w:val="003313EB"/>
    <w:rsid w:val="00331521"/>
    <w:rsid w:val="00331A84"/>
    <w:rsid w:val="00331B3F"/>
    <w:rsid w:val="00332383"/>
    <w:rsid w:val="003332BD"/>
    <w:rsid w:val="00333CF1"/>
    <w:rsid w:val="00333F27"/>
    <w:rsid w:val="003346E6"/>
    <w:rsid w:val="003347A8"/>
    <w:rsid w:val="00334B1A"/>
    <w:rsid w:val="003357E2"/>
    <w:rsid w:val="0033595B"/>
    <w:rsid w:val="003374A2"/>
    <w:rsid w:val="0034013A"/>
    <w:rsid w:val="00340183"/>
    <w:rsid w:val="00340335"/>
    <w:rsid w:val="0034097E"/>
    <w:rsid w:val="003412F3"/>
    <w:rsid w:val="00342193"/>
    <w:rsid w:val="0034260D"/>
    <w:rsid w:val="00343B80"/>
    <w:rsid w:val="00344E0C"/>
    <w:rsid w:val="00344FB8"/>
    <w:rsid w:val="0034532D"/>
    <w:rsid w:val="00345C28"/>
    <w:rsid w:val="00346466"/>
    <w:rsid w:val="00347A1F"/>
    <w:rsid w:val="0035000F"/>
    <w:rsid w:val="0035059B"/>
    <w:rsid w:val="00350E3F"/>
    <w:rsid w:val="003513D1"/>
    <w:rsid w:val="00351789"/>
    <w:rsid w:val="003517C2"/>
    <w:rsid w:val="00351D84"/>
    <w:rsid w:val="00351DEC"/>
    <w:rsid w:val="003526E0"/>
    <w:rsid w:val="00353072"/>
    <w:rsid w:val="00353278"/>
    <w:rsid w:val="003536ED"/>
    <w:rsid w:val="00354C6A"/>
    <w:rsid w:val="00354E7A"/>
    <w:rsid w:val="0035582F"/>
    <w:rsid w:val="0035618F"/>
    <w:rsid w:val="00356D2D"/>
    <w:rsid w:val="003573AB"/>
    <w:rsid w:val="0035768B"/>
    <w:rsid w:val="003600E0"/>
    <w:rsid w:val="00360E20"/>
    <w:rsid w:val="003615BE"/>
    <w:rsid w:val="00361E2E"/>
    <w:rsid w:val="00362369"/>
    <w:rsid w:val="00362473"/>
    <w:rsid w:val="003627FA"/>
    <w:rsid w:val="00362F4E"/>
    <w:rsid w:val="00363220"/>
    <w:rsid w:val="00363AFF"/>
    <w:rsid w:val="00363DED"/>
    <w:rsid w:val="003647DD"/>
    <w:rsid w:val="003648FD"/>
    <w:rsid w:val="00365258"/>
    <w:rsid w:val="003653FE"/>
    <w:rsid w:val="00365F73"/>
    <w:rsid w:val="003667E0"/>
    <w:rsid w:val="003668CF"/>
    <w:rsid w:val="003669AA"/>
    <w:rsid w:val="003669FF"/>
    <w:rsid w:val="00367019"/>
    <w:rsid w:val="003675E5"/>
    <w:rsid w:val="003705C4"/>
    <w:rsid w:val="003707E0"/>
    <w:rsid w:val="003708AD"/>
    <w:rsid w:val="00370FB2"/>
    <w:rsid w:val="003720EF"/>
    <w:rsid w:val="003724BD"/>
    <w:rsid w:val="0037281C"/>
    <w:rsid w:val="00372CBF"/>
    <w:rsid w:val="0037381B"/>
    <w:rsid w:val="00373C53"/>
    <w:rsid w:val="00373EEE"/>
    <w:rsid w:val="00374311"/>
    <w:rsid w:val="00374725"/>
    <w:rsid w:val="00374760"/>
    <w:rsid w:val="0037508E"/>
    <w:rsid w:val="00376AC7"/>
    <w:rsid w:val="003801E4"/>
    <w:rsid w:val="0038105C"/>
    <w:rsid w:val="00381759"/>
    <w:rsid w:val="003822C0"/>
    <w:rsid w:val="00382427"/>
    <w:rsid w:val="00383719"/>
    <w:rsid w:val="00384DED"/>
    <w:rsid w:val="00384E1F"/>
    <w:rsid w:val="00385361"/>
    <w:rsid w:val="0038659F"/>
    <w:rsid w:val="00386B3F"/>
    <w:rsid w:val="0038743F"/>
    <w:rsid w:val="003876E0"/>
    <w:rsid w:val="00390111"/>
    <w:rsid w:val="00390127"/>
    <w:rsid w:val="003909E3"/>
    <w:rsid w:val="00390B15"/>
    <w:rsid w:val="00390DF7"/>
    <w:rsid w:val="00390E87"/>
    <w:rsid w:val="00391C78"/>
    <w:rsid w:val="00392243"/>
    <w:rsid w:val="00393110"/>
    <w:rsid w:val="00393840"/>
    <w:rsid w:val="00393F48"/>
    <w:rsid w:val="00395134"/>
    <w:rsid w:val="0039626A"/>
    <w:rsid w:val="00396549"/>
    <w:rsid w:val="003976AF"/>
    <w:rsid w:val="003979E7"/>
    <w:rsid w:val="00397BEA"/>
    <w:rsid w:val="00397FFA"/>
    <w:rsid w:val="003A10C5"/>
    <w:rsid w:val="003A1460"/>
    <w:rsid w:val="003A1B96"/>
    <w:rsid w:val="003A1EF9"/>
    <w:rsid w:val="003A223D"/>
    <w:rsid w:val="003A35A3"/>
    <w:rsid w:val="003A4276"/>
    <w:rsid w:val="003A4814"/>
    <w:rsid w:val="003A4CB5"/>
    <w:rsid w:val="003A4FCE"/>
    <w:rsid w:val="003A5132"/>
    <w:rsid w:val="003A5478"/>
    <w:rsid w:val="003A5D90"/>
    <w:rsid w:val="003A5EB0"/>
    <w:rsid w:val="003A5FA6"/>
    <w:rsid w:val="003A627E"/>
    <w:rsid w:val="003B0350"/>
    <w:rsid w:val="003B05E2"/>
    <w:rsid w:val="003B0C8E"/>
    <w:rsid w:val="003B1429"/>
    <w:rsid w:val="003B243C"/>
    <w:rsid w:val="003B28C0"/>
    <w:rsid w:val="003B320A"/>
    <w:rsid w:val="003B48ED"/>
    <w:rsid w:val="003B4B8C"/>
    <w:rsid w:val="003B53DD"/>
    <w:rsid w:val="003B64A9"/>
    <w:rsid w:val="003B6A12"/>
    <w:rsid w:val="003B71F5"/>
    <w:rsid w:val="003B73AA"/>
    <w:rsid w:val="003B756D"/>
    <w:rsid w:val="003B7644"/>
    <w:rsid w:val="003B7651"/>
    <w:rsid w:val="003B7746"/>
    <w:rsid w:val="003C07AF"/>
    <w:rsid w:val="003C0D18"/>
    <w:rsid w:val="003C0D64"/>
    <w:rsid w:val="003C0F91"/>
    <w:rsid w:val="003C12B0"/>
    <w:rsid w:val="003C15DC"/>
    <w:rsid w:val="003C1E66"/>
    <w:rsid w:val="003C2682"/>
    <w:rsid w:val="003C279F"/>
    <w:rsid w:val="003C2DD7"/>
    <w:rsid w:val="003C4AF2"/>
    <w:rsid w:val="003C4C5A"/>
    <w:rsid w:val="003C4DF4"/>
    <w:rsid w:val="003C6021"/>
    <w:rsid w:val="003C60CC"/>
    <w:rsid w:val="003C6A06"/>
    <w:rsid w:val="003C7C83"/>
    <w:rsid w:val="003C7ED0"/>
    <w:rsid w:val="003C7F7E"/>
    <w:rsid w:val="003D008C"/>
    <w:rsid w:val="003D0D40"/>
    <w:rsid w:val="003D0FFD"/>
    <w:rsid w:val="003D1491"/>
    <w:rsid w:val="003D1D32"/>
    <w:rsid w:val="003D1E06"/>
    <w:rsid w:val="003D1E33"/>
    <w:rsid w:val="003D2206"/>
    <w:rsid w:val="003D23BF"/>
    <w:rsid w:val="003D2B17"/>
    <w:rsid w:val="003D3439"/>
    <w:rsid w:val="003D3E4A"/>
    <w:rsid w:val="003D4AE4"/>
    <w:rsid w:val="003D4E86"/>
    <w:rsid w:val="003D5BDB"/>
    <w:rsid w:val="003D66C8"/>
    <w:rsid w:val="003D6D44"/>
    <w:rsid w:val="003D7336"/>
    <w:rsid w:val="003D74A9"/>
    <w:rsid w:val="003D7C3F"/>
    <w:rsid w:val="003D7D60"/>
    <w:rsid w:val="003E00FA"/>
    <w:rsid w:val="003E07F0"/>
    <w:rsid w:val="003E1FEE"/>
    <w:rsid w:val="003E28FB"/>
    <w:rsid w:val="003E335F"/>
    <w:rsid w:val="003E3869"/>
    <w:rsid w:val="003E3C56"/>
    <w:rsid w:val="003E3E8B"/>
    <w:rsid w:val="003E4BF6"/>
    <w:rsid w:val="003E533C"/>
    <w:rsid w:val="003E539E"/>
    <w:rsid w:val="003E59E5"/>
    <w:rsid w:val="003E63CE"/>
    <w:rsid w:val="003E6456"/>
    <w:rsid w:val="003E716B"/>
    <w:rsid w:val="003E7484"/>
    <w:rsid w:val="003E78A6"/>
    <w:rsid w:val="003F042B"/>
    <w:rsid w:val="003F1A5E"/>
    <w:rsid w:val="003F2DF1"/>
    <w:rsid w:val="003F2E32"/>
    <w:rsid w:val="003F3746"/>
    <w:rsid w:val="003F3C3F"/>
    <w:rsid w:val="003F3DF5"/>
    <w:rsid w:val="003F4108"/>
    <w:rsid w:val="003F4AC2"/>
    <w:rsid w:val="003F5578"/>
    <w:rsid w:val="003F5622"/>
    <w:rsid w:val="003F56B8"/>
    <w:rsid w:val="003F5C44"/>
    <w:rsid w:val="003F63E0"/>
    <w:rsid w:val="003F6414"/>
    <w:rsid w:val="003F6AE6"/>
    <w:rsid w:val="003F7D06"/>
    <w:rsid w:val="00400CD2"/>
    <w:rsid w:val="0040173E"/>
    <w:rsid w:val="00402100"/>
    <w:rsid w:val="0040382C"/>
    <w:rsid w:val="00403A41"/>
    <w:rsid w:val="00404049"/>
    <w:rsid w:val="00404749"/>
    <w:rsid w:val="00404D83"/>
    <w:rsid w:val="00405D16"/>
    <w:rsid w:val="00410101"/>
    <w:rsid w:val="004101BC"/>
    <w:rsid w:val="0041041B"/>
    <w:rsid w:val="00410A14"/>
    <w:rsid w:val="004125FA"/>
    <w:rsid w:val="00412C4F"/>
    <w:rsid w:val="0041356E"/>
    <w:rsid w:val="00413667"/>
    <w:rsid w:val="004136D5"/>
    <w:rsid w:val="00413E2C"/>
    <w:rsid w:val="00414275"/>
    <w:rsid w:val="0041440D"/>
    <w:rsid w:val="004149C1"/>
    <w:rsid w:val="00414B4D"/>
    <w:rsid w:val="00415308"/>
    <w:rsid w:val="0041568C"/>
    <w:rsid w:val="004158D9"/>
    <w:rsid w:val="00415CBE"/>
    <w:rsid w:val="0041616D"/>
    <w:rsid w:val="004165B9"/>
    <w:rsid w:val="00416BA8"/>
    <w:rsid w:val="00416E29"/>
    <w:rsid w:val="0041726E"/>
    <w:rsid w:val="00420185"/>
    <w:rsid w:val="00420573"/>
    <w:rsid w:val="00420C6A"/>
    <w:rsid w:val="00420FCA"/>
    <w:rsid w:val="00421685"/>
    <w:rsid w:val="00422CA5"/>
    <w:rsid w:val="00423345"/>
    <w:rsid w:val="0042423A"/>
    <w:rsid w:val="00425083"/>
    <w:rsid w:val="0042552A"/>
    <w:rsid w:val="00425669"/>
    <w:rsid w:val="0042598A"/>
    <w:rsid w:val="00425A45"/>
    <w:rsid w:val="00426306"/>
    <w:rsid w:val="00426633"/>
    <w:rsid w:val="00426AE3"/>
    <w:rsid w:val="00426DE0"/>
    <w:rsid w:val="0043059D"/>
    <w:rsid w:val="004307F7"/>
    <w:rsid w:val="00430DDA"/>
    <w:rsid w:val="00430FA6"/>
    <w:rsid w:val="00431893"/>
    <w:rsid w:val="00431B9D"/>
    <w:rsid w:val="00431D73"/>
    <w:rsid w:val="00432724"/>
    <w:rsid w:val="0043273D"/>
    <w:rsid w:val="00432B56"/>
    <w:rsid w:val="004341D0"/>
    <w:rsid w:val="004343F3"/>
    <w:rsid w:val="004344EC"/>
    <w:rsid w:val="00434626"/>
    <w:rsid w:val="0043496A"/>
    <w:rsid w:val="00434A50"/>
    <w:rsid w:val="00434FD6"/>
    <w:rsid w:val="00435B25"/>
    <w:rsid w:val="004362CF"/>
    <w:rsid w:val="00437229"/>
    <w:rsid w:val="00437A47"/>
    <w:rsid w:val="00437B34"/>
    <w:rsid w:val="00440926"/>
    <w:rsid w:val="0044125E"/>
    <w:rsid w:val="00441980"/>
    <w:rsid w:val="00441B9D"/>
    <w:rsid w:val="00441D2B"/>
    <w:rsid w:val="00441E80"/>
    <w:rsid w:val="004420C2"/>
    <w:rsid w:val="00442B82"/>
    <w:rsid w:val="00443FF0"/>
    <w:rsid w:val="00444175"/>
    <w:rsid w:val="00444353"/>
    <w:rsid w:val="00445214"/>
    <w:rsid w:val="00445D5B"/>
    <w:rsid w:val="004466F1"/>
    <w:rsid w:val="0044691A"/>
    <w:rsid w:val="00446CA7"/>
    <w:rsid w:val="00446D77"/>
    <w:rsid w:val="00447D17"/>
    <w:rsid w:val="00450561"/>
    <w:rsid w:val="0045083D"/>
    <w:rsid w:val="00450ACF"/>
    <w:rsid w:val="00451B04"/>
    <w:rsid w:val="00451F05"/>
    <w:rsid w:val="00451FD2"/>
    <w:rsid w:val="00452A6C"/>
    <w:rsid w:val="004533B4"/>
    <w:rsid w:val="0045353D"/>
    <w:rsid w:val="00453BB3"/>
    <w:rsid w:val="0045468E"/>
    <w:rsid w:val="00454744"/>
    <w:rsid w:val="004550A1"/>
    <w:rsid w:val="00455394"/>
    <w:rsid w:val="0045559B"/>
    <w:rsid w:val="00455F24"/>
    <w:rsid w:val="004563ED"/>
    <w:rsid w:val="00457020"/>
    <w:rsid w:val="0045724D"/>
    <w:rsid w:val="004578D1"/>
    <w:rsid w:val="00457FBA"/>
    <w:rsid w:val="004602A0"/>
    <w:rsid w:val="004602E7"/>
    <w:rsid w:val="004605E5"/>
    <w:rsid w:val="00460ED6"/>
    <w:rsid w:val="004614B1"/>
    <w:rsid w:val="0046175C"/>
    <w:rsid w:val="00461DE4"/>
    <w:rsid w:val="004620EA"/>
    <w:rsid w:val="0046335F"/>
    <w:rsid w:val="00463529"/>
    <w:rsid w:val="00464695"/>
    <w:rsid w:val="00464FBF"/>
    <w:rsid w:val="004657A9"/>
    <w:rsid w:val="00465A1D"/>
    <w:rsid w:val="00465B88"/>
    <w:rsid w:val="004665F9"/>
    <w:rsid w:val="00466B4A"/>
    <w:rsid w:val="00466CEA"/>
    <w:rsid w:val="004673D0"/>
    <w:rsid w:val="00467502"/>
    <w:rsid w:val="00470A0A"/>
    <w:rsid w:val="0047191E"/>
    <w:rsid w:val="0047229C"/>
    <w:rsid w:val="004729B9"/>
    <w:rsid w:val="00472AA5"/>
    <w:rsid w:val="00472EF8"/>
    <w:rsid w:val="004731E8"/>
    <w:rsid w:val="00473839"/>
    <w:rsid w:val="00474AE5"/>
    <w:rsid w:val="00474B5C"/>
    <w:rsid w:val="004750F5"/>
    <w:rsid w:val="00475677"/>
    <w:rsid w:val="004759A5"/>
    <w:rsid w:val="00475C4B"/>
    <w:rsid w:val="00476353"/>
    <w:rsid w:val="00476982"/>
    <w:rsid w:val="00476AE5"/>
    <w:rsid w:val="00476AF6"/>
    <w:rsid w:val="00477F6C"/>
    <w:rsid w:val="004801D7"/>
    <w:rsid w:val="00480439"/>
    <w:rsid w:val="004805C9"/>
    <w:rsid w:val="00480A5C"/>
    <w:rsid w:val="00480BF8"/>
    <w:rsid w:val="00480D35"/>
    <w:rsid w:val="00481E03"/>
    <w:rsid w:val="00481ED0"/>
    <w:rsid w:val="0048250F"/>
    <w:rsid w:val="00483399"/>
    <w:rsid w:val="00483A69"/>
    <w:rsid w:val="00483AAE"/>
    <w:rsid w:val="00483D4C"/>
    <w:rsid w:val="004840C1"/>
    <w:rsid w:val="00484553"/>
    <w:rsid w:val="004853D5"/>
    <w:rsid w:val="00485DEB"/>
    <w:rsid w:val="0048696E"/>
    <w:rsid w:val="00486A8B"/>
    <w:rsid w:val="0048728F"/>
    <w:rsid w:val="004872BE"/>
    <w:rsid w:val="0048740B"/>
    <w:rsid w:val="0049024F"/>
    <w:rsid w:val="00490550"/>
    <w:rsid w:val="00491F22"/>
    <w:rsid w:val="00492B0D"/>
    <w:rsid w:val="00492DC5"/>
    <w:rsid w:val="00492EA3"/>
    <w:rsid w:val="00493AC1"/>
    <w:rsid w:val="00493F8C"/>
    <w:rsid w:val="0049496A"/>
    <w:rsid w:val="004949B8"/>
    <w:rsid w:val="00494A21"/>
    <w:rsid w:val="00494AC7"/>
    <w:rsid w:val="0049509D"/>
    <w:rsid w:val="00495B6B"/>
    <w:rsid w:val="0049787E"/>
    <w:rsid w:val="0049790F"/>
    <w:rsid w:val="0049791B"/>
    <w:rsid w:val="004A047F"/>
    <w:rsid w:val="004A11CB"/>
    <w:rsid w:val="004A1BFF"/>
    <w:rsid w:val="004A2021"/>
    <w:rsid w:val="004A210D"/>
    <w:rsid w:val="004A24E5"/>
    <w:rsid w:val="004A258A"/>
    <w:rsid w:val="004A2B71"/>
    <w:rsid w:val="004A2BC5"/>
    <w:rsid w:val="004A2D3A"/>
    <w:rsid w:val="004A2E07"/>
    <w:rsid w:val="004A3013"/>
    <w:rsid w:val="004A39C1"/>
    <w:rsid w:val="004A3CC7"/>
    <w:rsid w:val="004A4BC4"/>
    <w:rsid w:val="004A4F6F"/>
    <w:rsid w:val="004A501E"/>
    <w:rsid w:val="004A52CA"/>
    <w:rsid w:val="004A5318"/>
    <w:rsid w:val="004A5446"/>
    <w:rsid w:val="004A5D9A"/>
    <w:rsid w:val="004A5D9F"/>
    <w:rsid w:val="004A70E6"/>
    <w:rsid w:val="004A738C"/>
    <w:rsid w:val="004A7F4B"/>
    <w:rsid w:val="004B02A9"/>
    <w:rsid w:val="004B075D"/>
    <w:rsid w:val="004B0786"/>
    <w:rsid w:val="004B1446"/>
    <w:rsid w:val="004B26ED"/>
    <w:rsid w:val="004B27F4"/>
    <w:rsid w:val="004B2CB2"/>
    <w:rsid w:val="004B324C"/>
    <w:rsid w:val="004B3835"/>
    <w:rsid w:val="004B3E41"/>
    <w:rsid w:val="004B4241"/>
    <w:rsid w:val="004B43AD"/>
    <w:rsid w:val="004B4B15"/>
    <w:rsid w:val="004B4E3D"/>
    <w:rsid w:val="004B5631"/>
    <w:rsid w:val="004B5A26"/>
    <w:rsid w:val="004B6DA0"/>
    <w:rsid w:val="004B6EE8"/>
    <w:rsid w:val="004B7820"/>
    <w:rsid w:val="004C00A3"/>
    <w:rsid w:val="004C0B57"/>
    <w:rsid w:val="004C0F99"/>
    <w:rsid w:val="004C1197"/>
    <w:rsid w:val="004C1328"/>
    <w:rsid w:val="004C271F"/>
    <w:rsid w:val="004C2869"/>
    <w:rsid w:val="004C3609"/>
    <w:rsid w:val="004C3DC6"/>
    <w:rsid w:val="004C49C7"/>
    <w:rsid w:val="004C4CF5"/>
    <w:rsid w:val="004C4D70"/>
    <w:rsid w:val="004C518F"/>
    <w:rsid w:val="004C5425"/>
    <w:rsid w:val="004C5566"/>
    <w:rsid w:val="004C5DD1"/>
    <w:rsid w:val="004C62EE"/>
    <w:rsid w:val="004C6E3A"/>
    <w:rsid w:val="004D09B2"/>
    <w:rsid w:val="004D0A08"/>
    <w:rsid w:val="004D0CD9"/>
    <w:rsid w:val="004D0EF9"/>
    <w:rsid w:val="004D1339"/>
    <w:rsid w:val="004D139C"/>
    <w:rsid w:val="004D2F79"/>
    <w:rsid w:val="004D2FAF"/>
    <w:rsid w:val="004D2FF1"/>
    <w:rsid w:val="004D3227"/>
    <w:rsid w:val="004D3F71"/>
    <w:rsid w:val="004D4F93"/>
    <w:rsid w:val="004D612E"/>
    <w:rsid w:val="004D6810"/>
    <w:rsid w:val="004D6A39"/>
    <w:rsid w:val="004D7209"/>
    <w:rsid w:val="004D73C9"/>
    <w:rsid w:val="004D74AC"/>
    <w:rsid w:val="004D7729"/>
    <w:rsid w:val="004D7874"/>
    <w:rsid w:val="004E0E80"/>
    <w:rsid w:val="004E0FC9"/>
    <w:rsid w:val="004E1252"/>
    <w:rsid w:val="004E1DB4"/>
    <w:rsid w:val="004E1F36"/>
    <w:rsid w:val="004E264C"/>
    <w:rsid w:val="004E2739"/>
    <w:rsid w:val="004E2A53"/>
    <w:rsid w:val="004E2EBA"/>
    <w:rsid w:val="004E4137"/>
    <w:rsid w:val="004E49F4"/>
    <w:rsid w:val="004E5849"/>
    <w:rsid w:val="004E59E0"/>
    <w:rsid w:val="004E5A92"/>
    <w:rsid w:val="004E5CF6"/>
    <w:rsid w:val="004E610C"/>
    <w:rsid w:val="004E6908"/>
    <w:rsid w:val="004F0198"/>
    <w:rsid w:val="004F0425"/>
    <w:rsid w:val="004F15AE"/>
    <w:rsid w:val="004F31C6"/>
    <w:rsid w:val="004F350B"/>
    <w:rsid w:val="004F359F"/>
    <w:rsid w:val="004F39BE"/>
    <w:rsid w:val="004F3F09"/>
    <w:rsid w:val="004F4E8A"/>
    <w:rsid w:val="004F4FD7"/>
    <w:rsid w:val="004F563A"/>
    <w:rsid w:val="004F5663"/>
    <w:rsid w:val="004F5A7B"/>
    <w:rsid w:val="004F5B19"/>
    <w:rsid w:val="004F5B72"/>
    <w:rsid w:val="004F612E"/>
    <w:rsid w:val="004F69A2"/>
    <w:rsid w:val="004F6AC3"/>
    <w:rsid w:val="004F6C81"/>
    <w:rsid w:val="004F6D10"/>
    <w:rsid w:val="004F6DBD"/>
    <w:rsid w:val="004F6E77"/>
    <w:rsid w:val="004F6E7C"/>
    <w:rsid w:val="004F7D0C"/>
    <w:rsid w:val="0050038D"/>
    <w:rsid w:val="005007FA"/>
    <w:rsid w:val="00500BD5"/>
    <w:rsid w:val="00500E6D"/>
    <w:rsid w:val="00501384"/>
    <w:rsid w:val="005017B2"/>
    <w:rsid w:val="00501D4D"/>
    <w:rsid w:val="00501E8E"/>
    <w:rsid w:val="0050217B"/>
    <w:rsid w:val="005026BD"/>
    <w:rsid w:val="00502F1B"/>
    <w:rsid w:val="00503000"/>
    <w:rsid w:val="0050325C"/>
    <w:rsid w:val="00503B5B"/>
    <w:rsid w:val="00503BB1"/>
    <w:rsid w:val="0050464B"/>
    <w:rsid w:val="00504FB9"/>
    <w:rsid w:val="005067B4"/>
    <w:rsid w:val="00506970"/>
    <w:rsid w:val="0050746A"/>
    <w:rsid w:val="00507972"/>
    <w:rsid w:val="00510645"/>
    <w:rsid w:val="00510993"/>
    <w:rsid w:val="00510D5D"/>
    <w:rsid w:val="0051182B"/>
    <w:rsid w:val="00512188"/>
    <w:rsid w:val="00512CA6"/>
    <w:rsid w:val="00512EE0"/>
    <w:rsid w:val="0051325E"/>
    <w:rsid w:val="00513339"/>
    <w:rsid w:val="00513A26"/>
    <w:rsid w:val="00513A31"/>
    <w:rsid w:val="00514812"/>
    <w:rsid w:val="00514B74"/>
    <w:rsid w:val="00514C54"/>
    <w:rsid w:val="00514C66"/>
    <w:rsid w:val="005152D0"/>
    <w:rsid w:val="00515BC4"/>
    <w:rsid w:val="00515C04"/>
    <w:rsid w:val="005161B6"/>
    <w:rsid w:val="00516757"/>
    <w:rsid w:val="005174B3"/>
    <w:rsid w:val="00517808"/>
    <w:rsid w:val="00517C79"/>
    <w:rsid w:val="00520342"/>
    <w:rsid w:val="00521734"/>
    <w:rsid w:val="00521ECD"/>
    <w:rsid w:val="005220B2"/>
    <w:rsid w:val="0052304D"/>
    <w:rsid w:val="00523A3A"/>
    <w:rsid w:val="00523C4B"/>
    <w:rsid w:val="005244A9"/>
    <w:rsid w:val="005258F7"/>
    <w:rsid w:val="005260FD"/>
    <w:rsid w:val="0052619A"/>
    <w:rsid w:val="00526245"/>
    <w:rsid w:val="00527145"/>
    <w:rsid w:val="0053005F"/>
    <w:rsid w:val="00530773"/>
    <w:rsid w:val="0053099A"/>
    <w:rsid w:val="005313A9"/>
    <w:rsid w:val="00531685"/>
    <w:rsid w:val="00531ED9"/>
    <w:rsid w:val="005324BF"/>
    <w:rsid w:val="00532BE7"/>
    <w:rsid w:val="00533011"/>
    <w:rsid w:val="0053414C"/>
    <w:rsid w:val="00534773"/>
    <w:rsid w:val="0053501D"/>
    <w:rsid w:val="00535184"/>
    <w:rsid w:val="00535C90"/>
    <w:rsid w:val="005363F6"/>
    <w:rsid w:val="00536D11"/>
    <w:rsid w:val="00537073"/>
    <w:rsid w:val="00537B6E"/>
    <w:rsid w:val="00537F91"/>
    <w:rsid w:val="00537FF3"/>
    <w:rsid w:val="0054004A"/>
    <w:rsid w:val="00540287"/>
    <w:rsid w:val="0054093E"/>
    <w:rsid w:val="00540CBF"/>
    <w:rsid w:val="00541B5D"/>
    <w:rsid w:val="0054299F"/>
    <w:rsid w:val="00542DEC"/>
    <w:rsid w:val="00543B77"/>
    <w:rsid w:val="00543CCD"/>
    <w:rsid w:val="0054495F"/>
    <w:rsid w:val="00544ECD"/>
    <w:rsid w:val="00545BC0"/>
    <w:rsid w:val="00546017"/>
    <w:rsid w:val="005462E6"/>
    <w:rsid w:val="005463B9"/>
    <w:rsid w:val="005464E9"/>
    <w:rsid w:val="005466F2"/>
    <w:rsid w:val="00547390"/>
    <w:rsid w:val="00547540"/>
    <w:rsid w:val="00550AA7"/>
    <w:rsid w:val="00551C51"/>
    <w:rsid w:val="00552AC7"/>
    <w:rsid w:val="00552BD6"/>
    <w:rsid w:val="00553A06"/>
    <w:rsid w:val="00553D90"/>
    <w:rsid w:val="0055417C"/>
    <w:rsid w:val="005545D5"/>
    <w:rsid w:val="00554BAB"/>
    <w:rsid w:val="0055519F"/>
    <w:rsid w:val="00555E96"/>
    <w:rsid w:val="0055633C"/>
    <w:rsid w:val="00556368"/>
    <w:rsid w:val="00556677"/>
    <w:rsid w:val="00557804"/>
    <w:rsid w:val="0055796D"/>
    <w:rsid w:val="00557B9B"/>
    <w:rsid w:val="00557CBA"/>
    <w:rsid w:val="005607F7"/>
    <w:rsid w:val="00560B84"/>
    <w:rsid w:val="0056118A"/>
    <w:rsid w:val="00561768"/>
    <w:rsid w:val="00561802"/>
    <w:rsid w:val="00561808"/>
    <w:rsid w:val="00562919"/>
    <w:rsid w:val="00562EAE"/>
    <w:rsid w:val="005634CF"/>
    <w:rsid w:val="0056438B"/>
    <w:rsid w:val="005647F5"/>
    <w:rsid w:val="005648EC"/>
    <w:rsid w:val="00565161"/>
    <w:rsid w:val="005652B0"/>
    <w:rsid w:val="00566BD7"/>
    <w:rsid w:val="0056795B"/>
    <w:rsid w:val="00570284"/>
    <w:rsid w:val="005702F4"/>
    <w:rsid w:val="0057034F"/>
    <w:rsid w:val="0057052D"/>
    <w:rsid w:val="00570B0F"/>
    <w:rsid w:val="00570D78"/>
    <w:rsid w:val="005713EF"/>
    <w:rsid w:val="005722BD"/>
    <w:rsid w:val="00572950"/>
    <w:rsid w:val="005733BE"/>
    <w:rsid w:val="00573AE4"/>
    <w:rsid w:val="00574620"/>
    <w:rsid w:val="0057482B"/>
    <w:rsid w:val="005752A2"/>
    <w:rsid w:val="005753D8"/>
    <w:rsid w:val="00575CC0"/>
    <w:rsid w:val="0057739A"/>
    <w:rsid w:val="005774A7"/>
    <w:rsid w:val="005806C4"/>
    <w:rsid w:val="00580BC1"/>
    <w:rsid w:val="005827F9"/>
    <w:rsid w:val="00583921"/>
    <w:rsid w:val="00583D2A"/>
    <w:rsid w:val="00583D8A"/>
    <w:rsid w:val="00584A1B"/>
    <w:rsid w:val="00584C81"/>
    <w:rsid w:val="0058569C"/>
    <w:rsid w:val="00585DE9"/>
    <w:rsid w:val="005871E2"/>
    <w:rsid w:val="0058750D"/>
    <w:rsid w:val="00587537"/>
    <w:rsid w:val="005876B5"/>
    <w:rsid w:val="00587712"/>
    <w:rsid w:val="00587851"/>
    <w:rsid w:val="00590FED"/>
    <w:rsid w:val="005910B1"/>
    <w:rsid w:val="0059243F"/>
    <w:rsid w:val="00593233"/>
    <w:rsid w:val="00593A72"/>
    <w:rsid w:val="00593CF3"/>
    <w:rsid w:val="00593D7E"/>
    <w:rsid w:val="00593DB3"/>
    <w:rsid w:val="005943E8"/>
    <w:rsid w:val="00594549"/>
    <w:rsid w:val="00594832"/>
    <w:rsid w:val="0059507E"/>
    <w:rsid w:val="00595C25"/>
    <w:rsid w:val="00596616"/>
    <w:rsid w:val="00597C89"/>
    <w:rsid w:val="005A0185"/>
    <w:rsid w:val="005A01F4"/>
    <w:rsid w:val="005A05CB"/>
    <w:rsid w:val="005A0AFC"/>
    <w:rsid w:val="005A0D2F"/>
    <w:rsid w:val="005A2745"/>
    <w:rsid w:val="005A2CB6"/>
    <w:rsid w:val="005A2F45"/>
    <w:rsid w:val="005A3BEB"/>
    <w:rsid w:val="005A4466"/>
    <w:rsid w:val="005A45F9"/>
    <w:rsid w:val="005A4A67"/>
    <w:rsid w:val="005A4A75"/>
    <w:rsid w:val="005A4DA7"/>
    <w:rsid w:val="005A4E8B"/>
    <w:rsid w:val="005A5836"/>
    <w:rsid w:val="005A592C"/>
    <w:rsid w:val="005A5A73"/>
    <w:rsid w:val="005A64E8"/>
    <w:rsid w:val="005A6524"/>
    <w:rsid w:val="005A6710"/>
    <w:rsid w:val="005B0AEC"/>
    <w:rsid w:val="005B11D8"/>
    <w:rsid w:val="005B2428"/>
    <w:rsid w:val="005B3458"/>
    <w:rsid w:val="005B3939"/>
    <w:rsid w:val="005B402A"/>
    <w:rsid w:val="005B422F"/>
    <w:rsid w:val="005B4393"/>
    <w:rsid w:val="005B47C7"/>
    <w:rsid w:val="005B58B6"/>
    <w:rsid w:val="005B59E1"/>
    <w:rsid w:val="005B5C53"/>
    <w:rsid w:val="005B5E86"/>
    <w:rsid w:val="005B633F"/>
    <w:rsid w:val="005C0125"/>
    <w:rsid w:val="005C0135"/>
    <w:rsid w:val="005C1349"/>
    <w:rsid w:val="005C14A6"/>
    <w:rsid w:val="005C254C"/>
    <w:rsid w:val="005C2826"/>
    <w:rsid w:val="005C30F4"/>
    <w:rsid w:val="005C37CD"/>
    <w:rsid w:val="005C38D0"/>
    <w:rsid w:val="005C4817"/>
    <w:rsid w:val="005C5516"/>
    <w:rsid w:val="005C5840"/>
    <w:rsid w:val="005C6249"/>
    <w:rsid w:val="005C6371"/>
    <w:rsid w:val="005C7449"/>
    <w:rsid w:val="005C763A"/>
    <w:rsid w:val="005C7E27"/>
    <w:rsid w:val="005D046E"/>
    <w:rsid w:val="005D0ECB"/>
    <w:rsid w:val="005D0FE2"/>
    <w:rsid w:val="005D1557"/>
    <w:rsid w:val="005D166B"/>
    <w:rsid w:val="005D193D"/>
    <w:rsid w:val="005D1E42"/>
    <w:rsid w:val="005D20A3"/>
    <w:rsid w:val="005D21B6"/>
    <w:rsid w:val="005D23D8"/>
    <w:rsid w:val="005D3331"/>
    <w:rsid w:val="005D34C7"/>
    <w:rsid w:val="005D3B3A"/>
    <w:rsid w:val="005D589C"/>
    <w:rsid w:val="005D5CCD"/>
    <w:rsid w:val="005D6668"/>
    <w:rsid w:val="005D686B"/>
    <w:rsid w:val="005D6B56"/>
    <w:rsid w:val="005D6CE4"/>
    <w:rsid w:val="005D7DDE"/>
    <w:rsid w:val="005E001E"/>
    <w:rsid w:val="005E1178"/>
    <w:rsid w:val="005E1A61"/>
    <w:rsid w:val="005E2151"/>
    <w:rsid w:val="005E2AE9"/>
    <w:rsid w:val="005E302A"/>
    <w:rsid w:val="005E3E00"/>
    <w:rsid w:val="005E4E2E"/>
    <w:rsid w:val="005E50DC"/>
    <w:rsid w:val="005E676C"/>
    <w:rsid w:val="005E79B9"/>
    <w:rsid w:val="005F1BD4"/>
    <w:rsid w:val="005F2323"/>
    <w:rsid w:val="005F26F7"/>
    <w:rsid w:val="005F3DAB"/>
    <w:rsid w:val="005F41F1"/>
    <w:rsid w:val="005F4C1E"/>
    <w:rsid w:val="005F57F6"/>
    <w:rsid w:val="005F5E16"/>
    <w:rsid w:val="005F7714"/>
    <w:rsid w:val="005F7A9E"/>
    <w:rsid w:val="0060010F"/>
    <w:rsid w:val="006007E1"/>
    <w:rsid w:val="00600992"/>
    <w:rsid w:val="006017FE"/>
    <w:rsid w:val="00602376"/>
    <w:rsid w:val="00602BBD"/>
    <w:rsid w:val="006031CD"/>
    <w:rsid w:val="00603299"/>
    <w:rsid w:val="006033E0"/>
    <w:rsid w:val="006045FF"/>
    <w:rsid w:val="00604CB5"/>
    <w:rsid w:val="00604D33"/>
    <w:rsid w:val="00604EDF"/>
    <w:rsid w:val="0060586E"/>
    <w:rsid w:val="00605BB0"/>
    <w:rsid w:val="0060655C"/>
    <w:rsid w:val="0060658E"/>
    <w:rsid w:val="00606685"/>
    <w:rsid w:val="00606940"/>
    <w:rsid w:val="00606E29"/>
    <w:rsid w:val="00607464"/>
    <w:rsid w:val="00610245"/>
    <w:rsid w:val="0061024F"/>
    <w:rsid w:val="00610981"/>
    <w:rsid w:val="00610ABC"/>
    <w:rsid w:val="00610D2F"/>
    <w:rsid w:val="00613124"/>
    <w:rsid w:val="00613707"/>
    <w:rsid w:val="00613E95"/>
    <w:rsid w:val="00613F5D"/>
    <w:rsid w:val="006144FA"/>
    <w:rsid w:val="006148D8"/>
    <w:rsid w:val="00615D44"/>
    <w:rsid w:val="00616553"/>
    <w:rsid w:val="00617627"/>
    <w:rsid w:val="006179AF"/>
    <w:rsid w:val="00617EB4"/>
    <w:rsid w:val="00620AC9"/>
    <w:rsid w:val="00620E91"/>
    <w:rsid w:val="006212AE"/>
    <w:rsid w:val="00621B52"/>
    <w:rsid w:val="00621C02"/>
    <w:rsid w:val="00622383"/>
    <w:rsid w:val="00623D33"/>
    <w:rsid w:val="006243D0"/>
    <w:rsid w:val="006245FB"/>
    <w:rsid w:val="0062478B"/>
    <w:rsid w:val="00624C50"/>
    <w:rsid w:val="00625A22"/>
    <w:rsid w:val="00625B1F"/>
    <w:rsid w:val="00625C5A"/>
    <w:rsid w:val="00625CF3"/>
    <w:rsid w:val="006264A6"/>
    <w:rsid w:val="0062723A"/>
    <w:rsid w:val="006278D9"/>
    <w:rsid w:val="00630641"/>
    <w:rsid w:val="00630E09"/>
    <w:rsid w:val="006310B6"/>
    <w:rsid w:val="00631B4A"/>
    <w:rsid w:val="00631FFB"/>
    <w:rsid w:val="00632229"/>
    <w:rsid w:val="00632840"/>
    <w:rsid w:val="00633970"/>
    <w:rsid w:val="00633BCB"/>
    <w:rsid w:val="00633E24"/>
    <w:rsid w:val="00634040"/>
    <w:rsid w:val="00634141"/>
    <w:rsid w:val="00634689"/>
    <w:rsid w:val="006349F7"/>
    <w:rsid w:val="0063586F"/>
    <w:rsid w:val="006359A4"/>
    <w:rsid w:val="00635E4A"/>
    <w:rsid w:val="006360E8"/>
    <w:rsid w:val="0063650D"/>
    <w:rsid w:val="00636A76"/>
    <w:rsid w:val="0063790C"/>
    <w:rsid w:val="00637BB7"/>
    <w:rsid w:val="00640057"/>
    <w:rsid w:val="006405DA"/>
    <w:rsid w:val="00640BCD"/>
    <w:rsid w:val="00642022"/>
    <w:rsid w:val="0064343B"/>
    <w:rsid w:val="0064343E"/>
    <w:rsid w:val="006439FF"/>
    <w:rsid w:val="006444CE"/>
    <w:rsid w:val="00644664"/>
    <w:rsid w:val="00644A05"/>
    <w:rsid w:val="00644F03"/>
    <w:rsid w:val="00645BBA"/>
    <w:rsid w:val="00646D3B"/>
    <w:rsid w:val="00647001"/>
    <w:rsid w:val="006475A9"/>
    <w:rsid w:val="006475EB"/>
    <w:rsid w:val="006479A7"/>
    <w:rsid w:val="00647A98"/>
    <w:rsid w:val="006502CF"/>
    <w:rsid w:val="00651275"/>
    <w:rsid w:val="00651D48"/>
    <w:rsid w:val="00652E08"/>
    <w:rsid w:val="0065417E"/>
    <w:rsid w:val="006548F5"/>
    <w:rsid w:val="006554DC"/>
    <w:rsid w:val="00655C9A"/>
    <w:rsid w:val="00655FEB"/>
    <w:rsid w:val="00657427"/>
    <w:rsid w:val="00657F84"/>
    <w:rsid w:val="00661452"/>
    <w:rsid w:val="00662991"/>
    <w:rsid w:val="00662A2F"/>
    <w:rsid w:val="00662A55"/>
    <w:rsid w:val="00663006"/>
    <w:rsid w:val="0066312E"/>
    <w:rsid w:val="00663E66"/>
    <w:rsid w:val="00664419"/>
    <w:rsid w:val="006645B4"/>
    <w:rsid w:val="006649E7"/>
    <w:rsid w:val="006655A9"/>
    <w:rsid w:val="0066590F"/>
    <w:rsid w:val="00666415"/>
    <w:rsid w:val="006668E2"/>
    <w:rsid w:val="006678C1"/>
    <w:rsid w:val="00667CB6"/>
    <w:rsid w:val="00667CBF"/>
    <w:rsid w:val="00667D62"/>
    <w:rsid w:val="00667FC0"/>
    <w:rsid w:val="00670114"/>
    <w:rsid w:val="00670412"/>
    <w:rsid w:val="006714F3"/>
    <w:rsid w:val="00671664"/>
    <w:rsid w:val="00671E10"/>
    <w:rsid w:val="00672AED"/>
    <w:rsid w:val="00673AD6"/>
    <w:rsid w:val="00673FA0"/>
    <w:rsid w:val="006749CD"/>
    <w:rsid w:val="00675859"/>
    <w:rsid w:val="00675F40"/>
    <w:rsid w:val="006765E3"/>
    <w:rsid w:val="00676813"/>
    <w:rsid w:val="00676E68"/>
    <w:rsid w:val="00677171"/>
    <w:rsid w:val="00677190"/>
    <w:rsid w:val="00680E26"/>
    <w:rsid w:val="00680FB9"/>
    <w:rsid w:val="00681223"/>
    <w:rsid w:val="00681796"/>
    <w:rsid w:val="00681CD1"/>
    <w:rsid w:val="00682145"/>
    <w:rsid w:val="00683599"/>
    <w:rsid w:val="00683F14"/>
    <w:rsid w:val="00684F25"/>
    <w:rsid w:val="0068566F"/>
    <w:rsid w:val="006860ED"/>
    <w:rsid w:val="006875E6"/>
    <w:rsid w:val="0069033E"/>
    <w:rsid w:val="00690B7D"/>
    <w:rsid w:val="00690F30"/>
    <w:rsid w:val="00692245"/>
    <w:rsid w:val="006927B1"/>
    <w:rsid w:val="00692BD0"/>
    <w:rsid w:val="00693538"/>
    <w:rsid w:val="0069365E"/>
    <w:rsid w:val="00694090"/>
    <w:rsid w:val="0069453E"/>
    <w:rsid w:val="00695072"/>
    <w:rsid w:val="00695E0E"/>
    <w:rsid w:val="006965F8"/>
    <w:rsid w:val="006966B3"/>
    <w:rsid w:val="00697448"/>
    <w:rsid w:val="0069786B"/>
    <w:rsid w:val="00697C01"/>
    <w:rsid w:val="006A09A2"/>
    <w:rsid w:val="006A160C"/>
    <w:rsid w:val="006A17B5"/>
    <w:rsid w:val="006A2E7F"/>
    <w:rsid w:val="006A34DD"/>
    <w:rsid w:val="006A351D"/>
    <w:rsid w:val="006A384D"/>
    <w:rsid w:val="006A391C"/>
    <w:rsid w:val="006A48AC"/>
    <w:rsid w:val="006A4A69"/>
    <w:rsid w:val="006A4CAA"/>
    <w:rsid w:val="006A4FC5"/>
    <w:rsid w:val="006A537B"/>
    <w:rsid w:val="006A5644"/>
    <w:rsid w:val="006A5A46"/>
    <w:rsid w:val="006A5F49"/>
    <w:rsid w:val="006A6050"/>
    <w:rsid w:val="006A6272"/>
    <w:rsid w:val="006A62E6"/>
    <w:rsid w:val="006A651E"/>
    <w:rsid w:val="006A66E5"/>
    <w:rsid w:val="006A694F"/>
    <w:rsid w:val="006B01C0"/>
    <w:rsid w:val="006B1214"/>
    <w:rsid w:val="006B1AA0"/>
    <w:rsid w:val="006B2B6C"/>
    <w:rsid w:val="006B2D4F"/>
    <w:rsid w:val="006B2FEF"/>
    <w:rsid w:val="006B34F3"/>
    <w:rsid w:val="006B3A33"/>
    <w:rsid w:val="006B3EAD"/>
    <w:rsid w:val="006B4AA4"/>
    <w:rsid w:val="006B54D4"/>
    <w:rsid w:val="006B6832"/>
    <w:rsid w:val="006B7CAB"/>
    <w:rsid w:val="006B7D01"/>
    <w:rsid w:val="006C0623"/>
    <w:rsid w:val="006C0BED"/>
    <w:rsid w:val="006C10A6"/>
    <w:rsid w:val="006C268C"/>
    <w:rsid w:val="006C2BAA"/>
    <w:rsid w:val="006C319F"/>
    <w:rsid w:val="006C3280"/>
    <w:rsid w:val="006C32D9"/>
    <w:rsid w:val="006C3389"/>
    <w:rsid w:val="006C3C24"/>
    <w:rsid w:val="006C41B5"/>
    <w:rsid w:val="006C4479"/>
    <w:rsid w:val="006C44AC"/>
    <w:rsid w:val="006C4877"/>
    <w:rsid w:val="006C5730"/>
    <w:rsid w:val="006C5EFC"/>
    <w:rsid w:val="006C6058"/>
    <w:rsid w:val="006C62A6"/>
    <w:rsid w:val="006C718E"/>
    <w:rsid w:val="006C7698"/>
    <w:rsid w:val="006C7768"/>
    <w:rsid w:val="006C7C2D"/>
    <w:rsid w:val="006C7CF8"/>
    <w:rsid w:val="006D0384"/>
    <w:rsid w:val="006D04F0"/>
    <w:rsid w:val="006D0804"/>
    <w:rsid w:val="006D0B6F"/>
    <w:rsid w:val="006D0E04"/>
    <w:rsid w:val="006D1439"/>
    <w:rsid w:val="006D1DD0"/>
    <w:rsid w:val="006D1FDC"/>
    <w:rsid w:val="006D2027"/>
    <w:rsid w:val="006D25EC"/>
    <w:rsid w:val="006D2757"/>
    <w:rsid w:val="006D312F"/>
    <w:rsid w:val="006D37F6"/>
    <w:rsid w:val="006D3FB6"/>
    <w:rsid w:val="006D4AD1"/>
    <w:rsid w:val="006D4B1F"/>
    <w:rsid w:val="006D4EEB"/>
    <w:rsid w:val="006D56F8"/>
    <w:rsid w:val="006D5B21"/>
    <w:rsid w:val="006D66D0"/>
    <w:rsid w:val="006D716D"/>
    <w:rsid w:val="006D71ED"/>
    <w:rsid w:val="006D76A1"/>
    <w:rsid w:val="006D7793"/>
    <w:rsid w:val="006D7ADC"/>
    <w:rsid w:val="006D7C7C"/>
    <w:rsid w:val="006E0D95"/>
    <w:rsid w:val="006E1471"/>
    <w:rsid w:val="006E26B0"/>
    <w:rsid w:val="006E40E1"/>
    <w:rsid w:val="006E4EF7"/>
    <w:rsid w:val="006E4F0D"/>
    <w:rsid w:val="006E532B"/>
    <w:rsid w:val="006E5CD3"/>
    <w:rsid w:val="006E5EC0"/>
    <w:rsid w:val="006E65F1"/>
    <w:rsid w:val="006E66C3"/>
    <w:rsid w:val="006E6E21"/>
    <w:rsid w:val="006E7013"/>
    <w:rsid w:val="006E79AA"/>
    <w:rsid w:val="006E7D1E"/>
    <w:rsid w:val="006F1D88"/>
    <w:rsid w:val="006F2545"/>
    <w:rsid w:val="006F2E81"/>
    <w:rsid w:val="006F2FD5"/>
    <w:rsid w:val="006F30A8"/>
    <w:rsid w:val="006F3EB7"/>
    <w:rsid w:val="006F3FA1"/>
    <w:rsid w:val="006F46A3"/>
    <w:rsid w:val="006F5855"/>
    <w:rsid w:val="006F5FFE"/>
    <w:rsid w:val="006F7562"/>
    <w:rsid w:val="006F7703"/>
    <w:rsid w:val="006F78A4"/>
    <w:rsid w:val="006F7EF3"/>
    <w:rsid w:val="007005F0"/>
    <w:rsid w:val="007018AF"/>
    <w:rsid w:val="00701A6E"/>
    <w:rsid w:val="00702343"/>
    <w:rsid w:val="007023B4"/>
    <w:rsid w:val="00703492"/>
    <w:rsid w:val="00703D2D"/>
    <w:rsid w:val="00703DAA"/>
    <w:rsid w:val="00704185"/>
    <w:rsid w:val="007045C7"/>
    <w:rsid w:val="0070539C"/>
    <w:rsid w:val="007062A2"/>
    <w:rsid w:val="007068D3"/>
    <w:rsid w:val="0070699C"/>
    <w:rsid w:val="00706DD5"/>
    <w:rsid w:val="0070775B"/>
    <w:rsid w:val="00707ED2"/>
    <w:rsid w:val="00707F57"/>
    <w:rsid w:val="00707F8E"/>
    <w:rsid w:val="007100B3"/>
    <w:rsid w:val="007105D7"/>
    <w:rsid w:val="007108FE"/>
    <w:rsid w:val="00710DD6"/>
    <w:rsid w:val="00711A07"/>
    <w:rsid w:val="00711ADE"/>
    <w:rsid w:val="00711F5D"/>
    <w:rsid w:val="00712628"/>
    <w:rsid w:val="007143BE"/>
    <w:rsid w:val="00714A5C"/>
    <w:rsid w:val="007152AA"/>
    <w:rsid w:val="007157E9"/>
    <w:rsid w:val="00715A95"/>
    <w:rsid w:val="00715B1E"/>
    <w:rsid w:val="00715CC0"/>
    <w:rsid w:val="0071696D"/>
    <w:rsid w:val="007202C2"/>
    <w:rsid w:val="007205FC"/>
    <w:rsid w:val="0072082B"/>
    <w:rsid w:val="00720BF0"/>
    <w:rsid w:val="00720CEE"/>
    <w:rsid w:val="00720F3C"/>
    <w:rsid w:val="007213FD"/>
    <w:rsid w:val="00722758"/>
    <w:rsid w:val="00722928"/>
    <w:rsid w:val="007233C3"/>
    <w:rsid w:val="00723A1E"/>
    <w:rsid w:val="00723CC2"/>
    <w:rsid w:val="00724A7C"/>
    <w:rsid w:val="00725B9C"/>
    <w:rsid w:val="007260D6"/>
    <w:rsid w:val="007268C9"/>
    <w:rsid w:val="00726C47"/>
    <w:rsid w:val="0072772C"/>
    <w:rsid w:val="00727730"/>
    <w:rsid w:val="00727CCB"/>
    <w:rsid w:val="007300E3"/>
    <w:rsid w:val="007304DF"/>
    <w:rsid w:val="00730D0D"/>
    <w:rsid w:val="0073151A"/>
    <w:rsid w:val="00732E77"/>
    <w:rsid w:val="0073339F"/>
    <w:rsid w:val="00733D67"/>
    <w:rsid w:val="00734243"/>
    <w:rsid w:val="007347F6"/>
    <w:rsid w:val="00734C39"/>
    <w:rsid w:val="00734E32"/>
    <w:rsid w:val="007359DB"/>
    <w:rsid w:val="0073629E"/>
    <w:rsid w:val="00736676"/>
    <w:rsid w:val="00737509"/>
    <w:rsid w:val="0073773B"/>
    <w:rsid w:val="00737B6B"/>
    <w:rsid w:val="00737C80"/>
    <w:rsid w:val="00740633"/>
    <w:rsid w:val="00740E22"/>
    <w:rsid w:val="007418F5"/>
    <w:rsid w:val="00741A42"/>
    <w:rsid w:val="00741B64"/>
    <w:rsid w:val="00741C52"/>
    <w:rsid w:val="007420E1"/>
    <w:rsid w:val="0074224D"/>
    <w:rsid w:val="007424A8"/>
    <w:rsid w:val="00742893"/>
    <w:rsid w:val="0074315F"/>
    <w:rsid w:val="00743480"/>
    <w:rsid w:val="00743714"/>
    <w:rsid w:val="0074385E"/>
    <w:rsid w:val="00743D06"/>
    <w:rsid w:val="00743F5D"/>
    <w:rsid w:val="0074419E"/>
    <w:rsid w:val="00744235"/>
    <w:rsid w:val="0074560E"/>
    <w:rsid w:val="007456B7"/>
    <w:rsid w:val="00745759"/>
    <w:rsid w:val="007463A2"/>
    <w:rsid w:val="007466BD"/>
    <w:rsid w:val="00746978"/>
    <w:rsid w:val="00746C99"/>
    <w:rsid w:val="00746F13"/>
    <w:rsid w:val="007474E0"/>
    <w:rsid w:val="00750461"/>
    <w:rsid w:val="0075076B"/>
    <w:rsid w:val="00751119"/>
    <w:rsid w:val="00751BBB"/>
    <w:rsid w:val="00751F63"/>
    <w:rsid w:val="007525A4"/>
    <w:rsid w:val="00752E60"/>
    <w:rsid w:val="0075358C"/>
    <w:rsid w:val="00753957"/>
    <w:rsid w:val="0075423F"/>
    <w:rsid w:val="00754A5B"/>
    <w:rsid w:val="00755294"/>
    <w:rsid w:val="007553E0"/>
    <w:rsid w:val="0075735F"/>
    <w:rsid w:val="00757500"/>
    <w:rsid w:val="00757E04"/>
    <w:rsid w:val="0076038F"/>
    <w:rsid w:val="007608BF"/>
    <w:rsid w:val="007611A9"/>
    <w:rsid w:val="00762493"/>
    <w:rsid w:val="00762728"/>
    <w:rsid w:val="00763118"/>
    <w:rsid w:val="00763BC9"/>
    <w:rsid w:val="00763C77"/>
    <w:rsid w:val="00764339"/>
    <w:rsid w:val="00764D5F"/>
    <w:rsid w:val="00764E6B"/>
    <w:rsid w:val="0076758C"/>
    <w:rsid w:val="0076773B"/>
    <w:rsid w:val="00767B74"/>
    <w:rsid w:val="007702EF"/>
    <w:rsid w:val="00770417"/>
    <w:rsid w:val="00770715"/>
    <w:rsid w:val="00770DFB"/>
    <w:rsid w:val="00771E1B"/>
    <w:rsid w:val="00771E40"/>
    <w:rsid w:val="007721A9"/>
    <w:rsid w:val="007722EF"/>
    <w:rsid w:val="00772B20"/>
    <w:rsid w:val="00773223"/>
    <w:rsid w:val="0077332A"/>
    <w:rsid w:val="0077374C"/>
    <w:rsid w:val="00774A00"/>
    <w:rsid w:val="00774F8C"/>
    <w:rsid w:val="007752F2"/>
    <w:rsid w:val="0077558C"/>
    <w:rsid w:val="007757B4"/>
    <w:rsid w:val="007758AC"/>
    <w:rsid w:val="0077619C"/>
    <w:rsid w:val="007771AE"/>
    <w:rsid w:val="00780983"/>
    <w:rsid w:val="00780E02"/>
    <w:rsid w:val="007811C0"/>
    <w:rsid w:val="0078172B"/>
    <w:rsid w:val="0078243D"/>
    <w:rsid w:val="00782CDA"/>
    <w:rsid w:val="007830AB"/>
    <w:rsid w:val="007837EE"/>
    <w:rsid w:val="00783B14"/>
    <w:rsid w:val="00783FB4"/>
    <w:rsid w:val="0078423B"/>
    <w:rsid w:val="00784478"/>
    <w:rsid w:val="00784DE0"/>
    <w:rsid w:val="007852E9"/>
    <w:rsid w:val="00785BD2"/>
    <w:rsid w:val="007861DD"/>
    <w:rsid w:val="007865CD"/>
    <w:rsid w:val="00786613"/>
    <w:rsid w:val="00787F30"/>
    <w:rsid w:val="00791063"/>
    <w:rsid w:val="0079164C"/>
    <w:rsid w:val="00791C0C"/>
    <w:rsid w:val="007920DB"/>
    <w:rsid w:val="00792488"/>
    <w:rsid w:val="00792587"/>
    <w:rsid w:val="007928FE"/>
    <w:rsid w:val="00792C0F"/>
    <w:rsid w:val="00792E00"/>
    <w:rsid w:val="00792EC1"/>
    <w:rsid w:val="00792F0D"/>
    <w:rsid w:val="007932E9"/>
    <w:rsid w:val="007935C9"/>
    <w:rsid w:val="007948DD"/>
    <w:rsid w:val="00794E36"/>
    <w:rsid w:val="00795048"/>
    <w:rsid w:val="00795275"/>
    <w:rsid w:val="0079577E"/>
    <w:rsid w:val="00795A01"/>
    <w:rsid w:val="00795FC7"/>
    <w:rsid w:val="00796C0C"/>
    <w:rsid w:val="007977CB"/>
    <w:rsid w:val="00797976"/>
    <w:rsid w:val="00797B2C"/>
    <w:rsid w:val="007A0149"/>
    <w:rsid w:val="007A018F"/>
    <w:rsid w:val="007A1922"/>
    <w:rsid w:val="007A1DFD"/>
    <w:rsid w:val="007A2F1F"/>
    <w:rsid w:val="007A30E2"/>
    <w:rsid w:val="007A313B"/>
    <w:rsid w:val="007A36C7"/>
    <w:rsid w:val="007A3A1D"/>
    <w:rsid w:val="007A3DA6"/>
    <w:rsid w:val="007A3DBA"/>
    <w:rsid w:val="007A4609"/>
    <w:rsid w:val="007A515E"/>
    <w:rsid w:val="007A51C7"/>
    <w:rsid w:val="007A52D0"/>
    <w:rsid w:val="007A5751"/>
    <w:rsid w:val="007A594B"/>
    <w:rsid w:val="007A5A39"/>
    <w:rsid w:val="007A5B82"/>
    <w:rsid w:val="007A5E2C"/>
    <w:rsid w:val="007A5FF6"/>
    <w:rsid w:val="007A6D10"/>
    <w:rsid w:val="007A6E18"/>
    <w:rsid w:val="007A7BA5"/>
    <w:rsid w:val="007B03B1"/>
    <w:rsid w:val="007B14BE"/>
    <w:rsid w:val="007B21D1"/>
    <w:rsid w:val="007B2250"/>
    <w:rsid w:val="007B3BB2"/>
    <w:rsid w:val="007B44C2"/>
    <w:rsid w:val="007B4765"/>
    <w:rsid w:val="007B477C"/>
    <w:rsid w:val="007B543A"/>
    <w:rsid w:val="007B605A"/>
    <w:rsid w:val="007B6EE7"/>
    <w:rsid w:val="007B713C"/>
    <w:rsid w:val="007B78F6"/>
    <w:rsid w:val="007B7DA9"/>
    <w:rsid w:val="007C0943"/>
    <w:rsid w:val="007C0E04"/>
    <w:rsid w:val="007C16E4"/>
    <w:rsid w:val="007C1836"/>
    <w:rsid w:val="007C1AF6"/>
    <w:rsid w:val="007C209C"/>
    <w:rsid w:val="007C2163"/>
    <w:rsid w:val="007C34FF"/>
    <w:rsid w:val="007C382C"/>
    <w:rsid w:val="007C3925"/>
    <w:rsid w:val="007C50A1"/>
    <w:rsid w:val="007C5399"/>
    <w:rsid w:val="007C543A"/>
    <w:rsid w:val="007C55D6"/>
    <w:rsid w:val="007C60B1"/>
    <w:rsid w:val="007C656D"/>
    <w:rsid w:val="007C6A31"/>
    <w:rsid w:val="007C6B12"/>
    <w:rsid w:val="007C729A"/>
    <w:rsid w:val="007C760C"/>
    <w:rsid w:val="007C780A"/>
    <w:rsid w:val="007C795D"/>
    <w:rsid w:val="007C7B04"/>
    <w:rsid w:val="007D00DF"/>
    <w:rsid w:val="007D08D6"/>
    <w:rsid w:val="007D0915"/>
    <w:rsid w:val="007D0D30"/>
    <w:rsid w:val="007D10C5"/>
    <w:rsid w:val="007D20AF"/>
    <w:rsid w:val="007D23A3"/>
    <w:rsid w:val="007D25F4"/>
    <w:rsid w:val="007D372F"/>
    <w:rsid w:val="007D485E"/>
    <w:rsid w:val="007D5594"/>
    <w:rsid w:val="007D560E"/>
    <w:rsid w:val="007D7649"/>
    <w:rsid w:val="007D76CC"/>
    <w:rsid w:val="007D7BD2"/>
    <w:rsid w:val="007D7C5D"/>
    <w:rsid w:val="007D7CAF"/>
    <w:rsid w:val="007D7D84"/>
    <w:rsid w:val="007E0106"/>
    <w:rsid w:val="007E0270"/>
    <w:rsid w:val="007E065F"/>
    <w:rsid w:val="007E0668"/>
    <w:rsid w:val="007E26A8"/>
    <w:rsid w:val="007E32D8"/>
    <w:rsid w:val="007E40BD"/>
    <w:rsid w:val="007E4995"/>
    <w:rsid w:val="007E4A97"/>
    <w:rsid w:val="007E5077"/>
    <w:rsid w:val="007E53CE"/>
    <w:rsid w:val="007E64BD"/>
    <w:rsid w:val="007E6762"/>
    <w:rsid w:val="007E6806"/>
    <w:rsid w:val="007E6E47"/>
    <w:rsid w:val="007E6F15"/>
    <w:rsid w:val="007E6FCE"/>
    <w:rsid w:val="007E7A7C"/>
    <w:rsid w:val="007E7AAA"/>
    <w:rsid w:val="007E7E97"/>
    <w:rsid w:val="007F0872"/>
    <w:rsid w:val="007F0FB8"/>
    <w:rsid w:val="007F1449"/>
    <w:rsid w:val="007F1702"/>
    <w:rsid w:val="007F17B3"/>
    <w:rsid w:val="007F2B66"/>
    <w:rsid w:val="007F33D5"/>
    <w:rsid w:val="007F34E5"/>
    <w:rsid w:val="007F3550"/>
    <w:rsid w:val="007F36A1"/>
    <w:rsid w:val="007F3C00"/>
    <w:rsid w:val="007F3DE2"/>
    <w:rsid w:val="007F452C"/>
    <w:rsid w:val="007F486B"/>
    <w:rsid w:val="007F5FFD"/>
    <w:rsid w:val="007F7588"/>
    <w:rsid w:val="007F766F"/>
    <w:rsid w:val="007F788D"/>
    <w:rsid w:val="00800135"/>
    <w:rsid w:val="00800CA3"/>
    <w:rsid w:val="00801263"/>
    <w:rsid w:val="008017BC"/>
    <w:rsid w:val="00801F68"/>
    <w:rsid w:val="00802A07"/>
    <w:rsid w:val="00802BE3"/>
    <w:rsid w:val="00803117"/>
    <w:rsid w:val="00803C2F"/>
    <w:rsid w:val="00803D32"/>
    <w:rsid w:val="00803EC2"/>
    <w:rsid w:val="008043E9"/>
    <w:rsid w:val="008045BF"/>
    <w:rsid w:val="00804FC8"/>
    <w:rsid w:val="00806FE2"/>
    <w:rsid w:val="008072F8"/>
    <w:rsid w:val="00807D21"/>
    <w:rsid w:val="008101C5"/>
    <w:rsid w:val="00810297"/>
    <w:rsid w:val="00810853"/>
    <w:rsid w:val="008110A6"/>
    <w:rsid w:val="00811763"/>
    <w:rsid w:val="008124DD"/>
    <w:rsid w:val="00813ACE"/>
    <w:rsid w:val="00813B63"/>
    <w:rsid w:val="00813D50"/>
    <w:rsid w:val="0081428E"/>
    <w:rsid w:val="0081477E"/>
    <w:rsid w:val="0081567F"/>
    <w:rsid w:val="00815980"/>
    <w:rsid w:val="008164A6"/>
    <w:rsid w:val="008173D4"/>
    <w:rsid w:val="0082082D"/>
    <w:rsid w:val="00820B32"/>
    <w:rsid w:val="00820C8B"/>
    <w:rsid w:val="008211F2"/>
    <w:rsid w:val="00823144"/>
    <w:rsid w:val="00824B99"/>
    <w:rsid w:val="00824F08"/>
    <w:rsid w:val="008259E8"/>
    <w:rsid w:val="0082629F"/>
    <w:rsid w:val="008267B9"/>
    <w:rsid w:val="00826BBB"/>
    <w:rsid w:val="00826F2A"/>
    <w:rsid w:val="00826F72"/>
    <w:rsid w:val="008278CD"/>
    <w:rsid w:val="00830976"/>
    <w:rsid w:val="00830A3C"/>
    <w:rsid w:val="00830AC9"/>
    <w:rsid w:val="00831220"/>
    <w:rsid w:val="0083168D"/>
    <w:rsid w:val="008317EE"/>
    <w:rsid w:val="008317F8"/>
    <w:rsid w:val="008318B6"/>
    <w:rsid w:val="00833AB6"/>
    <w:rsid w:val="00833FFF"/>
    <w:rsid w:val="0083432F"/>
    <w:rsid w:val="0083451F"/>
    <w:rsid w:val="0083465B"/>
    <w:rsid w:val="0083493E"/>
    <w:rsid w:val="00834DBF"/>
    <w:rsid w:val="00834FF4"/>
    <w:rsid w:val="008353A1"/>
    <w:rsid w:val="00835765"/>
    <w:rsid w:val="00835B9B"/>
    <w:rsid w:val="00835BE2"/>
    <w:rsid w:val="00835BE9"/>
    <w:rsid w:val="00835F1A"/>
    <w:rsid w:val="00836055"/>
    <w:rsid w:val="00836544"/>
    <w:rsid w:val="00837F8E"/>
    <w:rsid w:val="0084024F"/>
    <w:rsid w:val="008409BA"/>
    <w:rsid w:val="00841117"/>
    <w:rsid w:val="008416FC"/>
    <w:rsid w:val="00841AE2"/>
    <w:rsid w:val="00841DAD"/>
    <w:rsid w:val="0084270A"/>
    <w:rsid w:val="0084278D"/>
    <w:rsid w:val="00842E3A"/>
    <w:rsid w:val="00843899"/>
    <w:rsid w:val="008438CF"/>
    <w:rsid w:val="00843EBA"/>
    <w:rsid w:val="008442F1"/>
    <w:rsid w:val="0084482F"/>
    <w:rsid w:val="008454F1"/>
    <w:rsid w:val="008456F8"/>
    <w:rsid w:val="00845826"/>
    <w:rsid w:val="00846350"/>
    <w:rsid w:val="00846DC5"/>
    <w:rsid w:val="00847798"/>
    <w:rsid w:val="00847E1F"/>
    <w:rsid w:val="008508BF"/>
    <w:rsid w:val="00851045"/>
    <w:rsid w:val="0085107E"/>
    <w:rsid w:val="00851994"/>
    <w:rsid w:val="00852E85"/>
    <w:rsid w:val="00852F65"/>
    <w:rsid w:val="00853317"/>
    <w:rsid w:val="00853987"/>
    <w:rsid w:val="008539E2"/>
    <w:rsid w:val="008541A5"/>
    <w:rsid w:val="0085423D"/>
    <w:rsid w:val="008547F2"/>
    <w:rsid w:val="00855939"/>
    <w:rsid w:val="00855B57"/>
    <w:rsid w:val="00856076"/>
    <w:rsid w:val="00856F03"/>
    <w:rsid w:val="00857395"/>
    <w:rsid w:val="0085778D"/>
    <w:rsid w:val="00857D01"/>
    <w:rsid w:val="00857E07"/>
    <w:rsid w:val="00857F18"/>
    <w:rsid w:val="008602A9"/>
    <w:rsid w:val="00860DD1"/>
    <w:rsid w:val="00861392"/>
    <w:rsid w:val="00861626"/>
    <w:rsid w:val="00861B37"/>
    <w:rsid w:val="00861E3F"/>
    <w:rsid w:val="00862329"/>
    <w:rsid w:val="00862392"/>
    <w:rsid w:val="00862587"/>
    <w:rsid w:val="00863C45"/>
    <w:rsid w:val="008651E6"/>
    <w:rsid w:val="0086547F"/>
    <w:rsid w:val="008659EA"/>
    <w:rsid w:val="00865CB6"/>
    <w:rsid w:val="00865D53"/>
    <w:rsid w:val="00865DA7"/>
    <w:rsid w:val="008663BD"/>
    <w:rsid w:val="00866F59"/>
    <w:rsid w:val="0087034A"/>
    <w:rsid w:val="00871DF2"/>
    <w:rsid w:val="00872538"/>
    <w:rsid w:val="008732BB"/>
    <w:rsid w:val="00874336"/>
    <w:rsid w:val="00874B28"/>
    <w:rsid w:val="008754A5"/>
    <w:rsid w:val="0087696A"/>
    <w:rsid w:val="00876E8A"/>
    <w:rsid w:val="00877166"/>
    <w:rsid w:val="00877AB0"/>
    <w:rsid w:val="00877B52"/>
    <w:rsid w:val="00880274"/>
    <w:rsid w:val="008804C7"/>
    <w:rsid w:val="00880569"/>
    <w:rsid w:val="008805FF"/>
    <w:rsid w:val="00881532"/>
    <w:rsid w:val="00882302"/>
    <w:rsid w:val="00884136"/>
    <w:rsid w:val="0088432C"/>
    <w:rsid w:val="00884604"/>
    <w:rsid w:val="00884B58"/>
    <w:rsid w:val="008859E0"/>
    <w:rsid w:val="00885C95"/>
    <w:rsid w:val="00885CFF"/>
    <w:rsid w:val="00886096"/>
    <w:rsid w:val="008863FE"/>
    <w:rsid w:val="00887112"/>
    <w:rsid w:val="008871CA"/>
    <w:rsid w:val="0088764E"/>
    <w:rsid w:val="008878D0"/>
    <w:rsid w:val="00887DA6"/>
    <w:rsid w:val="00890104"/>
    <w:rsid w:val="0089056A"/>
    <w:rsid w:val="00890830"/>
    <w:rsid w:val="00890E31"/>
    <w:rsid w:val="00890E73"/>
    <w:rsid w:val="008913DC"/>
    <w:rsid w:val="00891769"/>
    <w:rsid w:val="00891B54"/>
    <w:rsid w:val="00891FD6"/>
    <w:rsid w:val="00892278"/>
    <w:rsid w:val="008924D0"/>
    <w:rsid w:val="0089271D"/>
    <w:rsid w:val="00892745"/>
    <w:rsid w:val="00892B29"/>
    <w:rsid w:val="00892D68"/>
    <w:rsid w:val="0089314E"/>
    <w:rsid w:val="00894255"/>
    <w:rsid w:val="008948BB"/>
    <w:rsid w:val="00894BCC"/>
    <w:rsid w:val="0089544E"/>
    <w:rsid w:val="0089595D"/>
    <w:rsid w:val="0089627C"/>
    <w:rsid w:val="0089690B"/>
    <w:rsid w:val="00896990"/>
    <w:rsid w:val="0089743B"/>
    <w:rsid w:val="008978D0"/>
    <w:rsid w:val="00897CF5"/>
    <w:rsid w:val="00897E7A"/>
    <w:rsid w:val="00897FCE"/>
    <w:rsid w:val="008A00B1"/>
    <w:rsid w:val="008A1401"/>
    <w:rsid w:val="008A2BFC"/>
    <w:rsid w:val="008A39C5"/>
    <w:rsid w:val="008A57A9"/>
    <w:rsid w:val="008A5E55"/>
    <w:rsid w:val="008A60B1"/>
    <w:rsid w:val="008A773D"/>
    <w:rsid w:val="008B0F4E"/>
    <w:rsid w:val="008B0F5B"/>
    <w:rsid w:val="008B11B4"/>
    <w:rsid w:val="008B1F81"/>
    <w:rsid w:val="008B28C3"/>
    <w:rsid w:val="008B2BB2"/>
    <w:rsid w:val="008B3142"/>
    <w:rsid w:val="008B332E"/>
    <w:rsid w:val="008B397D"/>
    <w:rsid w:val="008B3BBF"/>
    <w:rsid w:val="008B3D7E"/>
    <w:rsid w:val="008B41F9"/>
    <w:rsid w:val="008B427E"/>
    <w:rsid w:val="008B46B9"/>
    <w:rsid w:val="008B4F15"/>
    <w:rsid w:val="008B5167"/>
    <w:rsid w:val="008B5E65"/>
    <w:rsid w:val="008B6061"/>
    <w:rsid w:val="008B69FF"/>
    <w:rsid w:val="008B72B6"/>
    <w:rsid w:val="008B75D6"/>
    <w:rsid w:val="008B763C"/>
    <w:rsid w:val="008B7B39"/>
    <w:rsid w:val="008C01BD"/>
    <w:rsid w:val="008C08DA"/>
    <w:rsid w:val="008C1464"/>
    <w:rsid w:val="008C1E4F"/>
    <w:rsid w:val="008C1E87"/>
    <w:rsid w:val="008C23AD"/>
    <w:rsid w:val="008C31CC"/>
    <w:rsid w:val="008C37AF"/>
    <w:rsid w:val="008C41F5"/>
    <w:rsid w:val="008C44AC"/>
    <w:rsid w:val="008C5975"/>
    <w:rsid w:val="008C59FA"/>
    <w:rsid w:val="008C5CB4"/>
    <w:rsid w:val="008C653B"/>
    <w:rsid w:val="008C65AA"/>
    <w:rsid w:val="008C68AF"/>
    <w:rsid w:val="008C69AF"/>
    <w:rsid w:val="008C6DAD"/>
    <w:rsid w:val="008C7216"/>
    <w:rsid w:val="008C7553"/>
    <w:rsid w:val="008C7AB8"/>
    <w:rsid w:val="008C7C92"/>
    <w:rsid w:val="008D0398"/>
    <w:rsid w:val="008D0542"/>
    <w:rsid w:val="008D09BD"/>
    <w:rsid w:val="008D1151"/>
    <w:rsid w:val="008D199A"/>
    <w:rsid w:val="008D1BB5"/>
    <w:rsid w:val="008D1EBA"/>
    <w:rsid w:val="008D218B"/>
    <w:rsid w:val="008D2702"/>
    <w:rsid w:val="008D341F"/>
    <w:rsid w:val="008D3A49"/>
    <w:rsid w:val="008D3CAE"/>
    <w:rsid w:val="008D500C"/>
    <w:rsid w:val="008D506A"/>
    <w:rsid w:val="008D54AA"/>
    <w:rsid w:val="008D60CD"/>
    <w:rsid w:val="008D6236"/>
    <w:rsid w:val="008D704B"/>
    <w:rsid w:val="008D7434"/>
    <w:rsid w:val="008D757B"/>
    <w:rsid w:val="008D7D87"/>
    <w:rsid w:val="008D7F9E"/>
    <w:rsid w:val="008E00A7"/>
    <w:rsid w:val="008E0D31"/>
    <w:rsid w:val="008E10D1"/>
    <w:rsid w:val="008E1281"/>
    <w:rsid w:val="008E2270"/>
    <w:rsid w:val="008E2E68"/>
    <w:rsid w:val="008E33DF"/>
    <w:rsid w:val="008E34E8"/>
    <w:rsid w:val="008E42BA"/>
    <w:rsid w:val="008E4501"/>
    <w:rsid w:val="008E4A5B"/>
    <w:rsid w:val="008E4B8B"/>
    <w:rsid w:val="008E5BC0"/>
    <w:rsid w:val="008E6153"/>
    <w:rsid w:val="008E6351"/>
    <w:rsid w:val="008E6612"/>
    <w:rsid w:val="008E6907"/>
    <w:rsid w:val="008E71B5"/>
    <w:rsid w:val="008E7389"/>
    <w:rsid w:val="008E7A48"/>
    <w:rsid w:val="008F01BB"/>
    <w:rsid w:val="008F04DF"/>
    <w:rsid w:val="008F0DBF"/>
    <w:rsid w:val="008F1EC8"/>
    <w:rsid w:val="008F221B"/>
    <w:rsid w:val="008F2643"/>
    <w:rsid w:val="008F2AC7"/>
    <w:rsid w:val="008F2B07"/>
    <w:rsid w:val="008F2D18"/>
    <w:rsid w:val="008F2D51"/>
    <w:rsid w:val="008F2F8E"/>
    <w:rsid w:val="008F312D"/>
    <w:rsid w:val="008F3335"/>
    <w:rsid w:val="008F3833"/>
    <w:rsid w:val="008F3EF8"/>
    <w:rsid w:val="008F4022"/>
    <w:rsid w:val="008F4159"/>
    <w:rsid w:val="008F4D1E"/>
    <w:rsid w:val="008F5C66"/>
    <w:rsid w:val="008F5CA1"/>
    <w:rsid w:val="008F5EBB"/>
    <w:rsid w:val="008F6046"/>
    <w:rsid w:val="008F7389"/>
    <w:rsid w:val="008F7419"/>
    <w:rsid w:val="008F7B30"/>
    <w:rsid w:val="008F7B6C"/>
    <w:rsid w:val="008F7FD3"/>
    <w:rsid w:val="00900C1E"/>
    <w:rsid w:val="00901785"/>
    <w:rsid w:val="00901D95"/>
    <w:rsid w:val="00902990"/>
    <w:rsid w:val="00902D48"/>
    <w:rsid w:val="00902EF9"/>
    <w:rsid w:val="00903AD2"/>
    <w:rsid w:val="00903DA8"/>
    <w:rsid w:val="0090413F"/>
    <w:rsid w:val="0090428D"/>
    <w:rsid w:val="00904384"/>
    <w:rsid w:val="0090484D"/>
    <w:rsid w:val="00904996"/>
    <w:rsid w:val="00904F31"/>
    <w:rsid w:val="0090533E"/>
    <w:rsid w:val="009061B4"/>
    <w:rsid w:val="00906CE0"/>
    <w:rsid w:val="00910037"/>
    <w:rsid w:val="0091008C"/>
    <w:rsid w:val="009107AC"/>
    <w:rsid w:val="0091140C"/>
    <w:rsid w:val="00911C5E"/>
    <w:rsid w:val="0091215E"/>
    <w:rsid w:val="009123A0"/>
    <w:rsid w:val="009131D9"/>
    <w:rsid w:val="00913DE1"/>
    <w:rsid w:val="009144A9"/>
    <w:rsid w:val="00914B4C"/>
    <w:rsid w:val="0091511B"/>
    <w:rsid w:val="0091563A"/>
    <w:rsid w:val="00915ACF"/>
    <w:rsid w:val="00915DF7"/>
    <w:rsid w:val="00916E71"/>
    <w:rsid w:val="00920290"/>
    <w:rsid w:val="00920A00"/>
    <w:rsid w:val="00920A18"/>
    <w:rsid w:val="00920AC5"/>
    <w:rsid w:val="00920AE3"/>
    <w:rsid w:val="0092138D"/>
    <w:rsid w:val="00921BF6"/>
    <w:rsid w:val="0092305F"/>
    <w:rsid w:val="00923A55"/>
    <w:rsid w:val="00923F94"/>
    <w:rsid w:val="00924F0A"/>
    <w:rsid w:val="00925471"/>
    <w:rsid w:val="009255A2"/>
    <w:rsid w:val="009259D2"/>
    <w:rsid w:val="00925C1D"/>
    <w:rsid w:val="00926FD4"/>
    <w:rsid w:val="00927282"/>
    <w:rsid w:val="009300E5"/>
    <w:rsid w:val="0093065E"/>
    <w:rsid w:val="00931137"/>
    <w:rsid w:val="00931300"/>
    <w:rsid w:val="00931E85"/>
    <w:rsid w:val="009321B7"/>
    <w:rsid w:val="00932336"/>
    <w:rsid w:val="00933185"/>
    <w:rsid w:val="0093375F"/>
    <w:rsid w:val="00933CD4"/>
    <w:rsid w:val="009342FB"/>
    <w:rsid w:val="0093471C"/>
    <w:rsid w:val="00934A86"/>
    <w:rsid w:val="00934ADE"/>
    <w:rsid w:val="00935851"/>
    <w:rsid w:val="00936048"/>
    <w:rsid w:val="009372F1"/>
    <w:rsid w:val="009373B6"/>
    <w:rsid w:val="009373E8"/>
    <w:rsid w:val="00940049"/>
    <w:rsid w:val="009412A6"/>
    <w:rsid w:val="00941F99"/>
    <w:rsid w:val="00942AEC"/>
    <w:rsid w:val="009432D1"/>
    <w:rsid w:val="00943855"/>
    <w:rsid w:val="00943D75"/>
    <w:rsid w:val="00944C56"/>
    <w:rsid w:val="009450E3"/>
    <w:rsid w:val="00945750"/>
    <w:rsid w:val="00946320"/>
    <w:rsid w:val="00946F6C"/>
    <w:rsid w:val="0094736E"/>
    <w:rsid w:val="00947FD2"/>
    <w:rsid w:val="009504CD"/>
    <w:rsid w:val="0095063C"/>
    <w:rsid w:val="009510DD"/>
    <w:rsid w:val="009511CF"/>
    <w:rsid w:val="0095121B"/>
    <w:rsid w:val="00951402"/>
    <w:rsid w:val="00951576"/>
    <w:rsid w:val="00951FE5"/>
    <w:rsid w:val="0095236E"/>
    <w:rsid w:val="00952968"/>
    <w:rsid w:val="00952DFA"/>
    <w:rsid w:val="009533BE"/>
    <w:rsid w:val="00953840"/>
    <w:rsid w:val="00953E40"/>
    <w:rsid w:val="0095459E"/>
    <w:rsid w:val="00954806"/>
    <w:rsid w:val="00954C77"/>
    <w:rsid w:val="00954CA0"/>
    <w:rsid w:val="00955023"/>
    <w:rsid w:val="00955606"/>
    <w:rsid w:val="0095751B"/>
    <w:rsid w:val="0096009D"/>
    <w:rsid w:val="00960956"/>
    <w:rsid w:val="00960C1C"/>
    <w:rsid w:val="0096147F"/>
    <w:rsid w:val="00961B47"/>
    <w:rsid w:val="00961E37"/>
    <w:rsid w:val="00962B2A"/>
    <w:rsid w:val="009633F6"/>
    <w:rsid w:val="009637AA"/>
    <w:rsid w:val="009637BA"/>
    <w:rsid w:val="0096445D"/>
    <w:rsid w:val="00965479"/>
    <w:rsid w:val="0096553C"/>
    <w:rsid w:val="00966493"/>
    <w:rsid w:val="00966C7C"/>
    <w:rsid w:val="00966F23"/>
    <w:rsid w:val="00966F40"/>
    <w:rsid w:val="0096710D"/>
    <w:rsid w:val="00967454"/>
    <w:rsid w:val="00967D09"/>
    <w:rsid w:val="00970992"/>
    <w:rsid w:val="00970F4D"/>
    <w:rsid w:val="00970FF6"/>
    <w:rsid w:val="009720C2"/>
    <w:rsid w:val="00972949"/>
    <w:rsid w:val="009735B2"/>
    <w:rsid w:val="00973BF2"/>
    <w:rsid w:val="00973DA5"/>
    <w:rsid w:val="0097545E"/>
    <w:rsid w:val="0097558A"/>
    <w:rsid w:val="00975B80"/>
    <w:rsid w:val="00975D24"/>
    <w:rsid w:val="00975DF7"/>
    <w:rsid w:val="009763AB"/>
    <w:rsid w:val="00976463"/>
    <w:rsid w:val="0097666D"/>
    <w:rsid w:val="0097751E"/>
    <w:rsid w:val="00977651"/>
    <w:rsid w:val="009807FB"/>
    <w:rsid w:val="00980E17"/>
    <w:rsid w:val="00981018"/>
    <w:rsid w:val="0098103E"/>
    <w:rsid w:val="00982237"/>
    <w:rsid w:val="009828CE"/>
    <w:rsid w:val="00982E9B"/>
    <w:rsid w:val="00982F4D"/>
    <w:rsid w:val="009832CD"/>
    <w:rsid w:val="009839FC"/>
    <w:rsid w:val="00983BFA"/>
    <w:rsid w:val="00983C58"/>
    <w:rsid w:val="009852D0"/>
    <w:rsid w:val="009855CA"/>
    <w:rsid w:val="009857A4"/>
    <w:rsid w:val="00985C73"/>
    <w:rsid w:val="009866B8"/>
    <w:rsid w:val="00986DF3"/>
    <w:rsid w:val="00986E76"/>
    <w:rsid w:val="00986EAE"/>
    <w:rsid w:val="0098769A"/>
    <w:rsid w:val="00987840"/>
    <w:rsid w:val="00990346"/>
    <w:rsid w:val="009904E3"/>
    <w:rsid w:val="00990ACC"/>
    <w:rsid w:val="00990E3C"/>
    <w:rsid w:val="00991B21"/>
    <w:rsid w:val="00992EBC"/>
    <w:rsid w:val="00992EBE"/>
    <w:rsid w:val="00994643"/>
    <w:rsid w:val="00994817"/>
    <w:rsid w:val="009958A2"/>
    <w:rsid w:val="009959F2"/>
    <w:rsid w:val="00995C2C"/>
    <w:rsid w:val="00995FDB"/>
    <w:rsid w:val="00996787"/>
    <w:rsid w:val="009970BE"/>
    <w:rsid w:val="0099765A"/>
    <w:rsid w:val="00997CD9"/>
    <w:rsid w:val="009A04E8"/>
    <w:rsid w:val="009A0F73"/>
    <w:rsid w:val="009A1206"/>
    <w:rsid w:val="009A20F8"/>
    <w:rsid w:val="009A2151"/>
    <w:rsid w:val="009A2C98"/>
    <w:rsid w:val="009A2CC0"/>
    <w:rsid w:val="009A2D63"/>
    <w:rsid w:val="009A3159"/>
    <w:rsid w:val="009A350B"/>
    <w:rsid w:val="009A3904"/>
    <w:rsid w:val="009A59D0"/>
    <w:rsid w:val="009A5AB6"/>
    <w:rsid w:val="009A63BE"/>
    <w:rsid w:val="009A7252"/>
    <w:rsid w:val="009B06C8"/>
    <w:rsid w:val="009B0982"/>
    <w:rsid w:val="009B0DF4"/>
    <w:rsid w:val="009B13B7"/>
    <w:rsid w:val="009B1782"/>
    <w:rsid w:val="009B1D5E"/>
    <w:rsid w:val="009B1E0F"/>
    <w:rsid w:val="009B20D0"/>
    <w:rsid w:val="009B3A44"/>
    <w:rsid w:val="009B3D7F"/>
    <w:rsid w:val="009B4013"/>
    <w:rsid w:val="009B4462"/>
    <w:rsid w:val="009B4791"/>
    <w:rsid w:val="009B5B4D"/>
    <w:rsid w:val="009B60E7"/>
    <w:rsid w:val="009B6428"/>
    <w:rsid w:val="009B6BA1"/>
    <w:rsid w:val="009B70FE"/>
    <w:rsid w:val="009B7329"/>
    <w:rsid w:val="009B7661"/>
    <w:rsid w:val="009B798D"/>
    <w:rsid w:val="009B7CC3"/>
    <w:rsid w:val="009C02FC"/>
    <w:rsid w:val="009C052F"/>
    <w:rsid w:val="009C11CD"/>
    <w:rsid w:val="009C1E81"/>
    <w:rsid w:val="009C2BFC"/>
    <w:rsid w:val="009C3245"/>
    <w:rsid w:val="009C4246"/>
    <w:rsid w:val="009C5068"/>
    <w:rsid w:val="009C509C"/>
    <w:rsid w:val="009C50A0"/>
    <w:rsid w:val="009C581B"/>
    <w:rsid w:val="009C5A20"/>
    <w:rsid w:val="009C6F54"/>
    <w:rsid w:val="009C7231"/>
    <w:rsid w:val="009C72A1"/>
    <w:rsid w:val="009C742D"/>
    <w:rsid w:val="009D0009"/>
    <w:rsid w:val="009D0036"/>
    <w:rsid w:val="009D056A"/>
    <w:rsid w:val="009D060C"/>
    <w:rsid w:val="009D0EB1"/>
    <w:rsid w:val="009D107D"/>
    <w:rsid w:val="009D1718"/>
    <w:rsid w:val="009D19AB"/>
    <w:rsid w:val="009D1BF4"/>
    <w:rsid w:val="009D1DF4"/>
    <w:rsid w:val="009D1E6D"/>
    <w:rsid w:val="009D2A46"/>
    <w:rsid w:val="009D2DEC"/>
    <w:rsid w:val="009D301C"/>
    <w:rsid w:val="009D3A03"/>
    <w:rsid w:val="009D3FEB"/>
    <w:rsid w:val="009D4584"/>
    <w:rsid w:val="009D4B5C"/>
    <w:rsid w:val="009D4CD4"/>
    <w:rsid w:val="009D4D03"/>
    <w:rsid w:val="009D4E54"/>
    <w:rsid w:val="009D57AB"/>
    <w:rsid w:val="009D68D4"/>
    <w:rsid w:val="009D7059"/>
    <w:rsid w:val="009D74A7"/>
    <w:rsid w:val="009D7C3E"/>
    <w:rsid w:val="009D7E23"/>
    <w:rsid w:val="009E0094"/>
    <w:rsid w:val="009E07CB"/>
    <w:rsid w:val="009E0ADB"/>
    <w:rsid w:val="009E2055"/>
    <w:rsid w:val="009E2458"/>
    <w:rsid w:val="009E251D"/>
    <w:rsid w:val="009E2EFC"/>
    <w:rsid w:val="009E2FAA"/>
    <w:rsid w:val="009E367C"/>
    <w:rsid w:val="009E3D47"/>
    <w:rsid w:val="009E3F5E"/>
    <w:rsid w:val="009E3F5F"/>
    <w:rsid w:val="009E4057"/>
    <w:rsid w:val="009E4586"/>
    <w:rsid w:val="009E49B9"/>
    <w:rsid w:val="009E4DEA"/>
    <w:rsid w:val="009E5231"/>
    <w:rsid w:val="009E5559"/>
    <w:rsid w:val="009E5A64"/>
    <w:rsid w:val="009E620F"/>
    <w:rsid w:val="009E67CF"/>
    <w:rsid w:val="009E6C90"/>
    <w:rsid w:val="009E73C3"/>
    <w:rsid w:val="009E7D75"/>
    <w:rsid w:val="009F06A2"/>
    <w:rsid w:val="009F20CF"/>
    <w:rsid w:val="009F2AAE"/>
    <w:rsid w:val="009F4721"/>
    <w:rsid w:val="009F495F"/>
    <w:rsid w:val="009F5B26"/>
    <w:rsid w:val="009F6301"/>
    <w:rsid w:val="009F6C28"/>
    <w:rsid w:val="009F6FFE"/>
    <w:rsid w:val="009F727F"/>
    <w:rsid w:val="009F7CB8"/>
    <w:rsid w:val="009F7D08"/>
    <w:rsid w:val="00A00A8E"/>
    <w:rsid w:val="00A012DC"/>
    <w:rsid w:val="00A017CB"/>
    <w:rsid w:val="00A021D4"/>
    <w:rsid w:val="00A02B19"/>
    <w:rsid w:val="00A04674"/>
    <w:rsid w:val="00A04A0D"/>
    <w:rsid w:val="00A052FC"/>
    <w:rsid w:val="00A0535B"/>
    <w:rsid w:val="00A065BD"/>
    <w:rsid w:val="00A06807"/>
    <w:rsid w:val="00A06BCF"/>
    <w:rsid w:val="00A071D1"/>
    <w:rsid w:val="00A078AE"/>
    <w:rsid w:val="00A1001C"/>
    <w:rsid w:val="00A10040"/>
    <w:rsid w:val="00A10ABE"/>
    <w:rsid w:val="00A11336"/>
    <w:rsid w:val="00A1195D"/>
    <w:rsid w:val="00A11EF1"/>
    <w:rsid w:val="00A123D6"/>
    <w:rsid w:val="00A12C8E"/>
    <w:rsid w:val="00A13900"/>
    <w:rsid w:val="00A13CCA"/>
    <w:rsid w:val="00A13E43"/>
    <w:rsid w:val="00A143E1"/>
    <w:rsid w:val="00A1477A"/>
    <w:rsid w:val="00A14FF0"/>
    <w:rsid w:val="00A15026"/>
    <w:rsid w:val="00A15654"/>
    <w:rsid w:val="00A157B1"/>
    <w:rsid w:val="00A15D84"/>
    <w:rsid w:val="00A1683C"/>
    <w:rsid w:val="00A17876"/>
    <w:rsid w:val="00A17A44"/>
    <w:rsid w:val="00A2185A"/>
    <w:rsid w:val="00A227D9"/>
    <w:rsid w:val="00A23A9E"/>
    <w:rsid w:val="00A24394"/>
    <w:rsid w:val="00A24982"/>
    <w:rsid w:val="00A24EF7"/>
    <w:rsid w:val="00A250BE"/>
    <w:rsid w:val="00A26155"/>
    <w:rsid w:val="00A26B14"/>
    <w:rsid w:val="00A26ED3"/>
    <w:rsid w:val="00A275F6"/>
    <w:rsid w:val="00A30B0A"/>
    <w:rsid w:val="00A31E63"/>
    <w:rsid w:val="00A31EB5"/>
    <w:rsid w:val="00A32609"/>
    <w:rsid w:val="00A329D4"/>
    <w:rsid w:val="00A32E97"/>
    <w:rsid w:val="00A332C9"/>
    <w:rsid w:val="00A33357"/>
    <w:rsid w:val="00A33553"/>
    <w:rsid w:val="00A341DC"/>
    <w:rsid w:val="00A34585"/>
    <w:rsid w:val="00A3603F"/>
    <w:rsid w:val="00A360E6"/>
    <w:rsid w:val="00A364D8"/>
    <w:rsid w:val="00A3741A"/>
    <w:rsid w:val="00A37A52"/>
    <w:rsid w:val="00A4042C"/>
    <w:rsid w:val="00A406E0"/>
    <w:rsid w:val="00A40B05"/>
    <w:rsid w:val="00A40B9F"/>
    <w:rsid w:val="00A40CDD"/>
    <w:rsid w:val="00A40CEB"/>
    <w:rsid w:val="00A4130B"/>
    <w:rsid w:val="00A41556"/>
    <w:rsid w:val="00A41685"/>
    <w:rsid w:val="00A41C33"/>
    <w:rsid w:val="00A42279"/>
    <w:rsid w:val="00A425DA"/>
    <w:rsid w:val="00A42D2A"/>
    <w:rsid w:val="00A42FD7"/>
    <w:rsid w:val="00A4384B"/>
    <w:rsid w:val="00A4407A"/>
    <w:rsid w:val="00A44144"/>
    <w:rsid w:val="00A44166"/>
    <w:rsid w:val="00A44CCD"/>
    <w:rsid w:val="00A454DF"/>
    <w:rsid w:val="00A45A6E"/>
    <w:rsid w:val="00A45DF1"/>
    <w:rsid w:val="00A45E43"/>
    <w:rsid w:val="00A46DD4"/>
    <w:rsid w:val="00A46EB2"/>
    <w:rsid w:val="00A471DD"/>
    <w:rsid w:val="00A50528"/>
    <w:rsid w:val="00A5219A"/>
    <w:rsid w:val="00A5239A"/>
    <w:rsid w:val="00A523EF"/>
    <w:rsid w:val="00A52558"/>
    <w:rsid w:val="00A52665"/>
    <w:rsid w:val="00A52B13"/>
    <w:rsid w:val="00A52DC4"/>
    <w:rsid w:val="00A5365B"/>
    <w:rsid w:val="00A53C52"/>
    <w:rsid w:val="00A5427C"/>
    <w:rsid w:val="00A552E5"/>
    <w:rsid w:val="00A55693"/>
    <w:rsid w:val="00A55708"/>
    <w:rsid w:val="00A55AB8"/>
    <w:rsid w:val="00A55C05"/>
    <w:rsid w:val="00A563B0"/>
    <w:rsid w:val="00A56D2A"/>
    <w:rsid w:val="00A57CC8"/>
    <w:rsid w:val="00A603F4"/>
    <w:rsid w:val="00A607C4"/>
    <w:rsid w:val="00A60960"/>
    <w:rsid w:val="00A61127"/>
    <w:rsid w:val="00A612EE"/>
    <w:rsid w:val="00A6147D"/>
    <w:rsid w:val="00A619DA"/>
    <w:rsid w:val="00A61A68"/>
    <w:rsid w:val="00A61C44"/>
    <w:rsid w:val="00A61D4E"/>
    <w:rsid w:val="00A62473"/>
    <w:rsid w:val="00A63192"/>
    <w:rsid w:val="00A6428C"/>
    <w:rsid w:val="00A64421"/>
    <w:rsid w:val="00A65275"/>
    <w:rsid w:val="00A65D1E"/>
    <w:rsid w:val="00A66E36"/>
    <w:rsid w:val="00A6743B"/>
    <w:rsid w:val="00A67CD3"/>
    <w:rsid w:val="00A70390"/>
    <w:rsid w:val="00A70869"/>
    <w:rsid w:val="00A70FF0"/>
    <w:rsid w:val="00A7148C"/>
    <w:rsid w:val="00A71864"/>
    <w:rsid w:val="00A72177"/>
    <w:rsid w:val="00A72A65"/>
    <w:rsid w:val="00A73755"/>
    <w:rsid w:val="00A748B6"/>
    <w:rsid w:val="00A74FF3"/>
    <w:rsid w:val="00A7534F"/>
    <w:rsid w:val="00A7577C"/>
    <w:rsid w:val="00A75C2D"/>
    <w:rsid w:val="00A75F51"/>
    <w:rsid w:val="00A76E33"/>
    <w:rsid w:val="00A76E8B"/>
    <w:rsid w:val="00A7762B"/>
    <w:rsid w:val="00A77D0C"/>
    <w:rsid w:val="00A82EE7"/>
    <w:rsid w:val="00A82F26"/>
    <w:rsid w:val="00A838D5"/>
    <w:rsid w:val="00A8412F"/>
    <w:rsid w:val="00A8470C"/>
    <w:rsid w:val="00A84BB7"/>
    <w:rsid w:val="00A851B6"/>
    <w:rsid w:val="00A857F2"/>
    <w:rsid w:val="00A85C56"/>
    <w:rsid w:val="00A85C6E"/>
    <w:rsid w:val="00A85E10"/>
    <w:rsid w:val="00A85F87"/>
    <w:rsid w:val="00A8726F"/>
    <w:rsid w:val="00A87688"/>
    <w:rsid w:val="00A877BA"/>
    <w:rsid w:val="00A87914"/>
    <w:rsid w:val="00A87A42"/>
    <w:rsid w:val="00A87C48"/>
    <w:rsid w:val="00A87DD3"/>
    <w:rsid w:val="00A87F42"/>
    <w:rsid w:val="00A913EE"/>
    <w:rsid w:val="00A9147C"/>
    <w:rsid w:val="00A91886"/>
    <w:rsid w:val="00A92635"/>
    <w:rsid w:val="00A92652"/>
    <w:rsid w:val="00A92B21"/>
    <w:rsid w:val="00A936C8"/>
    <w:rsid w:val="00A93C06"/>
    <w:rsid w:val="00A946D7"/>
    <w:rsid w:val="00A94750"/>
    <w:rsid w:val="00A9522D"/>
    <w:rsid w:val="00A9538E"/>
    <w:rsid w:val="00A95650"/>
    <w:rsid w:val="00A9595C"/>
    <w:rsid w:val="00A959E9"/>
    <w:rsid w:val="00A95DEA"/>
    <w:rsid w:val="00A95F38"/>
    <w:rsid w:val="00A95F5E"/>
    <w:rsid w:val="00A96523"/>
    <w:rsid w:val="00A9654C"/>
    <w:rsid w:val="00A9666A"/>
    <w:rsid w:val="00A9673B"/>
    <w:rsid w:val="00A96900"/>
    <w:rsid w:val="00A97217"/>
    <w:rsid w:val="00A978E2"/>
    <w:rsid w:val="00A97C84"/>
    <w:rsid w:val="00AA1878"/>
    <w:rsid w:val="00AA19D6"/>
    <w:rsid w:val="00AA1BE3"/>
    <w:rsid w:val="00AA1C06"/>
    <w:rsid w:val="00AA25D0"/>
    <w:rsid w:val="00AA2945"/>
    <w:rsid w:val="00AA2D95"/>
    <w:rsid w:val="00AA2EA8"/>
    <w:rsid w:val="00AA4934"/>
    <w:rsid w:val="00AA4FC2"/>
    <w:rsid w:val="00AA5A74"/>
    <w:rsid w:val="00AA6587"/>
    <w:rsid w:val="00AA6DCC"/>
    <w:rsid w:val="00AA6FDC"/>
    <w:rsid w:val="00AA71F2"/>
    <w:rsid w:val="00AA7791"/>
    <w:rsid w:val="00AA793D"/>
    <w:rsid w:val="00AB092E"/>
    <w:rsid w:val="00AB13E7"/>
    <w:rsid w:val="00AB36F8"/>
    <w:rsid w:val="00AB6E54"/>
    <w:rsid w:val="00AB72DA"/>
    <w:rsid w:val="00AB7E73"/>
    <w:rsid w:val="00AC0593"/>
    <w:rsid w:val="00AC1547"/>
    <w:rsid w:val="00AC1719"/>
    <w:rsid w:val="00AC17FB"/>
    <w:rsid w:val="00AC1AF0"/>
    <w:rsid w:val="00AC23CC"/>
    <w:rsid w:val="00AC36B7"/>
    <w:rsid w:val="00AC3EC8"/>
    <w:rsid w:val="00AC3F65"/>
    <w:rsid w:val="00AC3FA3"/>
    <w:rsid w:val="00AC5474"/>
    <w:rsid w:val="00AC5AC9"/>
    <w:rsid w:val="00AC5DF7"/>
    <w:rsid w:val="00AC5E17"/>
    <w:rsid w:val="00AC67A6"/>
    <w:rsid w:val="00AC6D91"/>
    <w:rsid w:val="00AC6F58"/>
    <w:rsid w:val="00AC7FC3"/>
    <w:rsid w:val="00AD11C5"/>
    <w:rsid w:val="00AD1330"/>
    <w:rsid w:val="00AD1760"/>
    <w:rsid w:val="00AD2BFF"/>
    <w:rsid w:val="00AD2DCD"/>
    <w:rsid w:val="00AD2FA0"/>
    <w:rsid w:val="00AD2FD5"/>
    <w:rsid w:val="00AD4083"/>
    <w:rsid w:val="00AD446E"/>
    <w:rsid w:val="00AD476D"/>
    <w:rsid w:val="00AD49A1"/>
    <w:rsid w:val="00AD551E"/>
    <w:rsid w:val="00AD591D"/>
    <w:rsid w:val="00AD59C1"/>
    <w:rsid w:val="00AD5C6E"/>
    <w:rsid w:val="00AD5F50"/>
    <w:rsid w:val="00AD654E"/>
    <w:rsid w:val="00AD6675"/>
    <w:rsid w:val="00AD6DCA"/>
    <w:rsid w:val="00AD6E44"/>
    <w:rsid w:val="00AD7095"/>
    <w:rsid w:val="00AE1189"/>
    <w:rsid w:val="00AE1D0C"/>
    <w:rsid w:val="00AE2529"/>
    <w:rsid w:val="00AE2C1B"/>
    <w:rsid w:val="00AE3972"/>
    <w:rsid w:val="00AE4054"/>
    <w:rsid w:val="00AE6059"/>
    <w:rsid w:val="00AE64B2"/>
    <w:rsid w:val="00AE691B"/>
    <w:rsid w:val="00AE6C4F"/>
    <w:rsid w:val="00AE6E1B"/>
    <w:rsid w:val="00AE70D8"/>
    <w:rsid w:val="00AE724A"/>
    <w:rsid w:val="00AE76C9"/>
    <w:rsid w:val="00AE78DB"/>
    <w:rsid w:val="00AE7C87"/>
    <w:rsid w:val="00AE7E88"/>
    <w:rsid w:val="00AF0F5D"/>
    <w:rsid w:val="00AF180D"/>
    <w:rsid w:val="00AF201D"/>
    <w:rsid w:val="00AF3509"/>
    <w:rsid w:val="00AF4706"/>
    <w:rsid w:val="00AF4CDB"/>
    <w:rsid w:val="00AF4D97"/>
    <w:rsid w:val="00AF515A"/>
    <w:rsid w:val="00AF6444"/>
    <w:rsid w:val="00AF77CD"/>
    <w:rsid w:val="00B00119"/>
    <w:rsid w:val="00B00FE2"/>
    <w:rsid w:val="00B01311"/>
    <w:rsid w:val="00B01501"/>
    <w:rsid w:val="00B019BF"/>
    <w:rsid w:val="00B01EB5"/>
    <w:rsid w:val="00B02272"/>
    <w:rsid w:val="00B025BF"/>
    <w:rsid w:val="00B039EA"/>
    <w:rsid w:val="00B03B49"/>
    <w:rsid w:val="00B03D68"/>
    <w:rsid w:val="00B047EB"/>
    <w:rsid w:val="00B0488D"/>
    <w:rsid w:val="00B04FA4"/>
    <w:rsid w:val="00B059B6"/>
    <w:rsid w:val="00B05D3A"/>
    <w:rsid w:val="00B064E5"/>
    <w:rsid w:val="00B06627"/>
    <w:rsid w:val="00B071A4"/>
    <w:rsid w:val="00B07200"/>
    <w:rsid w:val="00B07CF9"/>
    <w:rsid w:val="00B103EA"/>
    <w:rsid w:val="00B10CE2"/>
    <w:rsid w:val="00B10EF3"/>
    <w:rsid w:val="00B1128B"/>
    <w:rsid w:val="00B1196B"/>
    <w:rsid w:val="00B11F7F"/>
    <w:rsid w:val="00B12B02"/>
    <w:rsid w:val="00B1379C"/>
    <w:rsid w:val="00B13ED6"/>
    <w:rsid w:val="00B14B5E"/>
    <w:rsid w:val="00B156EA"/>
    <w:rsid w:val="00B15F65"/>
    <w:rsid w:val="00B16AAA"/>
    <w:rsid w:val="00B17018"/>
    <w:rsid w:val="00B1710C"/>
    <w:rsid w:val="00B200D7"/>
    <w:rsid w:val="00B20929"/>
    <w:rsid w:val="00B20B30"/>
    <w:rsid w:val="00B2129A"/>
    <w:rsid w:val="00B21578"/>
    <w:rsid w:val="00B224B1"/>
    <w:rsid w:val="00B22B7A"/>
    <w:rsid w:val="00B22E64"/>
    <w:rsid w:val="00B23756"/>
    <w:rsid w:val="00B23813"/>
    <w:rsid w:val="00B23A70"/>
    <w:rsid w:val="00B24100"/>
    <w:rsid w:val="00B241C0"/>
    <w:rsid w:val="00B247A7"/>
    <w:rsid w:val="00B24B46"/>
    <w:rsid w:val="00B25F66"/>
    <w:rsid w:val="00B262A9"/>
    <w:rsid w:val="00B26700"/>
    <w:rsid w:val="00B268B2"/>
    <w:rsid w:val="00B26AF3"/>
    <w:rsid w:val="00B26FB5"/>
    <w:rsid w:val="00B27306"/>
    <w:rsid w:val="00B307DB"/>
    <w:rsid w:val="00B309CC"/>
    <w:rsid w:val="00B30A7C"/>
    <w:rsid w:val="00B30AA9"/>
    <w:rsid w:val="00B31AA5"/>
    <w:rsid w:val="00B31AD9"/>
    <w:rsid w:val="00B32D9F"/>
    <w:rsid w:val="00B3380B"/>
    <w:rsid w:val="00B33A08"/>
    <w:rsid w:val="00B33DDD"/>
    <w:rsid w:val="00B34155"/>
    <w:rsid w:val="00B343BC"/>
    <w:rsid w:val="00B34739"/>
    <w:rsid w:val="00B347AB"/>
    <w:rsid w:val="00B34EC7"/>
    <w:rsid w:val="00B35427"/>
    <w:rsid w:val="00B357CE"/>
    <w:rsid w:val="00B35AF6"/>
    <w:rsid w:val="00B3629E"/>
    <w:rsid w:val="00B3665A"/>
    <w:rsid w:val="00B36C07"/>
    <w:rsid w:val="00B36C8B"/>
    <w:rsid w:val="00B36DDC"/>
    <w:rsid w:val="00B36FBC"/>
    <w:rsid w:val="00B37AF2"/>
    <w:rsid w:val="00B402D3"/>
    <w:rsid w:val="00B40371"/>
    <w:rsid w:val="00B40AC7"/>
    <w:rsid w:val="00B4112C"/>
    <w:rsid w:val="00B41B6B"/>
    <w:rsid w:val="00B428DB"/>
    <w:rsid w:val="00B43248"/>
    <w:rsid w:val="00B437E5"/>
    <w:rsid w:val="00B43E49"/>
    <w:rsid w:val="00B44009"/>
    <w:rsid w:val="00B45D16"/>
    <w:rsid w:val="00B45E91"/>
    <w:rsid w:val="00B45EB9"/>
    <w:rsid w:val="00B464C8"/>
    <w:rsid w:val="00B46643"/>
    <w:rsid w:val="00B477A6"/>
    <w:rsid w:val="00B47CFE"/>
    <w:rsid w:val="00B47F4E"/>
    <w:rsid w:val="00B5035A"/>
    <w:rsid w:val="00B50EA1"/>
    <w:rsid w:val="00B50F4F"/>
    <w:rsid w:val="00B5258E"/>
    <w:rsid w:val="00B528B0"/>
    <w:rsid w:val="00B535D1"/>
    <w:rsid w:val="00B54A43"/>
    <w:rsid w:val="00B54A92"/>
    <w:rsid w:val="00B54AF8"/>
    <w:rsid w:val="00B55AAC"/>
    <w:rsid w:val="00B5699D"/>
    <w:rsid w:val="00B56A8C"/>
    <w:rsid w:val="00B56B64"/>
    <w:rsid w:val="00B56C93"/>
    <w:rsid w:val="00B57085"/>
    <w:rsid w:val="00B611B6"/>
    <w:rsid w:val="00B61B45"/>
    <w:rsid w:val="00B61E32"/>
    <w:rsid w:val="00B62B95"/>
    <w:rsid w:val="00B63BE0"/>
    <w:rsid w:val="00B64756"/>
    <w:rsid w:val="00B64CAC"/>
    <w:rsid w:val="00B64FF5"/>
    <w:rsid w:val="00B65914"/>
    <w:rsid w:val="00B65981"/>
    <w:rsid w:val="00B6685E"/>
    <w:rsid w:val="00B66943"/>
    <w:rsid w:val="00B66C3E"/>
    <w:rsid w:val="00B66CDB"/>
    <w:rsid w:val="00B67033"/>
    <w:rsid w:val="00B6714E"/>
    <w:rsid w:val="00B67A04"/>
    <w:rsid w:val="00B70AB5"/>
    <w:rsid w:val="00B7175C"/>
    <w:rsid w:val="00B71A7D"/>
    <w:rsid w:val="00B72148"/>
    <w:rsid w:val="00B72366"/>
    <w:rsid w:val="00B727D8"/>
    <w:rsid w:val="00B7295E"/>
    <w:rsid w:val="00B73937"/>
    <w:rsid w:val="00B73D47"/>
    <w:rsid w:val="00B73E16"/>
    <w:rsid w:val="00B73EA9"/>
    <w:rsid w:val="00B73FE0"/>
    <w:rsid w:val="00B74509"/>
    <w:rsid w:val="00B74947"/>
    <w:rsid w:val="00B74AAD"/>
    <w:rsid w:val="00B74F38"/>
    <w:rsid w:val="00B751E4"/>
    <w:rsid w:val="00B755F4"/>
    <w:rsid w:val="00B757D4"/>
    <w:rsid w:val="00B76702"/>
    <w:rsid w:val="00B76E48"/>
    <w:rsid w:val="00B770A1"/>
    <w:rsid w:val="00B77294"/>
    <w:rsid w:val="00B77561"/>
    <w:rsid w:val="00B77E16"/>
    <w:rsid w:val="00B80631"/>
    <w:rsid w:val="00B80DA1"/>
    <w:rsid w:val="00B81717"/>
    <w:rsid w:val="00B818E3"/>
    <w:rsid w:val="00B81DC1"/>
    <w:rsid w:val="00B825D8"/>
    <w:rsid w:val="00B83947"/>
    <w:rsid w:val="00B839FF"/>
    <w:rsid w:val="00B83A4D"/>
    <w:rsid w:val="00B83EFE"/>
    <w:rsid w:val="00B8453F"/>
    <w:rsid w:val="00B84966"/>
    <w:rsid w:val="00B85285"/>
    <w:rsid w:val="00B86317"/>
    <w:rsid w:val="00B86A6A"/>
    <w:rsid w:val="00B8772B"/>
    <w:rsid w:val="00B901C3"/>
    <w:rsid w:val="00B90691"/>
    <w:rsid w:val="00B91695"/>
    <w:rsid w:val="00B91D3E"/>
    <w:rsid w:val="00B923F1"/>
    <w:rsid w:val="00B93704"/>
    <w:rsid w:val="00B96FE6"/>
    <w:rsid w:val="00B97078"/>
    <w:rsid w:val="00B97959"/>
    <w:rsid w:val="00B97FFC"/>
    <w:rsid w:val="00BA013D"/>
    <w:rsid w:val="00BA0974"/>
    <w:rsid w:val="00BA1887"/>
    <w:rsid w:val="00BA291C"/>
    <w:rsid w:val="00BA2C4F"/>
    <w:rsid w:val="00BA302D"/>
    <w:rsid w:val="00BA3498"/>
    <w:rsid w:val="00BA3679"/>
    <w:rsid w:val="00BA3717"/>
    <w:rsid w:val="00BA3929"/>
    <w:rsid w:val="00BA4CB0"/>
    <w:rsid w:val="00BA4E57"/>
    <w:rsid w:val="00BA51A1"/>
    <w:rsid w:val="00BA5C98"/>
    <w:rsid w:val="00BA5F48"/>
    <w:rsid w:val="00BA60CD"/>
    <w:rsid w:val="00BA679A"/>
    <w:rsid w:val="00BA72D2"/>
    <w:rsid w:val="00BB1693"/>
    <w:rsid w:val="00BB1939"/>
    <w:rsid w:val="00BB1BC5"/>
    <w:rsid w:val="00BB2029"/>
    <w:rsid w:val="00BB22F2"/>
    <w:rsid w:val="00BB27F5"/>
    <w:rsid w:val="00BB28EB"/>
    <w:rsid w:val="00BB2A6B"/>
    <w:rsid w:val="00BB308E"/>
    <w:rsid w:val="00BB3951"/>
    <w:rsid w:val="00BB46BE"/>
    <w:rsid w:val="00BB64E6"/>
    <w:rsid w:val="00BB6ACB"/>
    <w:rsid w:val="00BB6D0C"/>
    <w:rsid w:val="00BB7086"/>
    <w:rsid w:val="00BB7604"/>
    <w:rsid w:val="00BC0012"/>
    <w:rsid w:val="00BC0188"/>
    <w:rsid w:val="00BC1253"/>
    <w:rsid w:val="00BC15B6"/>
    <w:rsid w:val="00BC20D0"/>
    <w:rsid w:val="00BC22B9"/>
    <w:rsid w:val="00BC235F"/>
    <w:rsid w:val="00BC3C29"/>
    <w:rsid w:val="00BC45BF"/>
    <w:rsid w:val="00BC4811"/>
    <w:rsid w:val="00BC4B4C"/>
    <w:rsid w:val="00BC4B62"/>
    <w:rsid w:val="00BC4BBB"/>
    <w:rsid w:val="00BC4CD7"/>
    <w:rsid w:val="00BC5112"/>
    <w:rsid w:val="00BC5514"/>
    <w:rsid w:val="00BC5912"/>
    <w:rsid w:val="00BC5934"/>
    <w:rsid w:val="00BC5B75"/>
    <w:rsid w:val="00BC5D22"/>
    <w:rsid w:val="00BC5DBE"/>
    <w:rsid w:val="00BC6992"/>
    <w:rsid w:val="00BC6FD3"/>
    <w:rsid w:val="00BC71C6"/>
    <w:rsid w:val="00BC7395"/>
    <w:rsid w:val="00BC74AE"/>
    <w:rsid w:val="00BC7824"/>
    <w:rsid w:val="00BC79AC"/>
    <w:rsid w:val="00BC7C5C"/>
    <w:rsid w:val="00BD0134"/>
    <w:rsid w:val="00BD05AB"/>
    <w:rsid w:val="00BD069C"/>
    <w:rsid w:val="00BD076B"/>
    <w:rsid w:val="00BD0CFC"/>
    <w:rsid w:val="00BD1413"/>
    <w:rsid w:val="00BD19C2"/>
    <w:rsid w:val="00BD1CA8"/>
    <w:rsid w:val="00BD1D03"/>
    <w:rsid w:val="00BD22A7"/>
    <w:rsid w:val="00BD22C6"/>
    <w:rsid w:val="00BD2692"/>
    <w:rsid w:val="00BD287F"/>
    <w:rsid w:val="00BD2B20"/>
    <w:rsid w:val="00BD3A74"/>
    <w:rsid w:val="00BD3BEC"/>
    <w:rsid w:val="00BD48AF"/>
    <w:rsid w:val="00BD56C8"/>
    <w:rsid w:val="00BD6CB0"/>
    <w:rsid w:val="00BD6FFD"/>
    <w:rsid w:val="00BD7869"/>
    <w:rsid w:val="00BD7D58"/>
    <w:rsid w:val="00BE056A"/>
    <w:rsid w:val="00BE0F75"/>
    <w:rsid w:val="00BE150D"/>
    <w:rsid w:val="00BE2459"/>
    <w:rsid w:val="00BE2755"/>
    <w:rsid w:val="00BE2F4A"/>
    <w:rsid w:val="00BE312D"/>
    <w:rsid w:val="00BE3F7C"/>
    <w:rsid w:val="00BE3FD8"/>
    <w:rsid w:val="00BE43C9"/>
    <w:rsid w:val="00BE44AB"/>
    <w:rsid w:val="00BE4892"/>
    <w:rsid w:val="00BE4AA4"/>
    <w:rsid w:val="00BE58A8"/>
    <w:rsid w:val="00BE59D7"/>
    <w:rsid w:val="00BE5F07"/>
    <w:rsid w:val="00BE6164"/>
    <w:rsid w:val="00BE6187"/>
    <w:rsid w:val="00BE6E87"/>
    <w:rsid w:val="00BE7087"/>
    <w:rsid w:val="00BE74A4"/>
    <w:rsid w:val="00BF0539"/>
    <w:rsid w:val="00BF096C"/>
    <w:rsid w:val="00BF11DA"/>
    <w:rsid w:val="00BF161C"/>
    <w:rsid w:val="00BF180D"/>
    <w:rsid w:val="00BF19A8"/>
    <w:rsid w:val="00BF1F8A"/>
    <w:rsid w:val="00BF2046"/>
    <w:rsid w:val="00BF22E6"/>
    <w:rsid w:val="00BF25FE"/>
    <w:rsid w:val="00BF3412"/>
    <w:rsid w:val="00BF391D"/>
    <w:rsid w:val="00BF3C07"/>
    <w:rsid w:val="00BF4C3A"/>
    <w:rsid w:val="00BF4E3E"/>
    <w:rsid w:val="00BF5299"/>
    <w:rsid w:val="00BF682E"/>
    <w:rsid w:val="00BF6AFA"/>
    <w:rsid w:val="00BF7A08"/>
    <w:rsid w:val="00BF7AE3"/>
    <w:rsid w:val="00C0019A"/>
    <w:rsid w:val="00C0067C"/>
    <w:rsid w:val="00C00D81"/>
    <w:rsid w:val="00C015A9"/>
    <w:rsid w:val="00C01A2D"/>
    <w:rsid w:val="00C03616"/>
    <w:rsid w:val="00C03994"/>
    <w:rsid w:val="00C03F8E"/>
    <w:rsid w:val="00C04457"/>
    <w:rsid w:val="00C0658E"/>
    <w:rsid w:val="00C109A9"/>
    <w:rsid w:val="00C11927"/>
    <w:rsid w:val="00C11A70"/>
    <w:rsid w:val="00C121D7"/>
    <w:rsid w:val="00C12AFE"/>
    <w:rsid w:val="00C12B91"/>
    <w:rsid w:val="00C13605"/>
    <w:rsid w:val="00C136CD"/>
    <w:rsid w:val="00C138DB"/>
    <w:rsid w:val="00C13E88"/>
    <w:rsid w:val="00C150DD"/>
    <w:rsid w:val="00C158D6"/>
    <w:rsid w:val="00C164FD"/>
    <w:rsid w:val="00C1680D"/>
    <w:rsid w:val="00C16C29"/>
    <w:rsid w:val="00C16F35"/>
    <w:rsid w:val="00C172BB"/>
    <w:rsid w:val="00C179CC"/>
    <w:rsid w:val="00C17D8E"/>
    <w:rsid w:val="00C20369"/>
    <w:rsid w:val="00C21941"/>
    <w:rsid w:val="00C21E65"/>
    <w:rsid w:val="00C22608"/>
    <w:rsid w:val="00C2266D"/>
    <w:rsid w:val="00C2389B"/>
    <w:rsid w:val="00C24106"/>
    <w:rsid w:val="00C24131"/>
    <w:rsid w:val="00C243EA"/>
    <w:rsid w:val="00C24C69"/>
    <w:rsid w:val="00C2616C"/>
    <w:rsid w:val="00C26195"/>
    <w:rsid w:val="00C270E8"/>
    <w:rsid w:val="00C2710D"/>
    <w:rsid w:val="00C272E4"/>
    <w:rsid w:val="00C27865"/>
    <w:rsid w:val="00C3089A"/>
    <w:rsid w:val="00C30948"/>
    <w:rsid w:val="00C30F15"/>
    <w:rsid w:val="00C311DE"/>
    <w:rsid w:val="00C3148B"/>
    <w:rsid w:val="00C32035"/>
    <w:rsid w:val="00C32189"/>
    <w:rsid w:val="00C33846"/>
    <w:rsid w:val="00C339C1"/>
    <w:rsid w:val="00C33A41"/>
    <w:rsid w:val="00C34048"/>
    <w:rsid w:val="00C3419E"/>
    <w:rsid w:val="00C3466B"/>
    <w:rsid w:val="00C34C53"/>
    <w:rsid w:val="00C34EC7"/>
    <w:rsid w:val="00C34FB6"/>
    <w:rsid w:val="00C353E3"/>
    <w:rsid w:val="00C356EA"/>
    <w:rsid w:val="00C36203"/>
    <w:rsid w:val="00C36AB5"/>
    <w:rsid w:val="00C374E1"/>
    <w:rsid w:val="00C37C25"/>
    <w:rsid w:val="00C40400"/>
    <w:rsid w:val="00C40638"/>
    <w:rsid w:val="00C40681"/>
    <w:rsid w:val="00C40DAC"/>
    <w:rsid w:val="00C42CF3"/>
    <w:rsid w:val="00C42D5A"/>
    <w:rsid w:val="00C42F28"/>
    <w:rsid w:val="00C43567"/>
    <w:rsid w:val="00C43C3A"/>
    <w:rsid w:val="00C444E9"/>
    <w:rsid w:val="00C4518A"/>
    <w:rsid w:val="00C45E04"/>
    <w:rsid w:val="00C4611F"/>
    <w:rsid w:val="00C4622E"/>
    <w:rsid w:val="00C46EFB"/>
    <w:rsid w:val="00C47573"/>
    <w:rsid w:val="00C47637"/>
    <w:rsid w:val="00C47B12"/>
    <w:rsid w:val="00C50035"/>
    <w:rsid w:val="00C504E0"/>
    <w:rsid w:val="00C506A8"/>
    <w:rsid w:val="00C50BC0"/>
    <w:rsid w:val="00C5111F"/>
    <w:rsid w:val="00C5263F"/>
    <w:rsid w:val="00C529E9"/>
    <w:rsid w:val="00C52A61"/>
    <w:rsid w:val="00C52F65"/>
    <w:rsid w:val="00C53D8D"/>
    <w:rsid w:val="00C53FE7"/>
    <w:rsid w:val="00C54184"/>
    <w:rsid w:val="00C54586"/>
    <w:rsid w:val="00C5515B"/>
    <w:rsid w:val="00C55757"/>
    <w:rsid w:val="00C55E13"/>
    <w:rsid w:val="00C5606A"/>
    <w:rsid w:val="00C5705E"/>
    <w:rsid w:val="00C57482"/>
    <w:rsid w:val="00C57F55"/>
    <w:rsid w:val="00C612D9"/>
    <w:rsid w:val="00C618D6"/>
    <w:rsid w:val="00C639D2"/>
    <w:rsid w:val="00C63C87"/>
    <w:rsid w:val="00C6483C"/>
    <w:rsid w:val="00C67910"/>
    <w:rsid w:val="00C67B4E"/>
    <w:rsid w:val="00C67D28"/>
    <w:rsid w:val="00C67DB6"/>
    <w:rsid w:val="00C7058A"/>
    <w:rsid w:val="00C7085B"/>
    <w:rsid w:val="00C70D2F"/>
    <w:rsid w:val="00C72091"/>
    <w:rsid w:val="00C7260C"/>
    <w:rsid w:val="00C729AC"/>
    <w:rsid w:val="00C735A3"/>
    <w:rsid w:val="00C7453E"/>
    <w:rsid w:val="00C7498F"/>
    <w:rsid w:val="00C74BDA"/>
    <w:rsid w:val="00C74F7F"/>
    <w:rsid w:val="00C756FC"/>
    <w:rsid w:val="00C75831"/>
    <w:rsid w:val="00C75CC6"/>
    <w:rsid w:val="00C75FA0"/>
    <w:rsid w:val="00C761E5"/>
    <w:rsid w:val="00C761F5"/>
    <w:rsid w:val="00C7639A"/>
    <w:rsid w:val="00C76F92"/>
    <w:rsid w:val="00C8010E"/>
    <w:rsid w:val="00C80490"/>
    <w:rsid w:val="00C807CE"/>
    <w:rsid w:val="00C80F1E"/>
    <w:rsid w:val="00C81277"/>
    <w:rsid w:val="00C81C70"/>
    <w:rsid w:val="00C81DB9"/>
    <w:rsid w:val="00C81E0A"/>
    <w:rsid w:val="00C82831"/>
    <w:rsid w:val="00C82B24"/>
    <w:rsid w:val="00C82C91"/>
    <w:rsid w:val="00C84EDD"/>
    <w:rsid w:val="00C85359"/>
    <w:rsid w:val="00C8597B"/>
    <w:rsid w:val="00C85C1F"/>
    <w:rsid w:val="00C85F4A"/>
    <w:rsid w:val="00C86471"/>
    <w:rsid w:val="00C8671E"/>
    <w:rsid w:val="00C869D6"/>
    <w:rsid w:val="00C86C0E"/>
    <w:rsid w:val="00C86C3B"/>
    <w:rsid w:val="00C87D52"/>
    <w:rsid w:val="00C9020A"/>
    <w:rsid w:val="00C9042D"/>
    <w:rsid w:val="00C90E3B"/>
    <w:rsid w:val="00C91561"/>
    <w:rsid w:val="00C918E4"/>
    <w:rsid w:val="00C91AB6"/>
    <w:rsid w:val="00C91AF4"/>
    <w:rsid w:val="00C91C63"/>
    <w:rsid w:val="00C91E9B"/>
    <w:rsid w:val="00C9307C"/>
    <w:rsid w:val="00C93308"/>
    <w:rsid w:val="00C933AF"/>
    <w:rsid w:val="00C93946"/>
    <w:rsid w:val="00C93AEC"/>
    <w:rsid w:val="00C93B87"/>
    <w:rsid w:val="00C93C23"/>
    <w:rsid w:val="00C93E82"/>
    <w:rsid w:val="00C94568"/>
    <w:rsid w:val="00C94C5E"/>
    <w:rsid w:val="00C94F71"/>
    <w:rsid w:val="00C9531C"/>
    <w:rsid w:val="00C95456"/>
    <w:rsid w:val="00C954D7"/>
    <w:rsid w:val="00C95AF2"/>
    <w:rsid w:val="00C95F53"/>
    <w:rsid w:val="00C9726E"/>
    <w:rsid w:val="00C97475"/>
    <w:rsid w:val="00C97ED4"/>
    <w:rsid w:val="00CA0581"/>
    <w:rsid w:val="00CA0A39"/>
    <w:rsid w:val="00CA0AB1"/>
    <w:rsid w:val="00CA106A"/>
    <w:rsid w:val="00CA12F8"/>
    <w:rsid w:val="00CA1A3D"/>
    <w:rsid w:val="00CA208D"/>
    <w:rsid w:val="00CA2119"/>
    <w:rsid w:val="00CA23CE"/>
    <w:rsid w:val="00CA2DAE"/>
    <w:rsid w:val="00CA30C2"/>
    <w:rsid w:val="00CA4660"/>
    <w:rsid w:val="00CA4B9A"/>
    <w:rsid w:val="00CA5B66"/>
    <w:rsid w:val="00CA65CC"/>
    <w:rsid w:val="00CA65CE"/>
    <w:rsid w:val="00CA6B9F"/>
    <w:rsid w:val="00CA7C3C"/>
    <w:rsid w:val="00CA7EF7"/>
    <w:rsid w:val="00CB0741"/>
    <w:rsid w:val="00CB09B7"/>
    <w:rsid w:val="00CB127F"/>
    <w:rsid w:val="00CB1805"/>
    <w:rsid w:val="00CB1C8C"/>
    <w:rsid w:val="00CB2225"/>
    <w:rsid w:val="00CB285E"/>
    <w:rsid w:val="00CB3062"/>
    <w:rsid w:val="00CB31A6"/>
    <w:rsid w:val="00CB3278"/>
    <w:rsid w:val="00CB3C80"/>
    <w:rsid w:val="00CB464A"/>
    <w:rsid w:val="00CB46C7"/>
    <w:rsid w:val="00CB4774"/>
    <w:rsid w:val="00CB482A"/>
    <w:rsid w:val="00CB4AB6"/>
    <w:rsid w:val="00CB58C8"/>
    <w:rsid w:val="00CB5D8C"/>
    <w:rsid w:val="00CB6D4D"/>
    <w:rsid w:val="00CB6E3C"/>
    <w:rsid w:val="00CB71F3"/>
    <w:rsid w:val="00CC0060"/>
    <w:rsid w:val="00CC0D50"/>
    <w:rsid w:val="00CC1398"/>
    <w:rsid w:val="00CC2A18"/>
    <w:rsid w:val="00CC2B15"/>
    <w:rsid w:val="00CC3B62"/>
    <w:rsid w:val="00CC473B"/>
    <w:rsid w:val="00CC498C"/>
    <w:rsid w:val="00CC4A48"/>
    <w:rsid w:val="00CC4D32"/>
    <w:rsid w:val="00CC5351"/>
    <w:rsid w:val="00CC5409"/>
    <w:rsid w:val="00CC559C"/>
    <w:rsid w:val="00CC5AE4"/>
    <w:rsid w:val="00CC61D8"/>
    <w:rsid w:val="00CC6437"/>
    <w:rsid w:val="00CC7048"/>
    <w:rsid w:val="00CC736F"/>
    <w:rsid w:val="00CC7932"/>
    <w:rsid w:val="00CC7CBD"/>
    <w:rsid w:val="00CD039F"/>
    <w:rsid w:val="00CD0662"/>
    <w:rsid w:val="00CD090C"/>
    <w:rsid w:val="00CD104F"/>
    <w:rsid w:val="00CD1144"/>
    <w:rsid w:val="00CD14E3"/>
    <w:rsid w:val="00CD1D4A"/>
    <w:rsid w:val="00CD2105"/>
    <w:rsid w:val="00CD23AA"/>
    <w:rsid w:val="00CD2740"/>
    <w:rsid w:val="00CD2F3D"/>
    <w:rsid w:val="00CD3230"/>
    <w:rsid w:val="00CD385C"/>
    <w:rsid w:val="00CD443D"/>
    <w:rsid w:val="00CD4D51"/>
    <w:rsid w:val="00CD668A"/>
    <w:rsid w:val="00CD6BC4"/>
    <w:rsid w:val="00CD7696"/>
    <w:rsid w:val="00CD7E89"/>
    <w:rsid w:val="00CD7FD2"/>
    <w:rsid w:val="00CE09BD"/>
    <w:rsid w:val="00CE0FC4"/>
    <w:rsid w:val="00CE1144"/>
    <w:rsid w:val="00CE122C"/>
    <w:rsid w:val="00CE13C5"/>
    <w:rsid w:val="00CE1E11"/>
    <w:rsid w:val="00CE1F05"/>
    <w:rsid w:val="00CE21E3"/>
    <w:rsid w:val="00CE3BD0"/>
    <w:rsid w:val="00CE4250"/>
    <w:rsid w:val="00CE456E"/>
    <w:rsid w:val="00CE4ABB"/>
    <w:rsid w:val="00CE59F9"/>
    <w:rsid w:val="00CE6538"/>
    <w:rsid w:val="00CF0401"/>
    <w:rsid w:val="00CF2045"/>
    <w:rsid w:val="00CF2A22"/>
    <w:rsid w:val="00CF2A7E"/>
    <w:rsid w:val="00CF2FF5"/>
    <w:rsid w:val="00CF3919"/>
    <w:rsid w:val="00CF3FEA"/>
    <w:rsid w:val="00CF401B"/>
    <w:rsid w:val="00CF5CC8"/>
    <w:rsid w:val="00CF6909"/>
    <w:rsid w:val="00CF7223"/>
    <w:rsid w:val="00CF74B8"/>
    <w:rsid w:val="00CF7C4A"/>
    <w:rsid w:val="00D0063D"/>
    <w:rsid w:val="00D0088C"/>
    <w:rsid w:val="00D00C48"/>
    <w:rsid w:val="00D00D1E"/>
    <w:rsid w:val="00D01FD4"/>
    <w:rsid w:val="00D02254"/>
    <w:rsid w:val="00D024A9"/>
    <w:rsid w:val="00D024EE"/>
    <w:rsid w:val="00D02A90"/>
    <w:rsid w:val="00D02E91"/>
    <w:rsid w:val="00D03DE1"/>
    <w:rsid w:val="00D0417B"/>
    <w:rsid w:val="00D04914"/>
    <w:rsid w:val="00D0526A"/>
    <w:rsid w:val="00D0560F"/>
    <w:rsid w:val="00D0592C"/>
    <w:rsid w:val="00D06577"/>
    <w:rsid w:val="00D067E1"/>
    <w:rsid w:val="00D06D1A"/>
    <w:rsid w:val="00D072D6"/>
    <w:rsid w:val="00D075B9"/>
    <w:rsid w:val="00D07FDC"/>
    <w:rsid w:val="00D1087E"/>
    <w:rsid w:val="00D10ABB"/>
    <w:rsid w:val="00D1106D"/>
    <w:rsid w:val="00D11618"/>
    <w:rsid w:val="00D1325F"/>
    <w:rsid w:val="00D132BF"/>
    <w:rsid w:val="00D13CF1"/>
    <w:rsid w:val="00D141D8"/>
    <w:rsid w:val="00D14732"/>
    <w:rsid w:val="00D1520E"/>
    <w:rsid w:val="00D15624"/>
    <w:rsid w:val="00D15C53"/>
    <w:rsid w:val="00D15E85"/>
    <w:rsid w:val="00D160E9"/>
    <w:rsid w:val="00D167DF"/>
    <w:rsid w:val="00D16BF5"/>
    <w:rsid w:val="00D16E95"/>
    <w:rsid w:val="00D1714C"/>
    <w:rsid w:val="00D17617"/>
    <w:rsid w:val="00D202FF"/>
    <w:rsid w:val="00D20664"/>
    <w:rsid w:val="00D210AC"/>
    <w:rsid w:val="00D21701"/>
    <w:rsid w:val="00D21BE6"/>
    <w:rsid w:val="00D21D80"/>
    <w:rsid w:val="00D22288"/>
    <w:rsid w:val="00D2264B"/>
    <w:rsid w:val="00D2315C"/>
    <w:rsid w:val="00D23904"/>
    <w:rsid w:val="00D24138"/>
    <w:rsid w:val="00D242CC"/>
    <w:rsid w:val="00D249E6"/>
    <w:rsid w:val="00D25463"/>
    <w:rsid w:val="00D2584D"/>
    <w:rsid w:val="00D25EFC"/>
    <w:rsid w:val="00D2606E"/>
    <w:rsid w:val="00D2646E"/>
    <w:rsid w:val="00D26BDA"/>
    <w:rsid w:val="00D27C01"/>
    <w:rsid w:val="00D3101E"/>
    <w:rsid w:val="00D31308"/>
    <w:rsid w:val="00D31B67"/>
    <w:rsid w:val="00D31F5F"/>
    <w:rsid w:val="00D3365E"/>
    <w:rsid w:val="00D33B92"/>
    <w:rsid w:val="00D3441F"/>
    <w:rsid w:val="00D34661"/>
    <w:rsid w:val="00D3577B"/>
    <w:rsid w:val="00D35B20"/>
    <w:rsid w:val="00D36B73"/>
    <w:rsid w:val="00D3792A"/>
    <w:rsid w:val="00D37A97"/>
    <w:rsid w:val="00D406EF"/>
    <w:rsid w:val="00D40D1B"/>
    <w:rsid w:val="00D410E7"/>
    <w:rsid w:val="00D41702"/>
    <w:rsid w:val="00D41FD3"/>
    <w:rsid w:val="00D42BA7"/>
    <w:rsid w:val="00D431C5"/>
    <w:rsid w:val="00D43522"/>
    <w:rsid w:val="00D43E34"/>
    <w:rsid w:val="00D442E0"/>
    <w:rsid w:val="00D44B4B"/>
    <w:rsid w:val="00D44CA7"/>
    <w:rsid w:val="00D45014"/>
    <w:rsid w:val="00D4527B"/>
    <w:rsid w:val="00D45AAA"/>
    <w:rsid w:val="00D45DEB"/>
    <w:rsid w:val="00D462E3"/>
    <w:rsid w:val="00D46499"/>
    <w:rsid w:val="00D46B54"/>
    <w:rsid w:val="00D47405"/>
    <w:rsid w:val="00D477B1"/>
    <w:rsid w:val="00D47940"/>
    <w:rsid w:val="00D50CE1"/>
    <w:rsid w:val="00D51003"/>
    <w:rsid w:val="00D51605"/>
    <w:rsid w:val="00D51817"/>
    <w:rsid w:val="00D51C1A"/>
    <w:rsid w:val="00D51C21"/>
    <w:rsid w:val="00D52190"/>
    <w:rsid w:val="00D527A3"/>
    <w:rsid w:val="00D528EA"/>
    <w:rsid w:val="00D52B4B"/>
    <w:rsid w:val="00D53271"/>
    <w:rsid w:val="00D5423F"/>
    <w:rsid w:val="00D54FEF"/>
    <w:rsid w:val="00D55136"/>
    <w:rsid w:val="00D5582E"/>
    <w:rsid w:val="00D55945"/>
    <w:rsid w:val="00D55B9D"/>
    <w:rsid w:val="00D56357"/>
    <w:rsid w:val="00D60450"/>
    <w:rsid w:val="00D6049B"/>
    <w:rsid w:val="00D61080"/>
    <w:rsid w:val="00D6246C"/>
    <w:rsid w:val="00D62F3A"/>
    <w:rsid w:val="00D631C8"/>
    <w:rsid w:val="00D63376"/>
    <w:rsid w:val="00D63584"/>
    <w:rsid w:val="00D63C6F"/>
    <w:rsid w:val="00D63E5B"/>
    <w:rsid w:val="00D63F1C"/>
    <w:rsid w:val="00D640EA"/>
    <w:rsid w:val="00D64547"/>
    <w:rsid w:val="00D64800"/>
    <w:rsid w:val="00D64E56"/>
    <w:rsid w:val="00D65170"/>
    <w:rsid w:val="00D66995"/>
    <w:rsid w:val="00D669A2"/>
    <w:rsid w:val="00D66BDC"/>
    <w:rsid w:val="00D66C84"/>
    <w:rsid w:val="00D66D82"/>
    <w:rsid w:val="00D67523"/>
    <w:rsid w:val="00D719D8"/>
    <w:rsid w:val="00D723B7"/>
    <w:rsid w:val="00D72960"/>
    <w:rsid w:val="00D72A70"/>
    <w:rsid w:val="00D736E3"/>
    <w:rsid w:val="00D73D96"/>
    <w:rsid w:val="00D75080"/>
    <w:rsid w:val="00D751BA"/>
    <w:rsid w:val="00D7555A"/>
    <w:rsid w:val="00D7623A"/>
    <w:rsid w:val="00D76D86"/>
    <w:rsid w:val="00D77110"/>
    <w:rsid w:val="00D77132"/>
    <w:rsid w:val="00D77CBB"/>
    <w:rsid w:val="00D8032B"/>
    <w:rsid w:val="00D80683"/>
    <w:rsid w:val="00D8069C"/>
    <w:rsid w:val="00D808B3"/>
    <w:rsid w:val="00D80F12"/>
    <w:rsid w:val="00D82160"/>
    <w:rsid w:val="00D824D1"/>
    <w:rsid w:val="00D83F3E"/>
    <w:rsid w:val="00D8447D"/>
    <w:rsid w:val="00D8464C"/>
    <w:rsid w:val="00D850CC"/>
    <w:rsid w:val="00D850D4"/>
    <w:rsid w:val="00D85489"/>
    <w:rsid w:val="00D8576D"/>
    <w:rsid w:val="00D857A3"/>
    <w:rsid w:val="00D863D1"/>
    <w:rsid w:val="00D86A46"/>
    <w:rsid w:val="00D87139"/>
    <w:rsid w:val="00D874D8"/>
    <w:rsid w:val="00D87694"/>
    <w:rsid w:val="00D90B7F"/>
    <w:rsid w:val="00D90C60"/>
    <w:rsid w:val="00D90F4A"/>
    <w:rsid w:val="00D926CC"/>
    <w:rsid w:val="00D927F2"/>
    <w:rsid w:val="00D93001"/>
    <w:rsid w:val="00D9361F"/>
    <w:rsid w:val="00D95212"/>
    <w:rsid w:val="00D95308"/>
    <w:rsid w:val="00D95933"/>
    <w:rsid w:val="00D95C67"/>
    <w:rsid w:val="00D96453"/>
    <w:rsid w:val="00D969BC"/>
    <w:rsid w:val="00D96AA1"/>
    <w:rsid w:val="00D96E65"/>
    <w:rsid w:val="00D96ECC"/>
    <w:rsid w:val="00D97131"/>
    <w:rsid w:val="00D97713"/>
    <w:rsid w:val="00D977CD"/>
    <w:rsid w:val="00D97828"/>
    <w:rsid w:val="00D9786F"/>
    <w:rsid w:val="00D979F3"/>
    <w:rsid w:val="00DA0184"/>
    <w:rsid w:val="00DA02ED"/>
    <w:rsid w:val="00DA0847"/>
    <w:rsid w:val="00DA0874"/>
    <w:rsid w:val="00DA237D"/>
    <w:rsid w:val="00DA2B1A"/>
    <w:rsid w:val="00DA3058"/>
    <w:rsid w:val="00DA30BA"/>
    <w:rsid w:val="00DA321E"/>
    <w:rsid w:val="00DA3513"/>
    <w:rsid w:val="00DA49C8"/>
    <w:rsid w:val="00DA576F"/>
    <w:rsid w:val="00DA5A53"/>
    <w:rsid w:val="00DA5E5E"/>
    <w:rsid w:val="00DA6C34"/>
    <w:rsid w:val="00DA6DB5"/>
    <w:rsid w:val="00DA6DD8"/>
    <w:rsid w:val="00DA7818"/>
    <w:rsid w:val="00DA7904"/>
    <w:rsid w:val="00DB0187"/>
    <w:rsid w:val="00DB0503"/>
    <w:rsid w:val="00DB06D4"/>
    <w:rsid w:val="00DB166D"/>
    <w:rsid w:val="00DB1BFF"/>
    <w:rsid w:val="00DB1F9E"/>
    <w:rsid w:val="00DB20B2"/>
    <w:rsid w:val="00DB21AC"/>
    <w:rsid w:val="00DB2F6C"/>
    <w:rsid w:val="00DB3134"/>
    <w:rsid w:val="00DB316E"/>
    <w:rsid w:val="00DB3187"/>
    <w:rsid w:val="00DB3EFB"/>
    <w:rsid w:val="00DB43F9"/>
    <w:rsid w:val="00DB4766"/>
    <w:rsid w:val="00DB4AC5"/>
    <w:rsid w:val="00DB5324"/>
    <w:rsid w:val="00DB56A2"/>
    <w:rsid w:val="00DB5B91"/>
    <w:rsid w:val="00DB5DC6"/>
    <w:rsid w:val="00DB6028"/>
    <w:rsid w:val="00DB620F"/>
    <w:rsid w:val="00DB637B"/>
    <w:rsid w:val="00DB6510"/>
    <w:rsid w:val="00DB660C"/>
    <w:rsid w:val="00DB6E66"/>
    <w:rsid w:val="00DB73CB"/>
    <w:rsid w:val="00DB7CDF"/>
    <w:rsid w:val="00DC016A"/>
    <w:rsid w:val="00DC05D6"/>
    <w:rsid w:val="00DC091E"/>
    <w:rsid w:val="00DC0B36"/>
    <w:rsid w:val="00DC0E9B"/>
    <w:rsid w:val="00DC101E"/>
    <w:rsid w:val="00DC17B9"/>
    <w:rsid w:val="00DC1988"/>
    <w:rsid w:val="00DC1AA9"/>
    <w:rsid w:val="00DC2122"/>
    <w:rsid w:val="00DC21FC"/>
    <w:rsid w:val="00DC243B"/>
    <w:rsid w:val="00DC261A"/>
    <w:rsid w:val="00DC3331"/>
    <w:rsid w:val="00DC41AB"/>
    <w:rsid w:val="00DC4AF5"/>
    <w:rsid w:val="00DC5DBB"/>
    <w:rsid w:val="00DC62FE"/>
    <w:rsid w:val="00DC6C89"/>
    <w:rsid w:val="00DC6CB3"/>
    <w:rsid w:val="00DC6D65"/>
    <w:rsid w:val="00DC6E64"/>
    <w:rsid w:val="00DC7BE9"/>
    <w:rsid w:val="00DC7E38"/>
    <w:rsid w:val="00DC7F63"/>
    <w:rsid w:val="00DC7FED"/>
    <w:rsid w:val="00DD0286"/>
    <w:rsid w:val="00DD062C"/>
    <w:rsid w:val="00DD0778"/>
    <w:rsid w:val="00DD1648"/>
    <w:rsid w:val="00DD1671"/>
    <w:rsid w:val="00DD1D4B"/>
    <w:rsid w:val="00DD1DBB"/>
    <w:rsid w:val="00DD251D"/>
    <w:rsid w:val="00DD2CFD"/>
    <w:rsid w:val="00DD2E9A"/>
    <w:rsid w:val="00DD30E1"/>
    <w:rsid w:val="00DD3208"/>
    <w:rsid w:val="00DD33E2"/>
    <w:rsid w:val="00DD40BF"/>
    <w:rsid w:val="00DD447A"/>
    <w:rsid w:val="00DD463D"/>
    <w:rsid w:val="00DD4734"/>
    <w:rsid w:val="00DD4B65"/>
    <w:rsid w:val="00DD4DAB"/>
    <w:rsid w:val="00DD55D7"/>
    <w:rsid w:val="00DD6091"/>
    <w:rsid w:val="00DD6391"/>
    <w:rsid w:val="00DD678B"/>
    <w:rsid w:val="00DD6941"/>
    <w:rsid w:val="00DD6C11"/>
    <w:rsid w:val="00DD6D7A"/>
    <w:rsid w:val="00DD6EF4"/>
    <w:rsid w:val="00DD7D24"/>
    <w:rsid w:val="00DE017C"/>
    <w:rsid w:val="00DE0733"/>
    <w:rsid w:val="00DE0915"/>
    <w:rsid w:val="00DE0AAF"/>
    <w:rsid w:val="00DE18AD"/>
    <w:rsid w:val="00DE1C30"/>
    <w:rsid w:val="00DE1F82"/>
    <w:rsid w:val="00DE20A0"/>
    <w:rsid w:val="00DE2156"/>
    <w:rsid w:val="00DE2180"/>
    <w:rsid w:val="00DE2684"/>
    <w:rsid w:val="00DE2BE9"/>
    <w:rsid w:val="00DE3142"/>
    <w:rsid w:val="00DE363D"/>
    <w:rsid w:val="00DE4465"/>
    <w:rsid w:val="00DE4C37"/>
    <w:rsid w:val="00DE4EF1"/>
    <w:rsid w:val="00DE5027"/>
    <w:rsid w:val="00DE5340"/>
    <w:rsid w:val="00DE55C1"/>
    <w:rsid w:val="00DE5B74"/>
    <w:rsid w:val="00DE5BE1"/>
    <w:rsid w:val="00DE6514"/>
    <w:rsid w:val="00DE6D5C"/>
    <w:rsid w:val="00DE7BC1"/>
    <w:rsid w:val="00DE7F85"/>
    <w:rsid w:val="00DF04A2"/>
    <w:rsid w:val="00DF0B2A"/>
    <w:rsid w:val="00DF1828"/>
    <w:rsid w:val="00DF1C1B"/>
    <w:rsid w:val="00DF1FA1"/>
    <w:rsid w:val="00DF21C2"/>
    <w:rsid w:val="00DF3D6A"/>
    <w:rsid w:val="00DF47E2"/>
    <w:rsid w:val="00DF4A0D"/>
    <w:rsid w:val="00DF4A14"/>
    <w:rsid w:val="00DF4FBE"/>
    <w:rsid w:val="00DF59A0"/>
    <w:rsid w:val="00DF68A1"/>
    <w:rsid w:val="00DF6D4D"/>
    <w:rsid w:val="00DF6E71"/>
    <w:rsid w:val="00DF7546"/>
    <w:rsid w:val="00DF77CA"/>
    <w:rsid w:val="00DF7802"/>
    <w:rsid w:val="00E00EB6"/>
    <w:rsid w:val="00E02108"/>
    <w:rsid w:val="00E022A1"/>
    <w:rsid w:val="00E028B4"/>
    <w:rsid w:val="00E02B64"/>
    <w:rsid w:val="00E02D01"/>
    <w:rsid w:val="00E03532"/>
    <w:rsid w:val="00E03661"/>
    <w:rsid w:val="00E03841"/>
    <w:rsid w:val="00E03B58"/>
    <w:rsid w:val="00E03C8F"/>
    <w:rsid w:val="00E0407E"/>
    <w:rsid w:val="00E04EBB"/>
    <w:rsid w:val="00E05765"/>
    <w:rsid w:val="00E05797"/>
    <w:rsid w:val="00E05D6B"/>
    <w:rsid w:val="00E06496"/>
    <w:rsid w:val="00E06DBF"/>
    <w:rsid w:val="00E074CB"/>
    <w:rsid w:val="00E0754D"/>
    <w:rsid w:val="00E07ADC"/>
    <w:rsid w:val="00E10A49"/>
    <w:rsid w:val="00E12080"/>
    <w:rsid w:val="00E130F9"/>
    <w:rsid w:val="00E13129"/>
    <w:rsid w:val="00E134F1"/>
    <w:rsid w:val="00E13612"/>
    <w:rsid w:val="00E13D52"/>
    <w:rsid w:val="00E142F7"/>
    <w:rsid w:val="00E14E7D"/>
    <w:rsid w:val="00E1552D"/>
    <w:rsid w:val="00E1557C"/>
    <w:rsid w:val="00E16931"/>
    <w:rsid w:val="00E17A70"/>
    <w:rsid w:val="00E20951"/>
    <w:rsid w:val="00E20B9C"/>
    <w:rsid w:val="00E20DA3"/>
    <w:rsid w:val="00E214FD"/>
    <w:rsid w:val="00E21AFD"/>
    <w:rsid w:val="00E22483"/>
    <w:rsid w:val="00E22E45"/>
    <w:rsid w:val="00E23F21"/>
    <w:rsid w:val="00E2467C"/>
    <w:rsid w:val="00E24698"/>
    <w:rsid w:val="00E25613"/>
    <w:rsid w:val="00E272EE"/>
    <w:rsid w:val="00E273C3"/>
    <w:rsid w:val="00E278C7"/>
    <w:rsid w:val="00E27A22"/>
    <w:rsid w:val="00E27F5E"/>
    <w:rsid w:val="00E30013"/>
    <w:rsid w:val="00E3039D"/>
    <w:rsid w:val="00E3072B"/>
    <w:rsid w:val="00E3093E"/>
    <w:rsid w:val="00E312AD"/>
    <w:rsid w:val="00E3192F"/>
    <w:rsid w:val="00E32780"/>
    <w:rsid w:val="00E335EE"/>
    <w:rsid w:val="00E33A99"/>
    <w:rsid w:val="00E34544"/>
    <w:rsid w:val="00E3464E"/>
    <w:rsid w:val="00E34897"/>
    <w:rsid w:val="00E36054"/>
    <w:rsid w:val="00E360AF"/>
    <w:rsid w:val="00E3671B"/>
    <w:rsid w:val="00E36839"/>
    <w:rsid w:val="00E3733D"/>
    <w:rsid w:val="00E37781"/>
    <w:rsid w:val="00E37C97"/>
    <w:rsid w:val="00E37DB8"/>
    <w:rsid w:val="00E40381"/>
    <w:rsid w:val="00E40389"/>
    <w:rsid w:val="00E40E4F"/>
    <w:rsid w:val="00E41267"/>
    <w:rsid w:val="00E419C8"/>
    <w:rsid w:val="00E41A28"/>
    <w:rsid w:val="00E424E1"/>
    <w:rsid w:val="00E425C5"/>
    <w:rsid w:val="00E42832"/>
    <w:rsid w:val="00E43000"/>
    <w:rsid w:val="00E44C70"/>
    <w:rsid w:val="00E4574A"/>
    <w:rsid w:val="00E4592B"/>
    <w:rsid w:val="00E47561"/>
    <w:rsid w:val="00E47B9C"/>
    <w:rsid w:val="00E47C9F"/>
    <w:rsid w:val="00E47CC4"/>
    <w:rsid w:val="00E47E3D"/>
    <w:rsid w:val="00E47F0D"/>
    <w:rsid w:val="00E50873"/>
    <w:rsid w:val="00E50E5F"/>
    <w:rsid w:val="00E51522"/>
    <w:rsid w:val="00E54E9E"/>
    <w:rsid w:val="00E55019"/>
    <w:rsid w:val="00E55358"/>
    <w:rsid w:val="00E56F87"/>
    <w:rsid w:val="00E5783C"/>
    <w:rsid w:val="00E57E8A"/>
    <w:rsid w:val="00E60A11"/>
    <w:rsid w:val="00E60C76"/>
    <w:rsid w:val="00E6151C"/>
    <w:rsid w:val="00E615A9"/>
    <w:rsid w:val="00E6178D"/>
    <w:rsid w:val="00E619D3"/>
    <w:rsid w:val="00E6227A"/>
    <w:rsid w:val="00E62504"/>
    <w:rsid w:val="00E626F6"/>
    <w:rsid w:val="00E62AC2"/>
    <w:rsid w:val="00E6319E"/>
    <w:rsid w:val="00E631E5"/>
    <w:rsid w:val="00E63850"/>
    <w:rsid w:val="00E64AA0"/>
    <w:rsid w:val="00E65B3E"/>
    <w:rsid w:val="00E65C39"/>
    <w:rsid w:val="00E65DC9"/>
    <w:rsid w:val="00E66941"/>
    <w:rsid w:val="00E67117"/>
    <w:rsid w:val="00E67368"/>
    <w:rsid w:val="00E67592"/>
    <w:rsid w:val="00E676C8"/>
    <w:rsid w:val="00E67B49"/>
    <w:rsid w:val="00E67F7A"/>
    <w:rsid w:val="00E700C6"/>
    <w:rsid w:val="00E70C37"/>
    <w:rsid w:val="00E711CA"/>
    <w:rsid w:val="00E73094"/>
    <w:rsid w:val="00E73B73"/>
    <w:rsid w:val="00E744AA"/>
    <w:rsid w:val="00E745DA"/>
    <w:rsid w:val="00E74AB1"/>
    <w:rsid w:val="00E74E11"/>
    <w:rsid w:val="00E75D25"/>
    <w:rsid w:val="00E767D8"/>
    <w:rsid w:val="00E76BF7"/>
    <w:rsid w:val="00E76DAC"/>
    <w:rsid w:val="00E7715D"/>
    <w:rsid w:val="00E77A2B"/>
    <w:rsid w:val="00E77CC2"/>
    <w:rsid w:val="00E77D54"/>
    <w:rsid w:val="00E80B33"/>
    <w:rsid w:val="00E8188C"/>
    <w:rsid w:val="00E8194E"/>
    <w:rsid w:val="00E82166"/>
    <w:rsid w:val="00E82171"/>
    <w:rsid w:val="00E8228B"/>
    <w:rsid w:val="00E82718"/>
    <w:rsid w:val="00E83609"/>
    <w:rsid w:val="00E83FD5"/>
    <w:rsid w:val="00E8429B"/>
    <w:rsid w:val="00E857EB"/>
    <w:rsid w:val="00E85D41"/>
    <w:rsid w:val="00E86875"/>
    <w:rsid w:val="00E86E1B"/>
    <w:rsid w:val="00E86E1D"/>
    <w:rsid w:val="00E87378"/>
    <w:rsid w:val="00E8768F"/>
    <w:rsid w:val="00E90213"/>
    <w:rsid w:val="00E902C7"/>
    <w:rsid w:val="00E90AF7"/>
    <w:rsid w:val="00E90C23"/>
    <w:rsid w:val="00E9155E"/>
    <w:rsid w:val="00E9160B"/>
    <w:rsid w:val="00E9226E"/>
    <w:rsid w:val="00E922CD"/>
    <w:rsid w:val="00E925A4"/>
    <w:rsid w:val="00E92736"/>
    <w:rsid w:val="00E92B96"/>
    <w:rsid w:val="00E93341"/>
    <w:rsid w:val="00E93C38"/>
    <w:rsid w:val="00E94141"/>
    <w:rsid w:val="00E944D5"/>
    <w:rsid w:val="00E947B3"/>
    <w:rsid w:val="00E95EBB"/>
    <w:rsid w:val="00E95F6E"/>
    <w:rsid w:val="00E96B8A"/>
    <w:rsid w:val="00E96DC0"/>
    <w:rsid w:val="00E97111"/>
    <w:rsid w:val="00E979AD"/>
    <w:rsid w:val="00E97B85"/>
    <w:rsid w:val="00EA02FA"/>
    <w:rsid w:val="00EA033F"/>
    <w:rsid w:val="00EA15AB"/>
    <w:rsid w:val="00EA15E6"/>
    <w:rsid w:val="00EA1701"/>
    <w:rsid w:val="00EA17A9"/>
    <w:rsid w:val="00EA2A5E"/>
    <w:rsid w:val="00EA2C67"/>
    <w:rsid w:val="00EA2ED8"/>
    <w:rsid w:val="00EA3B9F"/>
    <w:rsid w:val="00EA484F"/>
    <w:rsid w:val="00EA4DB4"/>
    <w:rsid w:val="00EA52BC"/>
    <w:rsid w:val="00EA53E4"/>
    <w:rsid w:val="00EA7401"/>
    <w:rsid w:val="00EB0530"/>
    <w:rsid w:val="00EB119E"/>
    <w:rsid w:val="00EB23DA"/>
    <w:rsid w:val="00EB24BF"/>
    <w:rsid w:val="00EB268E"/>
    <w:rsid w:val="00EB2A6E"/>
    <w:rsid w:val="00EB2EBB"/>
    <w:rsid w:val="00EB2EF7"/>
    <w:rsid w:val="00EB36AE"/>
    <w:rsid w:val="00EB442C"/>
    <w:rsid w:val="00EB4727"/>
    <w:rsid w:val="00EB5992"/>
    <w:rsid w:val="00EB5DD9"/>
    <w:rsid w:val="00EB5E11"/>
    <w:rsid w:val="00EB70CF"/>
    <w:rsid w:val="00EC0400"/>
    <w:rsid w:val="00EC04B3"/>
    <w:rsid w:val="00EC0676"/>
    <w:rsid w:val="00EC1568"/>
    <w:rsid w:val="00EC24DA"/>
    <w:rsid w:val="00EC26F3"/>
    <w:rsid w:val="00EC2D78"/>
    <w:rsid w:val="00EC3446"/>
    <w:rsid w:val="00EC3935"/>
    <w:rsid w:val="00EC3AE1"/>
    <w:rsid w:val="00EC3E19"/>
    <w:rsid w:val="00EC447F"/>
    <w:rsid w:val="00EC45E9"/>
    <w:rsid w:val="00EC4FD6"/>
    <w:rsid w:val="00EC5022"/>
    <w:rsid w:val="00EC59C4"/>
    <w:rsid w:val="00EC6778"/>
    <w:rsid w:val="00EC6CA6"/>
    <w:rsid w:val="00EC6D3E"/>
    <w:rsid w:val="00EC6F09"/>
    <w:rsid w:val="00EC70DF"/>
    <w:rsid w:val="00EC7530"/>
    <w:rsid w:val="00EC7ABA"/>
    <w:rsid w:val="00EC7B0E"/>
    <w:rsid w:val="00EC7C2B"/>
    <w:rsid w:val="00EC7DA3"/>
    <w:rsid w:val="00ED0728"/>
    <w:rsid w:val="00ED09BF"/>
    <w:rsid w:val="00ED0FE2"/>
    <w:rsid w:val="00ED171F"/>
    <w:rsid w:val="00ED2375"/>
    <w:rsid w:val="00ED2704"/>
    <w:rsid w:val="00ED2A7B"/>
    <w:rsid w:val="00ED2AE3"/>
    <w:rsid w:val="00ED2FE6"/>
    <w:rsid w:val="00ED484B"/>
    <w:rsid w:val="00ED50D4"/>
    <w:rsid w:val="00ED512B"/>
    <w:rsid w:val="00ED63E1"/>
    <w:rsid w:val="00ED671F"/>
    <w:rsid w:val="00ED6866"/>
    <w:rsid w:val="00ED68C0"/>
    <w:rsid w:val="00ED6A2B"/>
    <w:rsid w:val="00ED6AEB"/>
    <w:rsid w:val="00EE0583"/>
    <w:rsid w:val="00EE093C"/>
    <w:rsid w:val="00EE09C5"/>
    <w:rsid w:val="00EE0F78"/>
    <w:rsid w:val="00EE1823"/>
    <w:rsid w:val="00EE18B8"/>
    <w:rsid w:val="00EE1AF3"/>
    <w:rsid w:val="00EE1B89"/>
    <w:rsid w:val="00EE1EB1"/>
    <w:rsid w:val="00EE216B"/>
    <w:rsid w:val="00EE22F6"/>
    <w:rsid w:val="00EE2844"/>
    <w:rsid w:val="00EE2A74"/>
    <w:rsid w:val="00EE3C28"/>
    <w:rsid w:val="00EE3DD9"/>
    <w:rsid w:val="00EE4089"/>
    <w:rsid w:val="00EE478F"/>
    <w:rsid w:val="00EE4937"/>
    <w:rsid w:val="00EE591E"/>
    <w:rsid w:val="00EE650A"/>
    <w:rsid w:val="00EF08F7"/>
    <w:rsid w:val="00EF11BE"/>
    <w:rsid w:val="00EF2516"/>
    <w:rsid w:val="00EF2564"/>
    <w:rsid w:val="00EF3041"/>
    <w:rsid w:val="00EF320C"/>
    <w:rsid w:val="00EF368C"/>
    <w:rsid w:val="00EF5800"/>
    <w:rsid w:val="00EF6C73"/>
    <w:rsid w:val="00EF74DE"/>
    <w:rsid w:val="00F003ED"/>
    <w:rsid w:val="00F0095C"/>
    <w:rsid w:val="00F009B0"/>
    <w:rsid w:val="00F01454"/>
    <w:rsid w:val="00F0166E"/>
    <w:rsid w:val="00F0180B"/>
    <w:rsid w:val="00F01C1B"/>
    <w:rsid w:val="00F01E10"/>
    <w:rsid w:val="00F021DA"/>
    <w:rsid w:val="00F0226D"/>
    <w:rsid w:val="00F024F5"/>
    <w:rsid w:val="00F02578"/>
    <w:rsid w:val="00F039F5"/>
    <w:rsid w:val="00F04423"/>
    <w:rsid w:val="00F044CA"/>
    <w:rsid w:val="00F04A13"/>
    <w:rsid w:val="00F04A27"/>
    <w:rsid w:val="00F04DC5"/>
    <w:rsid w:val="00F05EB5"/>
    <w:rsid w:val="00F0696C"/>
    <w:rsid w:val="00F06BD7"/>
    <w:rsid w:val="00F06CAE"/>
    <w:rsid w:val="00F10062"/>
    <w:rsid w:val="00F112EA"/>
    <w:rsid w:val="00F11AA6"/>
    <w:rsid w:val="00F12A0A"/>
    <w:rsid w:val="00F12C26"/>
    <w:rsid w:val="00F12F1E"/>
    <w:rsid w:val="00F13A37"/>
    <w:rsid w:val="00F141A9"/>
    <w:rsid w:val="00F142B2"/>
    <w:rsid w:val="00F145FE"/>
    <w:rsid w:val="00F14642"/>
    <w:rsid w:val="00F14700"/>
    <w:rsid w:val="00F14F8D"/>
    <w:rsid w:val="00F16112"/>
    <w:rsid w:val="00F161FD"/>
    <w:rsid w:val="00F1672E"/>
    <w:rsid w:val="00F16784"/>
    <w:rsid w:val="00F17118"/>
    <w:rsid w:val="00F177D8"/>
    <w:rsid w:val="00F179B6"/>
    <w:rsid w:val="00F17B50"/>
    <w:rsid w:val="00F20374"/>
    <w:rsid w:val="00F2065B"/>
    <w:rsid w:val="00F20830"/>
    <w:rsid w:val="00F20A02"/>
    <w:rsid w:val="00F213D9"/>
    <w:rsid w:val="00F214D4"/>
    <w:rsid w:val="00F2196A"/>
    <w:rsid w:val="00F21D98"/>
    <w:rsid w:val="00F21DB9"/>
    <w:rsid w:val="00F21EA3"/>
    <w:rsid w:val="00F22C84"/>
    <w:rsid w:val="00F2301E"/>
    <w:rsid w:val="00F25B53"/>
    <w:rsid w:val="00F25C08"/>
    <w:rsid w:val="00F25F84"/>
    <w:rsid w:val="00F25F98"/>
    <w:rsid w:val="00F26769"/>
    <w:rsid w:val="00F27029"/>
    <w:rsid w:val="00F276EC"/>
    <w:rsid w:val="00F30005"/>
    <w:rsid w:val="00F3019E"/>
    <w:rsid w:val="00F30DAA"/>
    <w:rsid w:val="00F320E6"/>
    <w:rsid w:val="00F32646"/>
    <w:rsid w:val="00F326AF"/>
    <w:rsid w:val="00F328BD"/>
    <w:rsid w:val="00F32A51"/>
    <w:rsid w:val="00F331CC"/>
    <w:rsid w:val="00F334D8"/>
    <w:rsid w:val="00F33B40"/>
    <w:rsid w:val="00F33DFE"/>
    <w:rsid w:val="00F3415A"/>
    <w:rsid w:val="00F3429E"/>
    <w:rsid w:val="00F3434B"/>
    <w:rsid w:val="00F34409"/>
    <w:rsid w:val="00F345C3"/>
    <w:rsid w:val="00F349AA"/>
    <w:rsid w:val="00F34AED"/>
    <w:rsid w:val="00F35268"/>
    <w:rsid w:val="00F35702"/>
    <w:rsid w:val="00F3635D"/>
    <w:rsid w:val="00F363C4"/>
    <w:rsid w:val="00F3646A"/>
    <w:rsid w:val="00F36769"/>
    <w:rsid w:val="00F40F9A"/>
    <w:rsid w:val="00F410E8"/>
    <w:rsid w:val="00F41155"/>
    <w:rsid w:val="00F411CF"/>
    <w:rsid w:val="00F41860"/>
    <w:rsid w:val="00F41C92"/>
    <w:rsid w:val="00F41FCD"/>
    <w:rsid w:val="00F424F2"/>
    <w:rsid w:val="00F42B52"/>
    <w:rsid w:val="00F42D1F"/>
    <w:rsid w:val="00F43EDE"/>
    <w:rsid w:val="00F44BBF"/>
    <w:rsid w:val="00F45AD6"/>
    <w:rsid w:val="00F45C2B"/>
    <w:rsid w:val="00F4657D"/>
    <w:rsid w:val="00F46AD3"/>
    <w:rsid w:val="00F47293"/>
    <w:rsid w:val="00F47563"/>
    <w:rsid w:val="00F475A5"/>
    <w:rsid w:val="00F47E54"/>
    <w:rsid w:val="00F518D6"/>
    <w:rsid w:val="00F51B49"/>
    <w:rsid w:val="00F52AD2"/>
    <w:rsid w:val="00F5381C"/>
    <w:rsid w:val="00F538C3"/>
    <w:rsid w:val="00F53BF1"/>
    <w:rsid w:val="00F53D7D"/>
    <w:rsid w:val="00F541D0"/>
    <w:rsid w:val="00F5439B"/>
    <w:rsid w:val="00F54750"/>
    <w:rsid w:val="00F54A2A"/>
    <w:rsid w:val="00F54D13"/>
    <w:rsid w:val="00F54DE9"/>
    <w:rsid w:val="00F5596C"/>
    <w:rsid w:val="00F5620E"/>
    <w:rsid w:val="00F5719E"/>
    <w:rsid w:val="00F576F0"/>
    <w:rsid w:val="00F577A1"/>
    <w:rsid w:val="00F57A33"/>
    <w:rsid w:val="00F57F05"/>
    <w:rsid w:val="00F57FC0"/>
    <w:rsid w:val="00F60DD2"/>
    <w:rsid w:val="00F61162"/>
    <w:rsid w:val="00F61ECE"/>
    <w:rsid w:val="00F62959"/>
    <w:rsid w:val="00F62B5D"/>
    <w:rsid w:val="00F63AA7"/>
    <w:rsid w:val="00F64E9E"/>
    <w:rsid w:val="00F65372"/>
    <w:rsid w:val="00F65822"/>
    <w:rsid w:val="00F65B3B"/>
    <w:rsid w:val="00F6613F"/>
    <w:rsid w:val="00F663DC"/>
    <w:rsid w:val="00F66567"/>
    <w:rsid w:val="00F6656C"/>
    <w:rsid w:val="00F672EC"/>
    <w:rsid w:val="00F67FEA"/>
    <w:rsid w:val="00F67FED"/>
    <w:rsid w:val="00F70249"/>
    <w:rsid w:val="00F70A03"/>
    <w:rsid w:val="00F70A25"/>
    <w:rsid w:val="00F70F8E"/>
    <w:rsid w:val="00F713FD"/>
    <w:rsid w:val="00F719F1"/>
    <w:rsid w:val="00F71E25"/>
    <w:rsid w:val="00F7202C"/>
    <w:rsid w:val="00F73A13"/>
    <w:rsid w:val="00F742B6"/>
    <w:rsid w:val="00F74CF5"/>
    <w:rsid w:val="00F75202"/>
    <w:rsid w:val="00F76195"/>
    <w:rsid w:val="00F769B2"/>
    <w:rsid w:val="00F76F79"/>
    <w:rsid w:val="00F7706E"/>
    <w:rsid w:val="00F77563"/>
    <w:rsid w:val="00F77C02"/>
    <w:rsid w:val="00F8056A"/>
    <w:rsid w:val="00F81446"/>
    <w:rsid w:val="00F82FE6"/>
    <w:rsid w:val="00F83136"/>
    <w:rsid w:val="00F833C5"/>
    <w:rsid w:val="00F837AF"/>
    <w:rsid w:val="00F8393D"/>
    <w:rsid w:val="00F83A82"/>
    <w:rsid w:val="00F83D5A"/>
    <w:rsid w:val="00F843B7"/>
    <w:rsid w:val="00F852A8"/>
    <w:rsid w:val="00F858F9"/>
    <w:rsid w:val="00F86BA1"/>
    <w:rsid w:val="00F86CD8"/>
    <w:rsid w:val="00F86CDE"/>
    <w:rsid w:val="00F86E3D"/>
    <w:rsid w:val="00F870FF"/>
    <w:rsid w:val="00F87F40"/>
    <w:rsid w:val="00F90869"/>
    <w:rsid w:val="00F91634"/>
    <w:rsid w:val="00F91A35"/>
    <w:rsid w:val="00F920E5"/>
    <w:rsid w:val="00F92126"/>
    <w:rsid w:val="00F925F4"/>
    <w:rsid w:val="00F929BA"/>
    <w:rsid w:val="00F936ED"/>
    <w:rsid w:val="00F938F0"/>
    <w:rsid w:val="00F93A75"/>
    <w:rsid w:val="00F93FB6"/>
    <w:rsid w:val="00F942D4"/>
    <w:rsid w:val="00F94BD4"/>
    <w:rsid w:val="00F9539F"/>
    <w:rsid w:val="00F970A8"/>
    <w:rsid w:val="00F970CF"/>
    <w:rsid w:val="00F97716"/>
    <w:rsid w:val="00F97779"/>
    <w:rsid w:val="00F97864"/>
    <w:rsid w:val="00F97A49"/>
    <w:rsid w:val="00FA116B"/>
    <w:rsid w:val="00FA1248"/>
    <w:rsid w:val="00FA28FF"/>
    <w:rsid w:val="00FA2BDA"/>
    <w:rsid w:val="00FA3121"/>
    <w:rsid w:val="00FA3756"/>
    <w:rsid w:val="00FA3E17"/>
    <w:rsid w:val="00FA6085"/>
    <w:rsid w:val="00FA628B"/>
    <w:rsid w:val="00FA648F"/>
    <w:rsid w:val="00FA65D0"/>
    <w:rsid w:val="00FA68AD"/>
    <w:rsid w:val="00FA7420"/>
    <w:rsid w:val="00FA7825"/>
    <w:rsid w:val="00FA7904"/>
    <w:rsid w:val="00FB005B"/>
    <w:rsid w:val="00FB011A"/>
    <w:rsid w:val="00FB011B"/>
    <w:rsid w:val="00FB0447"/>
    <w:rsid w:val="00FB074A"/>
    <w:rsid w:val="00FB0FFC"/>
    <w:rsid w:val="00FB1317"/>
    <w:rsid w:val="00FB1C44"/>
    <w:rsid w:val="00FB1C46"/>
    <w:rsid w:val="00FB1D83"/>
    <w:rsid w:val="00FB1F88"/>
    <w:rsid w:val="00FB2758"/>
    <w:rsid w:val="00FB415B"/>
    <w:rsid w:val="00FB42CD"/>
    <w:rsid w:val="00FB4907"/>
    <w:rsid w:val="00FB4ACB"/>
    <w:rsid w:val="00FB5187"/>
    <w:rsid w:val="00FB5BC0"/>
    <w:rsid w:val="00FB649B"/>
    <w:rsid w:val="00FB6CB9"/>
    <w:rsid w:val="00FB7A14"/>
    <w:rsid w:val="00FC0419"/>
    <w:rsid w:val="00FC0D33"/>
    <w:rsid w:val="00FC1750"/>
    <w:rsid w:val="00FC1D09"/>
    <w:rsid w:val="00FC1DE6"/>
    <w:rsid w:val="00FC1EAC"/>
    <w:rsid w:val="00FC2520"/>
    <w:rsid w:val="00FC28BF"/>
    <w:rsid w:val="00FC365B"/>
    <w:rsid w:val="00FC39BE"/>
    <w:rsid w:val="00FC3C66"/>
    <w:rsid w:val="00FC4B34"/>
    <w:rsid w:val="00FC6137"/>
    <w:rsid w:val="00FC6A13"/>
    <w:rsid w:val="00FC74B7"/>
    <w:rsid w:val="00FC7609"/>
    <w:rsid w:val="00FC76FD"/>
    <w:rsid w:val="00FC7F2B"/>
    <w:rsid w:val="00FD0CFE"/>
    <w:rsid w:val="00FD119A"/>
    <w:rsid w:val="00FD1E8F"/>
    <w:rsid w:val="00FD2348"/>
    <w:rsid w:val="00FD2B70"/>
    <w:rsid w:val="00FD3224"/>
    <w:rsid w:val="00FD34E1"/>
    <w:rsid w:val="00FD3B82"/>
    <w:rsid w:val="00FD4241"/>
    <w:rsid w:val="00FD45A7"/>
    <w:rsid w:val="00FD4B3B"/>
    <w:rsid w:val="00FD4E65"/>
    <w:rsid w:val="00FD5D54"/>
    <w:rsid w:val="00FD6773"/>
    <w:rsid w:val="00FD6C5E"/>
    <w:rsid w:val="00FD74E8"/>
    <w:rsid w:val="00FD79B1"/>
    <w:rsid w:val="00FE06F9"/>
    <w:rsid w:val="00FE078C"/>
    <w:rsid w:val="00FE0961"/>
    <w:rsid w:val="00FE183F"/>
    <w:rsid w:val="00FE1ADE"/>
    <w:rsid w:val="00FE1FB6"/>
    <w:rsid w:val="00FE3664"/>
    <w:rsid w:val="00FE4849"/>
    <w:rsid w:val="00FE4A70"/>
    <w:rsid w:val="00FE4EBA"/>
    <w:rsid w:val="00FE4F1D"/>
    <w:rsid w:val="00FE5484"/>
    <w:rsid w:val="00FE5812"/>
    <w:rsid w:val="00FE5A00"/>
    <w:rsid w:val="00FE5BCD"/>
    <w:rsid w:val="00FE5D23"/>
    <w:rsid w:val="00FE6151"/>
    <w:rsid w:val="00FE6271"/>
    <w:rsid w:val="00FE6415"/>
    <w:rsid w:val="00FE6592"/>
    <w:rsid w:val="00FE6906"/>
    <w:rsid w:val="00FE6BB0"/>
    <w:rsid w:val="00FE6D4D"/>
    <w:rsid w:val="00FE77AF"/>
    <w:rsid w:val="00FE7AF5"/>
    <w:rsid w:val="00FF093D"/>
    <w:rsid w:val="00FF0997"/>
    <w:rsid w:val="00FF1632"/>
    <w:rsid w:val="00FF1E21"/>
    <w:rsid w:val="00FF2761"/>
    <w:rsid w:val="00FF2923"/>
    <w:rsid w:val="00FF2ACD"/>
    <w:rsid w:val="00FF4202"/>
    <w:rsid w:val="00FF4469"/>
    <w:rsid w:val="00FF4893"/>
    <w:rsid w:val="00FF4C4F"/>
    <w:rsid w:val="00FF5BA7"/>
    <w:rsid w:val="00FF64EF"/>
    <w:rsid w:val="00FF6887"/>
    <w:rsid w:val="00FF6A57"/>
    <w:rsid w:val="00FF6B91"/>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D5707"/>
  <w15:docId w15:val="{B42122F7-A111-402B-A923-1485A527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51"/>
    <w:rPr>
      <w:sz w:val="24"/>
    </w:rPr>
  </w:style>
  <w:style w:type="paragraph" w:styleId="Heading1">
    <w:name w:val="heading 1"/>
    <w:aliases w:val="TV Section Heading1"/>
    <w:basedOn w:val="Normal"/>
    <w:next w:val="Normal"/>
    <w:link w:val="Heading1Char"/>
    <w:uiPriority w:val="1"/>
    <w:qFormat/>
    <w:rsid w:val="008A60B1"/>
    <w:pPr>
      <w:keepNext/>
      <w:numPr>
        <w:numId w:val="1"/>
      </w:numPr>
      <w:tabs>
        <w:tab w:val="left" w:pos="720"/>
      </w:tabs>
      <w:spacing w:before="360" w:after="120"/>
      <w:outlineLvl w:val="0"/>
    </w:pPr>
    <w:rPr>
      <w:rFonts w:ascii="Arial" w:hAnsi="Arial"/>
      <w:b/>
      <w:caps/>
      <w:snapToGrid w:val="0"/>
      <w:sz w:val="28"/>
    </w:rPr>
  </w:style>
  <w:style w:type="paragraph" w:styleId="Heading2">
    <w:name w:val="heading 2"/>
    <w:aliases w:val="TV Permit Heading2"/>
    <w:basedOn w:val="Normal"/>
    <w:next w:val="Normal"/>
    <w:link w:val="Heading2Char"/>
    <w:qFormat/>
    <w:rsid w:val="00242567"/>
    <w:pPr>
      <w:keepNext/>
      <w:numPr>
        <w:ilvl w:val="1"/>
        <w:numId w:val="1"/>
      </w:numPr>
      <w:outlineLvl w:val="1"/>
    </w:pPr>
    <w:rPr>
      <w:b/>
    </w:rPr>
  </w:style>
  <w:style w:type="paragraph" w:styleId="Heading3">
    <w:name w:val="heading 3"/>
    <w:aliases w:val="TV Permit Heading3"/>
    <w:basedOn w:val="Normal"/>
    <w:next w:val="Normal"/>
    <w:link w:val="Heading3Char"/>
    <w:qFormat/>
    <w:rsid w:val="00242567"/>
    <w:pPr>
      <w:keepNext/>
      <w:numPr>
        <w:ilvl w:val="2"/>
        <w:numId w:val="1"/>
      </w:numPr>
      <w:tabs>
        <w:tab w:val="left" w:pos="1"/>
        <w:tab w:val="left" w:pos="3420"/>
        <w:tab w:val="left" w:pos="5760"/>
        <w:tab w:val="left" w:pos="6480"/>
        <w:tab w:val="left" w:pos="7200"/>
        <w:tab w:val="left" w:pos="7920"/>
        <w:tab w:val="left" w:pos="8640"/>
        <w:tab w:val="left" w:pos="9360"/>
      </w:tabs>
      <w:outlineLvl w:val="2"/>
    </w:pPr>
    <w:rPr>
      <w:caps/>
    </w:rPr>
  </w:style>
  <w:style w:type="paragraph" w:styleId="Heading4">
    <w:name w:val="heading 4"/>
    <w:aliases w:val="Heading 4 Char2,Heading 4 Char1 Char,Heading 4 Char Char Char,Heading 4 Char Char1"/>
    <w:basedOn w:val="Normal"/>
    <w:next w:val="Normal"/>
    <w:link w:val="Heading4Char"/>
    <w:uiPriority w:val="9"/>
    <w:qFormat/>
    <w:rsid w:val="00242567"/>
    <w:pPr>
      <w:keepNext/>
      <w:numPr>
        <w:ilvl w:val="3"/>
        <w:numId w:val="1"/>
      </w:numPr>
      <w:tabs>
        <w:tab w:val="left" w:pos="1"/>
      </w:tabs>
      <w:outlineLvl w:val="3"/>
    </w:pPr>
    <w:rPr>
      <w:b/>
    </w:rPr>
  </w:style>
  <w:style w:type="paragraph" w:styleId="Heading5">
    <w:name w:val="heading 5"/>
    <w:basedOn w:val="Normal"/>
    <w:next w:val="Normal"/>
    <w:link w:val="Heading5Char"/>
    <w:uiPriority w:val="9"/>
    <w:qFormat/>
    <w:rsid w:val="00242567"/>
    <w:pPr>
      <w:keepNext/>
      <w:outlineLvl w:val="4"/>
    </w:pPr>
    <w:rPr>
      <w:rFonts w:ascii="Arial" w:hAnsi="Arial"/>
      <w:snapToGrid w:val="0"/>
      <w:color w:val="000000"/>
    </w:rPr>
  </w:style>
  <w:style w:type="paragraph" w:styleId="Heading6">
    <w:name w:val="heading 6"/>
    <w:basedOn w:val="Normal"/>
    <w:next w:val="Normal"/>
    <w:link w:val="Heading6Char"/>
    <w:qFormat/>
    <w:rsid w:val="00242567"/>
    <w:pPr>
      <w:keepNext/>
      <w:outlineLvl w:val="5"/>
    </w:pPr>
    <w:rPr>
      <w:b/>
      <w:snapToGrid w:val="0"/>
      <w:color w:val="000000"/>
    </w:rPr>
  </w:style>
  <w:style w:type="paragraph" w:styleId="Heading7">
    <w:name w:val="heading 7"/>
    <w:basedOn w:val="Normal"/>
    <w:next w:val="Normal"/>
    <w:link w:val="Heading7Char"/>
    <w:qFormat/>
    <w:rsid w:val="00CE1E11"/>
    <w:pPr>
      <w:keepNext/>
      <w:spacing w:line="480" w:lineRule="auto"/>
      <w:ind w:left="180"/>
      <w:outlineLvl w:val="6"/>
    </w:pPr>
    <w:rPr>
      <w:snapToGrid w:val="0"/>
    </w:rPr>
  </w:style>
  <w:style w:type="paragraph" w:styleId="Heading8">
    <w:name w:val="heading 8"/>
    <w:basedOn w:val="Normal"/>
    <w:next w:val="Normal"/>
    <w:link w:val="Heading8Char"/>
    <w:qFormat/>
    <w:rsid w:val="00CE1E11"/>
    <w:pPr>
      <w:keepNext/>
      <w:ind w:left="187"/>
      <w:outlineLvl w:val="7"/>
    </w:pPr>
  </w:style>
  <w:style w:type="paragraph" w:styleId="Heading9">
    <w:name w:val="heading 9"/>
    <w:basedOn w:val="Normal"/>
    <w:next w:val="Normal"/>
    <w:link w:val="Heading9Char"/>
    <w:qFormat/>
    <w:rsid w:val="00CE1E11"/>
    <w:pPr>
      <w:keepNext/>
      <w:ind w:left="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rsid w:val="00242567"/>
    <w:pPr>
      <w:tabs>
        <w:tab w:val="left" w:pos="-144"/>
      </w:tabs>
      <w:ind w:left="634"/>
    </w:pPr>
    <w:rPr>
      <w:b/>
      <w:caps/>
      <w:sz w:val="26"/>
    </w:rPr>
  </w:style>
  <w:style w:type="paragraph" w:customStyle="1" w:styleId="StyleStyleHeading1TimesNewRoman14pt">
    <w:name w:val="Style Style Heading 1 + Times New Roman + 14 pt"/>
    <w:basedOn w:val="Normal"/>
    <w:rsid w:val="00DC6CB3"/>
    <w:pPr>
      <w:keepNext/>
      <w:tabs>
        <w:tab w:val="center" w:pos="3060"/>
      </w:tabs>
      <w:jc w:val="center"/>
      <w:outlineLvl w:val="0"/>
    </w:pPr>
    <w:rPr>
      <w:b/>
      <w:bCs/>
      <w:snapToGrid w:val="0"/>
      <w:sz w:val="28"/>
      <w:szCs w:val="24"/>
    </w:rPr>
  </w:style>
  <w:style w:type="paragraph" w:customStyle="1" w:styleId="ReportTitle">
    <w:name w:val="Report Title"/>
    <w:basedOn w:val="Normal"/>
    <w:rsid w:val="0078423B"/>
    <w:pPr>
      <w:jc w:val="center"/>
    </w:pPr>
    <w:rPr>
      <w:rFonts w:ascii="Arial" w:hAnsi="Arial"/>
      <w:b/>
      <w:sz w:val="28"/>
    </w:rPr>
  </w:style>
  <w:style w:type="paragraph" w:customStyle="1" w:styleId="ReportSubtitle">
    <w:name w:val="Report Subtitle"/>
    <w:basedOn w:val="ReportTitle"/>
    <w:rsid w:val="00DC6CB3"/>
    <w:rPr>
      <w:sz w:val="24"/>
    </w:rPr>
  </w:style>
  <w:style w:type="paragraph" w:styleId="Header">
    <w:name w:val="header"/>
    <w:basedOn w:val="Normal"/>
    <w:link w:val="HeaderChar"/>
    <w:uiPriority w:val="99"/>
    <w:rsid w:val="00A40CDD"/>
    <w:pPr>
      <w:tabs>
        <w:tab w:val="center" w:pos="4320"/>
        <w:tab w:val="right" w:pos="8640"/>
      </w:tabs>
    </w:pPr>
  </w:style>
  <w:style w:type="paragraph" w:styleId="Footer">
    <w:name w:val="footer"/>
    <w:basedOn w:val="Normal"/>
    <w:link w:val="FooterChar"/>
    <w:uiPriority w:val="99"/>
    <w:rsid w:val="00A40CDD"/>
    <w:pPr>
      <w:tabs>
        <w:tab w:val="center" w:pos="4320"/>
        <w:tab w:val="right" w:pos="8640"/>
      </w:tabs>
    </w:pPr>
  </w:style>
  <w:style w:type="character" w:styleId="PageNumber">
    <w:name w:val="page number"/>
    <w:basedOn w:val="DefaultParagraphFont"/>
    <w:rsid w:val="001336D0"/>
  </w:style>
  <w:style w:type="paragraph" w:styleId="FootnoteText">
    <w:name w:val="footnote text"/>
    <w:basedOn w:val="Normal"/>
    <w:link w:val="FootnoteTextChar"/>
    <w:autoRedefine/>
    <w:rsid w:val="004602A0"/>
    <w:pPr>
      <w:tabs>
        <w:tab w:val="left" w:pos="270"/>
      </w:tabs>
      <w:ind w:left="270" w:hanging="270"/>
    </w:pPr>
    <w:rPr>
      <w:sz w:val="20"/>
    </w:rPr>
  </w:style>
  <w:style w:type="character" w:styleId="FootnoteReference">
    <w:name w:val="footnote reference"/>
    <w:basedOn w:val="DefaultParagraphFont"/>
    <w:rsid w:val="008E33DF"/>
    <w:rPr>
      <w:vertAlign w:val="superscript"/>
    </w:rPr>
  </w:style>
  <w:style w:type="character" w:styleId="Hyperlink">
    <w:name w:val="Hyperlink"/>
    <w:basedOn w:val="DefaultParagraphFont"/>
    <w:uiPriority w:val="99"/>
    <w:rsid w:val="002562EF"/>
    <w:rPr>
      <w:color w:val="0000FF"/>
      <w:u w:val="single"/>
    </w:rPr>
  </w:style>
  <w:style w:type="paragraph" w:styleId="List">
    <w:name w:val="List"/>
    <w:basedOn w:val="Normal"/>
    <w:rsid w:val="00C86471"/>
    <w:pPr>
      <w:ind w:left="360" w:hanging="360"/>
    </w:pPr>
    <w:rPr>
      <w:szCs w:val="24"/>
    </w:rPr>
  </w:style>
  <w:style w:type="paragraph" w:styleId="Caption">
    <w:name w:val="caption"/>
    <w:basedOn w:val="Normal"/>
    <w:next w:val="Normal"/>
    <w:qFormat/>
    <w:rsid w:val="00961B47"/>
    <w:pPr>
      <w:spacing w:before="120" w:after="120"/>
    </w:pPr>
    <w:rPr>
      <w:b/>
      <w:bCs/>
      <w:sz w:val="20"/>
    </w:rPr>
  </w:style>
  <w:style w:type="paragraph" w:styleId="BalloonText">
    <w:name w:val="Balloon Text"/>
    <w:basedOn w:val="Normal"/>
    <w:link w:val="BalloonTextChar"/>
    <w:semiHidden/>
    <w:rsid w:val="0060586E"/>
    <w:rPr>
      <w:rFonts w:ascii="Tahoma" w:hAnsi="Tahoma" w:cs="Tahoma"/>
      <w:sz w:val="16"/>
      <w:szCs w:val="16"/>
    </w:rPr>
  </w:style>
  <w:style w:type="table" w:styleId="TableGrid">
    <w:name w:val="Table Grid"/>
    <w:basedOn w:val="TableNormal"/>
    <w:uiPriority w:val="59"/>
    <w:rsid w:val="00C3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
    <w:name w:val="Condition"/>
    <w:link w:val="ConditionChar"/>
    <w:qFormat/>
    <w:rsid w:val="009D4584"/>
    <w:pPr>
      <w:numPr>
        <w:numId w:val="2"/>
      </w:numPr>
      <w:spacing w:after="120"/>
    </w:pPr>
    <w:rPr>
      <w:noProof/>
      <w:sz w:val="24"/>
    </w:rPr>
  </w:style>
  <w:style w:type="character" w:customStyle="1" w:styleId="ConditionChar">
    <w:name w:val="Condition Char"/>
    <w:basedOn w:val="DefaultParagraphFont"/>
    <w:link w:val="Condition"/>
    <w:rsid w:val="009D4584"/>
    <w:rPr>
      <w:noProof/>
      <w:sz w:val="24"/>
    </w:rPr>
  </w:style>
  <w:style w:type="paragraph" w:customStyle="1" w:styleId="AWQText">
    <w:name w:val="AWQ_Text"/>
    <w:basedOn w:val="Normal"/>
    <w:link w:val="AWQTextChar"/>
    <w:rsid w:val="0025584A"/>
    <w:pPr>
      <w:spacing w:after="120"/>
    </w:pPr>
  </w:style>
  <w:style w:type="character" w:styleId="CommentReference">
    <w:name w:val="annotation reference"/>
    <w:basedOn w:val="DefaultParagraphFont"/>
    <w:uiPriority w:val="99"/>
    <w:rsid w:val="00757500"/>
    <w:rPr>
      <w:sz w:val="16"/>
      <w:szCs w:val="16"/>
    </w:rPr>
  </w:style>
  <w:style w:type="paragraph" w:styleId="CommentText">
    <w:name w:val="annotation text"/>
    <w:aliases w:val="Comment Text Char1,Comment Text Char Char"/>
    <w:basedOn w:val="Normal"/>
    <w:link w:val="CommentTextChar"/>
    <w:uiPriority w:val="99"/>
    <w:rsid w:val="00757500"/>
    <w:rPr>
      <w:sz w:val="20"/>
    </w:rPr>
  </w:style>
  <w:style w:type="paragraph" w:styleId="CommentSubject">
    <w:name w:val="annotation subject"/>
    <w:basedOn w:val="CommentText"/>
    <w:next w:val="CommentText"/>
    <w:link w:val="CommentSubjectChar"/>
    <w:rsid w:val="00757500"/>
    <w:rPr>
      <w:b/>
      <w:bCs/>
    </w:rPr>
  </w:style>
  <w:style w:type="paragraph" w:styleId="ListParagraph">
    <w:name w:val="List Paragraph"/>
    <w:basedOn w:val="Normal"/>
    <w:uiPriority w:val="34"/>
    <w:qFormat/>
    <w:rsid w:val="00A33357"/>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357"/>
    <w:rPr>
      <w:sz w:val="24"/>
    </w:rPr>
  </w:style>
  <w:style w:type="character" w:customStyle="1" w:styleId="FooterChar">
    <w:name w:val="Footer Char"/>
    <w:basedOn w:val="DefaultParagraphFont"/>
    <w:link w:val="Footer"/>
    <w:uiPriority w:val="99"/>
    <w:rsid w:val="00A33357"/>
    <w:rPr>
      <w:sz w:val="24"/>
    </w:rPr>
  </w:style>
  <w:style w:type="paragraph" w:customStyle="1" w:styleId="Default">
    <w:name w:val="Default"/>
    <w:rsid w:val="00B90691"/>
    <w:pPr>
      <w:autoSpaceDE w:val="0"/>
      <w:autoSpaceDN w:val="0"/>
      <w:adjustRightInd w:val="0"/>
    </w:pPr>
    <w:rPr>
      <w:rFonts w:eastAsiaTheme="minorHAnsi"/>
      <w:color w:val="000000"/>
      <w:sz w:val="24"/>
      <w:szCs w:val="24"/>
      <w:lang w:val="en-CA"/>
    </w:rPr>
  </w:style>
  <w:style w:type="character" w:customStyle="1" w:styleId="CommentTextChar">
    <w:name w:val="Comment Text Char"/>
    <w:aliases w:val="Comment Text Char1 Char,Comment Text Char Char Char"/>
    <w:basedOn w:val="DefaultParagraphFont"/>
    <w:link w:val="CommentText"/>
    <w:uiPriority w:val="99"/>
    <w:rsid w:val="00B90691"/>
  </w:style>
  <w:style w:type="character" w:customStyle="1" w:styleId="CommentSubjectChar">
    <w:name w:val="Comment Subject Char"/>
    <w:basedOn w:val="CommentTextChar"/>
    <w:link w:val="CommentSubject"/>
    <w:rsid w:val="00B90691"/>
    <w:rPr>
      <w:b/>
      <w:bCs/>
    </w:rPr>
  </w:style>
  <w:style w:type="character" w:customStyle="1" w:styleId="BalloonTextChar">
    <w:name w:val="Balloon Text Char"/>
    <w:basedOn w:val="DefaultParagraphFont"/>
    <w:link w:val="BalloonText"/>
    <w:semiHidden/>
    <w:rsid w:val="00B90691"/>
    <w:rPr>
      <w:rFonts w:ascii="Tahoma" w:hAnsi="Tahoma" w:cs="Tahoma"/>
      <w:sz w:val="16"/>
      <w:szCs w:val="16"/>
    </w:rPr>
  </w:style>
  <w:style w:type="paragraph" w:styleId="Revision">
    <w:name w:val="Revision"/>
    <w:hidden/>
    <w:uiPriority w:val="99"/>
    <w:semiHidden/>
    <w:rsid w:val="00FE6BB0"/>
    <w:rPr>
      <w:sz w:val="24"/>
    </w:rPr>
  </w:style>
  <w:style w:type="table" w:customStyle="1" w:styleId="TableGrid1">
    <w:name w:val="Table Grid1"/>
    <w:basedOn w:val="TableNormal"/>
    <w:next w:val="TableGrid"/>
    <w:rsid w:val="00A603F4"/>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41C0"/>
    <w:pPr>
      <w:spacing w:before="100" w:beforeAutospacing="1" w:after="100" w:afterAutospacing="1"/>
      <w:ind w:firstLine="480"/>
    </w:pPr>
    <w:rPr>
      <w:szCs w:val="24"/>
    </w:rPr>
  </w:style>
  <w:style w:type="paragraph" w:customStyle="1" w:styleId="TableText">
    <w:name w:val="TableText"/>
    <w:basedOn w:val="Normal"/>
    <w:rsid w:val="00527145"/>
    <w:pPr>
      <w:keepNext/>
      <w:keepLines/>
      <w:jc w:val="center"/>
    </w:pPr>
  </w:style>
  <w:style w:type="paragraph" w:customStyle="1" w:styleId="Section18">
    <w:name w:val="Section18"/>
    <w:basedOn w:val="Normal"/>
    <w:rsid w:val="00C4518A"/>
    <w:pPr>
      <w:spacing w:after="120"/>
      <w:ind w:left="2160" w:hanging="2160"/>
    </w:pPr>
  </w:style>
  <w:style w:type="paragraph" w:customStyle="1" w:styleId="STIcheckbullet">
    <w:name w:val="STI check bullet"/>
    <w:basedOn w:val="Normal"/>
    <w:rsid w:val="00C4518A"/>
    <w:pPr>
      <w:numPr>
        <w:numId w:val="3"/>
      </w:numPr>
    </w:pPr>
    <w:rPr>
      <w:rFonts w:ascii="CG Times" w:hAnsi="CG Times"/>
    </w:rPr>
  </w:style>
  <w:style w:type="character" w:customStyle="1" w:styleId="Heading7Char">
    <w:name w:val="Heading 7 Char"/>
    <w:basedOn w:val="DefaultParagraphFont"/>
    <w:link w:val="Heading7"/>
    <w:rsid w:val="00CE1E11"/>
    <w:rPr>
      <w:snapToGrid w:val="0"/>
      <w:sz w:val="24"/>
    </w:rPr>
  </w:style>
  <w:style w:type="character" w:customStyle="1" w:styleId="Heading8Char">
    <w:name w:val="Heading 8 Char"/>
    <w:basedOn w:val="DefaultParagraphFont"/>
    <w:link w:val="Heading8"/>
    <w:rsid w:val="00CE1E11"/>
    <w:rPr>
      <w:sz w:val="24"/>
    </w:rPr>
  </w:style>
  <w:style w:type="character" w:customStyle="1" w:styleId="Heading9Char">
    <w:name w:val="Heading 9 Char"/>
    <w:basedOn w:val="DefaultParagraphFont"/>
    <w:link w:val="Heading9"/>
    <w:rsid w:val="00CE1E11"/>
    <w:rPr>
      <w:sz w:val="24"/>
    </w:rPr>
  </w:style>
  <w:style w:type="paragraph" w:customStyle="1" w:styleId="CM93">
    <w:name w:val="CM93"/>
    <w:basedOn w:val="Normal"/>
    <w:uiPriority w:val="99"/>
    <w:rsid w:val="00CE1E11"/>
    <w:pPr>
      <w:autoSpaceDE w:val="0"/>
      <w:autoSpaceDN w:val="0"/>
      <w:spacing w:line="371" w:lineRule="atLeast"/>
    </w:pPr>
    <w:rPr>
      <w:rFonts w:ascii="Letter Gothic" w:eastAsiaTheme="minorHAnsi" w:hAnsi="Letter Gothic"/>
      <w:szCs w:val="24"/>
    </w:rPr>
  </w:style>
  <w:style w:type="paragraph" w:customStyle="1" w:styleId="ConditionCharChar">
    <w:name w:val="Condition Char Char"/>
    <w:link w:val="ConditionCharCharChar"/>
    <w:rsid w:val="00CE1E11"/>
    <w:pPr>
      <w:tabs>
        <w:tab w:val="num" w:pos="1242"/>
      </w:tabs>
      <w:spacing w:after="120"/>
      <w:ind w:left="1242" w:hanging="576"/>
    </w:pPr>
    <w:rPr>
      <w:noProof/>
      <w:sz w:val="24"/>
    </w:rPr>
  </w:style>
  <w:style w:type="character" w:customStyle="1" w:styleId="ConditionCharCharChar">
    <w:name w:val="Condition Char Char Char"/>
    <w:basedOn w:val="DefaultParagraphFont"/>
    <w:link w:val="ConditionCharChar"/>
    <w:rsid w:val="00CE1E11"/>
    <w:rPr>
      <w:noProof/>
      <w:sz w:val="24"/>
    </w:rPr>
  </w:style>
  <w:style w:type="character" w:customStyle="1" w:styleId="Heading1Char">
    <w:name w:val="Heading 1 Char"/>
    <w:aliases w:val="TV Section Heading1 Char"/>
    <w:basedOn w:val="DefaultParagraphFont"/>
    <w:link w:val="Heading1"/>
    <w:uiPriority w:val="1"/>
    <w:rsid w:val="00CE1E11"/>
    <w:rPr>
      <w:rFonts w:ascii="Arial" w:hAnsi="Arial"/>
      <w:b/>
      <w:caps/>
      <w:snapToGrid w:val="0"/>
      <w:sz w:val="28"/>
    </w:rPr>
  </w:style>
  <w:style w:type="character" w:customStyle="1" w:styleId="Heading2Char">
    <w:name w:val="Heading 2 Char"/>
    <w:aliases w:val="TV Permit Heading2 Char"/>
    <w:basedOn w:val="DefaultParagraphFont"/>
    <w:link w:val="Heading2"/>
    <w:rsid w:val="00CE1E11"/>
    <w:rPr>
      <w:b/>
      <w:sz w:val="24"/>
    </w:rPr>
  </w:style>
  <w:style w:type="character" w:customStyle="1" w:styleId="Heading3Char">
    <w:name w:val="Heading 3 Char"/>
    <w:aliases w:val="TV Permit Heading3 Char"/>
    <w:basedOn w:val="DefaultParagraphFont"/>
    <w:link w:val="Heading3"/>
    <w:rsid w:val="00CE1E11"/>
    <w:rPr>
      <w:caps/>
      <w:sz w:val="24"/>
    </w:rPr>
  </w:style>
  <w:style w:type="character" w:customStyle="1" w:styleId="Heading4Char">
    <w:name w:val="Heading 4 Char"/>
    <w:aliases w:val="Heading 4 Char2 Char,Heading 4 Char1 Char Char,Heading 4 Char Char Char Char,Heading 4 Char Char1 Char"/>
    <w:basedOn w:val="DefaultParagraphFont"/>
    <w:link w:val="Heading4"/>
    <w:uiPriority w:val="9"/>
    <w:rsid w:val="00CE1E11"/>
    <w:rPr>
      <w:b/>
      <w:sz w:val="24"/>
    </w:rPr>
  </w:style>
  <w:style w:type="character" w:customStyle="1" w:styleId="Heading5Char">
    <w:name w:val="Heading 5 Char"/>
    <w:basedOn w:val="DefaultParagraphFont"/>
    <w:link w:val="Heading5"/>
    <w:uiPriority w:val="9"/>
    <w:rsid w:val="00CE1E11"/>
    <w:rPr>
      <w:rFonts w:ascii="Arial" w:hAnsi="Arial"/>
      <w:snapToGrid w:val="0"/>
      <w:color w:val="000000"/>
      <w:sz w:val="24"/>
    </w:rPr>
  </w:style>
  <w:style w:type="character" w:customStyle="1" w:styleId="Heading6Char">
    <w:name w:val="Heading 6 Char"/>
    <w:basedOn w:val="DefaultParagraphFont"/>
    <w:link w:val="Heading6"/>
    <w:rsid w:val="00CE1E11"/>
    <w:rPr>
      <w:b/>
      <w:snapToGrid w:val="0"/>
      <w:color w:val="000000"/>
      <w:sz w:val="24"/>
    </w:rPr>
  </w:style>
  <w:style w:type="paragraph" w:styleId="TOC1">
    <w:name w:val="toc 1"/>
    <w:aliases w:val="TOC 1-AK"/>
    <w:link w:val="TOC1Char"/>
    <w:uiPriority w:val="39"/>
    <w:qFormat/>
    <w:rsid w:val="00CE1E11"/>
    <w:pPr>
      <w:tabs>
        <w:tab w:val="left" w:pos="800"/>
        <w:tab w:val="left" w:pos="1440"/>
        <w:tab w:val="right" w:leader="dot" w:pos="9350"/>
      </w:tabs>
      <w:spacing w:before="60" w:after="120"/>
    </w:pPr>
    <w:rPr>
      <w:caps/>
      <w:noProof/>
      <w:sz w:val="24"/>
      <w:szCs w:val="24"/>
    </w:rPr>
  </w:style>
  <w:style w:type="paragraph" w:styleId="TOC2">
    <w:name w:val="toc 2"/>
    <w:basedOn w:val="Normal"/>
    <w:next w:val="Normal"/>
    <w:link w:val="TOC2Char"/>
    <w:autoRedefine/>
    <w:uiPriority w:val="39"/>
    <w:qFormat/>
    <w:rsid w:val="00CE1E11"/>
    <w:pPr>
      <w:ind w:left="200"/>
    </w:pPr>
    <w:rPr>
      <w:szCs w:val="24"/>
    </w:rPr>
  </w:style>
  <w:style w:type="paragraph" w:styleId="TOC3">
    <w:name w:val="toc 3"/>
    <w:basedOn w:val="Normal"/>
    <w:next w:val="Normal"/>
    <w:uiPriority w:val="39"/>
    <w:qFormat/>
    <w:rsid w:val="00CE1E11"/>
    <w:pPr>
      <w:ind w:left="400"/>
    </w:pPr>
  </w:style>
  <w:style w:type="paragraph" w:styleId="BodyText2">
    <w:name w:val="Body Text 2"/>
    <w:basedOn w:val="Normal"/>
    <w:link w:val="BodyText2Char"/>
    <w:rsid w:val="00CE1E11"/>
    <w:pPr>
      <w:tabs>
        <w:tab w:val="left" w:pos="360"/>
        <w:tab w:val="left" w:pos="3829"/>
        <w:tab w:val="left" w:pos="4549"/>
        <w:tab w:val="left" w:pos="5269"/>
        <w:tab w:val="left" w:pos="5989"/>
        <w:tab w:val="left" w:pos="6709"/>
        <w:tab w:val="left" w:pos="7429"/>
        <w:tab w:val="left" w:pos="8149"/>
        <w:tab w:val="left" w:pos="8869"/>
      </w:tabs>
    </w:pPr>
  </w:style>
  <w:style w:type="character" w:customStyle="1" w:styleId="BodyText2Char">
    <w:name w:val="Body Text 2 Char"/>
    <w:basedOn w:val="DefaultParagraphFont"/>
    <w:link w:val="BodyText2"/>
    <w:rsid w:val="00CE1E11"/>
    <w:rPr>
      <w:sz w:val="24"/>
    </w:rPr>
  </w:style>
  <w:style w:type="paragraph" w:styleId="BodyTextIndent">
    <w:name w:val="Body Text Indent"/>
    <w:basedOn w:val="Normal"/>
    <w:link w:val="BodyTextIndentChar"/>
    <w:rsid w:val="00CE1E11"/>
    <w:pPr>
      <w:tabs>
        <w:tab w:val="left" w:pos="-1080"/>
        <w:tab w:val="left" w:pos="-720"/>
        <w:tab w:val="left" w:pos="0"/>
        <w:tab w:val="left" w:pos="450"/>
        <w:tab w:val="left" w:pos="900"/>
        <w:tab w:val="left" w:pos="1350"/>
        <w:tab w:val="left" w:pos="1800"/>
        <w:tab w:val="left" w:pos="2250"/>
        <w:tab w:val="left" w:pos="4320"/>
      </w:tabs>
      <w:spacing w:before="120" w:after="60"/>
      <w:ind w:firstLine="446"/>
    </w:pPr>
  </w:style>
  <w:style w:type="character" w:customStyle="1" w:styleId="BodyTextIndentChar">
    <w:name w:val="Body Text Indent Char"/>
    <w:basedOn w:val="DefaultParagraphFont"/>
    <w:link w:val="BodyTextIndent"/>
    <w:rsid w:val="00CE1E11"/>
    <w:rPr>
      <w:sz w:val="24"/>
    </w:rPr>
  </w:style>
  <w:style w:type="paragraph" w:customStyle="1" w:styleId="1">
    <w:name w:val="1"/>
    <w:aliases w:val="2,3"/>
    <w:basedOn w:val="Normal"/>
    <w:rsid w:val="00CE1E11"/>
    <w:pPr>
      <w:widowControl w:val="0"/>
      <w:tabs>
        <w:tab w:val="left" w:pos="0"/>
        <w:tab w:val="left" w:pos="720"/>
        <w:tab w:val="left" w:pos="1170"/>
        <w:tab w:val="left" w:pos="1440"/>
        <w:tab w:val="left" w:pos="2160"/>
        <w:tab w:val="left" w:pos="2880"/>
        <w:tab w:val="left" w:pos="3420"/>
      </w:tabs>
      <w:ind w:left="1170" w:hanging="450"/>
    </w:pPr>
    <w:rPr>
      <w:snapToGrid w:val="0"/>
    </w:rPr>
  </w:style>
  <w:style w:type="paragraph" w:styleId="BodyTextIndent3">
    <w:name w:val="Body Text Indent 3"/>
    <w:basedOn w:val="Normal"/>
    <w:link w:val="BodyTextIndent3Char"/>
    <w:rsid w:val="00CE1E11"/>
    <w:pPr>
      <w:widowControl w:val="0"/>
      <w:tabs>
        <w:tab w:val="left" w:pos="-1080"/>
        <w:tab w:val="left" w:pos="-720"/>
      </w:tabs>
      <w:ind w:left="540" w:hanging="360"/>
    </w:pPr>
    <w:rPr>
      <w:snapToGrid w:val="0"/>
    </w:rPr>
  </w:style>
  <w:style w:type="character" w:customStyle="1" w:styleId="BodyTextIndent3Char">
    <w:name w:val="Body Text Indent 3 Char"/>
    <w:basedOn w:val="DefaultParagraphFont"/>
    <w:link w:val="BodyTextIndent3"/>
    <w:rsid w:val="00CE1E11"/>
    <w:rPr>
      <w:snapToGrid w:val="0"/>
      <w:sz w:val="24"/>
    </w:rPr>
  </w:style>
  <w:style w:type="paragraph" w:styleId="Title">
    <w:name w:val="Title"/>
    <w:basedOn w:val="Normal"/>
    <w:link w:val="TitleChar"/>
    <w:qFormat/>
    <w:rsid w:val="00CE1E11"/>
    <w:pPr>
      <w:jc w:val="center"/>
    </w:pPr>
    <w:rPr>
      <w:b/>
    </w:rPr>
  </w:style>
  <w:style w:type="character" w:customStyle="1" w:styleId="TitleChar">
    <w:name w:val="Title Char"/>
    <w:basedOn w:val="DefaultParagraphFont"/>
    <w:link w:val="Title"/>
    <w:rsid w:val="00CE1E11"/>
    <w:rPr>
      <w:b/>
      <w:sz w:val="24"/>
    </w:rPr>
  </w:style>
  <w:style w:type="paragraph" w:styleId="BodyText">
    <w:name w:val="Body Text"/>
    <w:aliases w:val="PemitText,bt"/>
    <w:basedOn w:val="Normal"/>
    <w:link w:val="BodyTextChar"/>
    <w:uiPriority w:val="1"/>
    <w:qFormat/>
    <w:rsid w:val="00CE1E11"/>
    <w:pPr>
      <w:tabs>
        <w:tab w:val="left" w:pos="1"/>
        <w:tab w:val="left" w:pos="720"/>
        <w:tab w:val="left" w:pos="3420"/>
        <w:tab w:val="left" w:pos="5760"/>
        <w:tab w:val="left" w:pos="6480"/>
        <w:tab w:val="left" w:pos="7200"/>
        <w:tab w:val="left" w:pos="7920"/>
        <w:tab w:val="left" w:pos="8640"/>
        <w:tab w:val="left" w:pos="9360"/>
      </w:tabs>
    </w:pPr>
    <w:rPr>
      <w:i/>
    </w:rPr>
  </w:style>
  <w:style w:type="character" w:customStyle="1" w:styleId="BodyTextChar">
    <w:name w:val="Body Text Char"/>
    <w:aliases w:val="PemitText Char2,bt Char2"/>
    <w:basedOn w:val="DefaultParagraphFont"/>
    <w:link w:val="BodyText"/>
    <w:uiPriority w:val="1"/>
    <w:rsid w:val="00CE1E11"/>
    <w:rPr>
      <w:i/>
      <w:sz w:val="24"/>
    </w:rPr>
  </w:style>
  <w:style w:type="character" w:customStyle="1" w:styleId="CharChar">
    <w:name w:val="Char Char"/>
    <w:basedOn w:val="DefaultParagraphFont"/>
    <w:semiHidden/>
    <w:rsid w:val="00CE1E11"/>
    <w:rPr>
      <w:i/>
      <w:sz w:val="24"/>
      <w:lang w:val="en-US" w:eastAsia="en-US" w:bidi="ar-SA"/>
    </w:rPr>
  </w:style>
  <w:style w:type="paragraph" w:styleId="BodyText3">
    <w:name w:val="Body Text 3"/>
    <w:basedOn w:val="Normal"/>
    <w:link w:val="BodyText3Char"/>
    <w:rsid w:val="00CE1E11"/>
    <w:pPr>
      <w:tabs>
        <w:tab w:val="left" w:pos="0"/>
        <w:tab w:val="left" w:pos="720"/>
        <w:tab w:val="left" w:pos="3420"/>
        <w:tab w:val="left" w:pos="5760"/>
      </w:tabs>
      <w:spacing w:line="480" w:lineRule="auto"/>
    </w:pPr>
    <w:rPr>
      <w:sz w:val="22"/>
    </w:rPr>
  </w:style>
  <w:style w:type="character" w:customStyle="1" w:styleId="BodyText3Char">
    <w:name w:val="Body Text 3 Char"/>
    <w:basedOn w:val="DefaultParagraphFont"/>
    <w:link w:val="BodyText3"/>
    <w:rsid w:val="00CE1E11"/>
    <w:rPr>
      <w:sz w:val="22"/>
    </w:rPr>
  </w:style>
  <w:style w:type="character" w:customStyle="1" w:styleId="FootnoteTextChar">
    <w:name w:val="Footnote Text Char"/>
    <w:basedOn w:val="DefaultParagraphFont"/>
    <w:link w:val="FootnoteText"/>
    <w:rsid w:val="004602A0"/>
  </w:style>
  <w:style w:type="paragraph" w:styleId="DocumentMap">
    <w:name w:val="Document Map"/>
    <w:basedOn w:val="Normal"/>
    <w:link w:val="DocumentMapChar"/>
    <w:semiHidden/>
    <w:rsid w:val="00CE1E11"/>
    <w:pPr>
      <w:shd w:val="clear" w:color="auto" w:fill="000080"/>
    </w:pPr>
    <w:rPr>
      <w:rFonts w:ascii="Tahoma" w:hAnsi="Tahoma"/>
    </w:rPr>
  </w:style>
  <w:style w:type="character" w:customStyle="1" w:styleId="DocumentMapChar">
    <w:name w:val="Document Map Char"/>
    <w:basedOn w:val="DefaultParagraphFont"/>
    <w:link w:val="DocumentMap"/>
    <w:semiHidden/>
    <w:rsid w:val="00CE1E11"/>
    <w:rPr>
      <w:rFonts w:ascii="Tahoma" w:hAnsi="Tahoma"/>
      <w:sz w:val="24"/>
      <w:shd w:val="clear" w:color="auto" w:fill="000080"/>
    </w:rPr>
  </w:style>
  <w:style w:type="paragraph" w:customStyle="1" w:styleId="ParagraphStyle">
    <w:name w:val="Paragraph Style"/>
    <w:basedOn w:val="Normal"/>
    <w:link w:val="ParagraphStyleChar"/>
    <w:rsid w:val="00CE1E11"/>
    <w:pPr>
      <w:tabs>
        <w:tab w:val="left" w:pos="0"/>
        <w:tab w:val="left" w:pos="720"/>
        <w:tab w:val="left" w:pos="3420"/>
        <w:tab w:val="left" w:pos="5760"/>
      </w:tabs>
      <w:spacing w:before="120" w:after="120"/>
    </w:pPr>
    <w:rPr>
      <w:snapToGrid w:val="0"/>
    </w:rPr>
  </w:style>
  <w:style w:type="paragraph" w:customStyle="1" w:styleId="Level2">
    <w:name w:val="Level 2"/>
    <w:basedOn w:val="Normal"/>
    <w:rsid w:val="00CE1E11"/>
    <w:pPr>
      <w:widowControl w:val="0"/>
      <w:numPr>
        <w:numId w:val="4"/>
      </w:numPr>
      <w:ind w:left="900" w:hanging="450"/>
      <w:outlineLvl w:val="1"/>
    </w:pPr>
    <w:rPr>
      <w:snapToGrid w:val="0"/>
    </w:rPr>
  </w:style>
  <w:style w:type="paragraph" w:customStyle="1" w:styleId="Level3">
    <w:name w:val="Level 3"/>
    <w:basedOn w:val="Normal"/>
    <w:rsid w:val="00CE1E11"/>
    <w:pPr>
      <w:widowControl w:val="0"/>
      <w:ind w:left="1350" w:hanging="450"/>
      <w:outlineLvl w:val="2"/>
    </w:pPr>
    <w:rPr>
      <w:snapToGrid w:val="0"/>
    </w:rPr>
  </w:style>
  <w:style w:type="paragraph" w:customStyle="1" w:styleId="Level4">
    <w:name w:val="Level 4"/>
    <w:basedOn w:val="Normal"/>
    <w:rsid w:val="00CE1E11"/>
    <w:pPr>
      <w:widowControl w:val="0"/>
      <w:ind w:left="1800" w:hanging="450"/>
      <w:outlineLvl w:val="3"/>
    </w:pPr>
    <w:rPr>
      <w:snapToGrid w:val="0"/>
    </w:rPr>
  </w:style>
  <w:style w:type="paragraph" w:customStyle="1" w:styleId="Level5">
    <w:name w:val="Level 5"/>
    <w:basedOn w:val="Normal"/>
    <w:rsid w:val="00CE1E11"/>
    <w:pPr>
      <w:widowControl w:val="0"/>
      <w:ind w:left="2250" w:hanging="450"/>
      <w:outlineLvl w:val="4"/>
    </w:pPr>
    <w:rPr>
      <w:snapToGrid w:val="0"/>
    </w:rPr>
  </w:style>
  <w:style w:type="paragraph" w:customStyle="1" w:styleId="Level6">
    <w:name w:val="Level 6"/>
    <w:basedOn w:val="Normal"/>
    <w:semiHidden/>
    <w:rsid w:val="00CE1E11"/>
    <w:pPr>
      <w:widowControl w:val="0"/>
      <w:ind w:left="2700" w:hanging="450"/>
      <w:outlineLvl w:val="5"/>
    </w:pPr>
    <w:rPr>
      <w:snapToGrid w:val="0"/>
    </w:rPr>
  </w:style>
  <w:style w:type="paragraph" w:customStyle="1" w:styleId="InsideAddress">
    <w:name w:val="Inside Address"/>
    <w:basedOn w:val="Normal"/>
    <w:rsid w:val="00CE1E11"/>
    <w:pPr>
      <w:widowControl w:val="0"/>
    </w:pPr>
    <w:rPr>
      <w:snapToGrid w:val="0"/>
    </w:rPr>
  </w:style>
  <w:style w:type="paragraph" w:styleId="TOC4">
    <w:name w:val="toc 4"/>
    <w:basedOn w:val="Normal"/>
    <w:next w:val="Normal"/>
    <w:autoRedefine/>
    <w:uiPriority w:val="39"/>
    <w:rsid w:val="00CE1E11"/>
    <w:pPr>
      <w:ind w:left="600"/>
    </w:pPr>
    <w:rPr>
      <w:sz w:val="18"/>
    </w:rPr>
  </w:style>
  <w:style w:type="paragraph" w:styleId="TOC5">
    <w:name w:val="toc 5"/>
    <w:basedOn w:val="Normal"/>
    <w:next w:val="Normal"/>
    <w:autoRedefine/>
    <w:rsid w:val="00CE1E11"/>
    <w:pPr>
      <w:ind w:left="800"/>
    </w:pPr>
    <w:rPr>
      <w:sz w:val="18"/>
    </w:rPr>
  </w:style>
  <w:style w:type="paragraph" w:styleId="TOC6">
    <w:name w:val="toc 6"/>
    <w:basedOn w:val="Normal"/>
    <w:next w:val="Normal"/>
    <w:autoRedefine/>
    <w:rsid w:val="00CE1E11"/>
    <w:pPr>
      <w:ind w:left="1000"/>
    </w:pPr>
    <w:rPr>
      <w:sz w:val="18"/>
    </w:rPr>
  </w:style>
  <w:style w:type="paragraph" w:styleId="TOC7">
    <w:name w:val="toc 7"/>
    <w:basedOn w:val="Normal"/>
    <w:next w:val="Normal"/>
    <w:autoRedefine/>
    <w:rsid w:val="00CE1E11"/>
    <w:pPr>
      <w:ind w:left="1200"/>
    </w:pPr>
    <w:rPr>
      <w:sz w:val="18"/>
    </w:rPr>
  </w:style>
  <w:style w:type="paragraph" w:styleId="TOC8">
    <w:name w:val="toc 8"/>
    <w:basedOn w:val="Normal"/>
    <w:next w:val="Normal"/>
    <w:autoRedefine/>
    <w:rsid w:val="00CE1E11"/>
    <w:pPr>
      <w:ind w:left="1400"/>
    </w:pPr>
    <w:rPr>
      <w:sz w:val="18"/>
    </w:rPr>
  </w:style>
  <w:style w:type="paragraph" w:styleId="TOC9">
    <w:name w:val="toc 9"/>
    <w:basedOn w:val="Normal"/>
    <w:next w:val="Normal"/>
    <w:autoRedefine/>
    <w:rsid w:val="00CE1E11"/>
    <w:pPr>
      <w:ind w:left="1600"/>
    </w:pPr>
    <w:rPr>
      <w:sz w:val="18"/>
    </w:rPr>
  </w:style>
  <w:style w:type="paragraph" w:customStyle="1" w:styleId="AKLevel1">
    <w:name w:val="_AK_Level 1"/>
    <w:semiHidden/>
    <w:rsid w:val="00CE1E11"/>
    <w:pPr>
      <w:spacing w:before="80" w:after="80"/>
      <w:ind w:left="1440" w:hanging="720"/>
      <w:outlineLvl w:val="0"/>
    </w:pPr>
    <w:rPr>
      <w:sz w:val="24"/>
    </w:rPr>
  </w:style>
  <w:style w:type="paragraph" w:customStyle="1" w:styleId="TableHeading">
    <w:name w:val="TableHeading"/>
    <w:basedOn w:val="Normal"/>
    <w:next w:val="Normal"/>
    <w:rsid w:val="00CE1E11"/>
    <w:pPr>
      <w:keepNext/>
      <w:spacing w:after="120"/>
      <w:jc w:val="center"/>
    </w:pPr>
    <w:rPr>
      <w:rFonts w:ascii="Times" w:hAnsi="Times"/>
      <w:b/>
    </w:rPr>
  </w:style>
  <w:style w:type="paragraph" w:customStyle="1" w:styleId="tabletext0">
    <w:name w:val="table text"/>
    <w:rsid w:val="00CE1E11"/>
    <w:rPr>
      <w:rFonts w:ascii="Times" w:hAnsi="Times"/>
      <w:snapToGrid w:val="0"/>
      <w:color w:val="000000"/>
    </w:rPr>
  </w:style>
  <w:style w:type="paragraph" w:customStyle="1" w:styleId="AppendixTitle">
    <w:name w:val="Appendix Title"/>
    <w:basedOn w:val="Heading1"/>
    <w:rsid w:val="00CE1E11"/>
    <w:pPr>
      <w:numPr>
        <w:numId w:val="0"/>
      </w:numPr>
      <w:tabs>
        <w:tab w:val="clear" w:pos="720"/>
      </w:tabs>
      <w:spacing w:before="480"/>
      <w:jc w:val="center"/>
    </w:pPr>
    <w:rPr>
      <w:bCs/>
      <w:szCs w:val="24"/>
    </w:rPr>
  </w:style>
  <w:style w:type="character" w:styleId="FollowedHyperlink">
    <w:name w:val="FollowedHyperlink"/>
    <w:basedOn w:val="DefaultParagraphFont"/>
    <w:rsid w:val="00CE1E11"/>
    <w:rPr>
      <w:color w:val="800080"/>
      <w:u w:val="single"/>
    </w:rPr>
  </w:style>
  <w:style w:type="paragraph" w:customStyle="1" w:styleId="MemoHdg2">
    <w:name w:val="Memo Hdg 2"/>
    <w:rsid w:val="00CE1E11"/>
    <w:pPr>
      <w:keepNext/>
      <w:spacing w:before="120" w:after="120"/>
    </w:pPr>
    <w:rPr>
      <w:b/>
      <w:snapToGrid w:val="0"/>
      <w:sz w:val="24"/>
      <w:szCs w:val="24"/>
    </w:rPr>
  </w:style>
  <w:style w:type="paragraph" w:customStyle="1" w:styleId="MemoHdg1">
    <w:name w:val="Memo Hdg 1"/>
    <w:rsid w:val="00CE1E11"/>
    <w:pPr>
      <w:keepNext/>
      <w:spacing w:before="240" w:after="240"/>
    </w:pPr>
    <w:rPr>
      <w:b/>
      <w:caps/>
      <w:snapToGrid w:val="0"/>
      <w:sz w:val="24"/>
      <w:szCs w:val="24"/>
    </w:rPr>
  </w:style>
  <w:style w:type="paragraph" w:customStyle="1" w:styleId="MemoTable">
    <w:name w:val="Memo Table"/>
    <w:basedOn w:val="Heading3"/>
    <w:qFormat/>
    <w:rsid w:val="00CE1E11"/>
    <w:pPr>
      <w:keepLines/>
      <w:numPr>
        <w:ilvl w:val="0"/>
        <w:numId w:val="0"/>
      </w:numPr>
      <w:tabs>
        <w:tab w:val="clear" w:pos="1"/>
        <w:tab w:val="clear" w:pos="3420"/>
        <w:tab w:val="clear" w:pos="5760"/>
        <w:tab w:val="clear" w:pos="6480"/>
        <w:tab w:val="clear" w:pos="7200"/>
        <w:tab w:val="clear" w:pos="7920"/>
        <w:tab w:val="clear" w:pos="8640"/>
        <w:tab w:val="clear" w:pos="9360"/>
      </w:tabs>
      <w:spacing w:before="240" w:after="120"/>
      <w:contextualSpacing/>
      <w:jc w:val="center"/>
    </w:pPr>
    <w:rPr>
      <w:rFonts w:ascii="Times" w:hAnsi="Times"/>
      <w:b/>
      <w:caps w:val="0"/>
    </w:rPr>
  </w:style>
  <w:style w:type="paragraph" w:customStyle="1" w:styleId="MemoHdg3">
    <w:name w:val="Memo Hdg 3"/>
    <w:basedOn w:val="Normal"/>
    <w:link w:val="MemoHdg3Char"/>
    <w:rsid w:val="00CE1E11"/>
    <w:pPr>
      <w:keepNext/>
      <w:tabs>
        <w:tab w:val="left" w:pos="-748"/>
        <w:tab w:val="right" w:pos="-225"/>
        <w:tab w:val="left" w:pos="0"/>
        <w:tab w:val="right" w:pos="5724"/>
        <w:tab w:val="left" w:pos="5967"/>
      </w:tabs>
      <w:spacing w:before="120" w:after="120"/>
      <w:ind w:left="432"/>
    </w:pPr>
    <w:rPr>
      <w:szCs w:val="24"/>
      <w:u w:val="single"/>
    </w:rPr>
  </w:style>
  <w:style w:type="paragraph" w:customStyle="1" w:styleId="HEAD">
    <w:name w:val="HEAD"/>
    <w:basedOn w:val="Heading1"/>
    <w:rsid w:val="00CE1E11"/>
    <w:pPr>
      <w:numPr>
        <w:numId w:val="0"/>
      </w:numPr>
      <w:tabs>
        <w:tab w:val="clear" w:pos="720"/>
        <w:tab w:val="num" w:pos="432"/>
      </w:tabs>
      <w:spacing w:before="60"/>
      <w:ind w:left="432" w:hanging="432"/>
    </w:pPr>
    <w:rPr>
      <w:rFonts w:ascii="Helvetica" w:hAnsi="Helvetica"/>
      <w:caps w:val="0"/>
      <w:snapToGrid/>
    </w:rPr>
  </w:style>
  <w:style w:type="paragraph" w:customStyle="1" w:styleId="AKLevel2">
    <w:name w:val="_AK_Level 2"/>
    <w:basedOn w:val="Normal"/>
    <w:autoRedefine/>
    <w:semiHidden/>
    <w:rsid w:val="00CE1E11"/>
    <w:pPr>
      <w:spacing w:before="80" w:after="80"/>
      <w:ind w:left="2304" w:hanging="864"/>
    </w:pPr>
  </w:style>
  <w:style w:type="paragraph" w:customStyle="1" w:styleId="Paragraphspacing">
    <w:name w:val="_Paragraph spacing"/>
    <w:rsid w:val="00CE1E11"/>
    <w:pPr>
      <w:spacing w:before="80" w:after="80"/>
    </w:pPr>
    <w:rPr>
      <w:sz w:val="24"/>
    </w:rPr>
  </w:style>
  <w:style w:type="paragraph" w:customStyle="1" w:styleId="StyleHeading1Before12ptAfter3pt">
    <w:name w:val="Style Heading 1 + Before:  12 pt After:  3 pt"/>
    <w:basedOn w:val="Heading1"/>
    <w:semiHidden/>
    <w:rsid w:val="00CE1E11"/>
    <w:pPr>
      <w:tabs>
        <w:tab w:val="clear" w:pos="360"/>
        <w:tab w:val="num" w:pos="720"/>
      </w:tabs>
      <w:spacing w:before="240" w:after="60"/>
      <w:ind w:left="720" w:hanging="720"/>
    </w:pPr>
    <w:rPr>
      <w:rFonts w:ascii="Times New Roman" w:hAnsi="Times New Roman"/>
      <w:bCs/>
      <w:sz w:val="24"/>
      <w:szCs w:val="24"/>
    </w:rPr>
  </w:style>
  <w:style w:type="paragraph" w:customStyle="1" w:styleId="Style1">
    <w:name w:val="Style1"/>
    <w:basedOn w:val="TOC1"/>
    <w:autoRedefine/>
    <w:rsid w:val="00CE1E11"/>
    <w:pPr>
      <w:tabs>
        <w:tab w:val="left" w:pos="600"/>
      </w:tabs>
    </w:pPr>
    <w:rPr>
      <w:b/>
      <w:caps w:val="0"/>
    </w:rPr>
  </w:style>
  <w:style w:type="paragraph" w:styleId="List2">
    <w:name w:val="List 2"/>
    <w:basedOn w:val="Normal"/>
    <w:rsid w:val="00CE1E11"/>
    <w:pPr>
      <w:tabs>
        <w:tab w:val="left" w:leader="dot" w:pos="2160"/>
      </w:tabs>
      <w:spacing w:before="60"/>
      <w:ind w:left="360"/>
    </w:pPr>
    <w:rPr>
      <w:rFonts w:ascii="Times" w:hAnsi="Times"/>
    </w:rPr>
  </w:style>
  <w:style w:type="paragraph" w:customStyle="1" w:styleId="StyleHeading1TimesNewRoman12ptNotAllcapsBefore12">
    <w:name w:val="Style Heading 1 + Times New Roman 12 pt Not All caps Before:  12..."/>
    <w:basedOn w:val="Heading1"/>
    <w:semiHidden/>
    <w:rsid w:val="00CE1E11"/>
    <w:pPr>
      <w:tabs>
        <w:tab w:val="clear" w:pos="360"/>
        <w:tab w:val="num" w:pos="720"/>
      </w:tabs>
      <w:spacing w:before="240" w:after="60"/>
      <w:ind w:left="720" w:hanging="720"/>
    </w:pPr>
    <w:rPr>
      <w:rFonts w:ascii="Times New Roman" w:hAnsi="Times New Roman"/>
      <w:bCs/>
      <w:caps w:val="0"/>
      <w:sz w:val="24"/>
    </w:rPr>
  </w:style>
  <w:style w:type="paragraph" w:customStyle="1" w:styleId="StyleHeading1TimesNewRoman12ptNotAllcapsBefore121">
    <w:name w:val="Style Heading 1 + Times New Roman 12 pt Not All caps Before:  12...1"/>
    <w:basedOn w:val="Heading1"/>
    <w:semiHidden/>
    <w:rsid w:val="00CE1E11"/>
    <w:pPr>
      <w:tabs>
        <w:tab w:val="clear" w:pos="360"/>
        <w:tab w:val="num" w:pos="720"/>
      </w:tabs>
      <w:spacing w:before="240" w:after="60"/>
      <w:ind w:left="720" w:hanging="720"/>
    </w:pPr>
    <w:rPr>
      <w:rFonts w:ascii="Times New Roman" w:hAnsi="Times New Roman"/>
      <w:bCs/>
      <w:caps w:val="0"/>
      <w:sz w:val="24"/>
    </w:rPr>
  </w:style>
  <w:style w:type="paragraph" w:customStyle="1" w:styleId="StyleHeading1TimesNewRoman12ptNotAllcapsBefore122">
    <w:name w:val="Style Heading 1 + Times New Roman 12 pt Not All caps Before:  12...2"/>
    <w:basedOn w:val="Heading1"/>
    <w:semiHidden/>
    <w:rsid w:val="00CE1E11"/>
    <w:pPr>
      <w:tabs>
        <w:tab w:val="clear" w:pos="360"/>
        <w:tab w:val="num" w:pos="720"/>
      </w:tabs>
      <w:spacing w:before="240" w:after="60"/>
      <w:ind w:left="720" w:hanging="720"/>
    </w:pPr>
    <w:rPr>
      <w:rFonts w:ascii="Times New Roman" w:hAnsi="Times New Roman"/>
      <w:bCs/>
      <w:caps w:val="0"/>
      <w:sz w:val="24"/>
    </w:rPr>
  </w:style>
  <w:style w:type="paragraph" w:customStyle="1" w:styleId="StyleHeading1">
    <w:name w:val="Style Heading 1"/>
    <w:basedOn w:val="Heading1"/>
    <w:next w:val="AWQText"/>
    <w:semiHidden/>
    <w:rsid w:val="00CE1E11"/>
    <w:pPr>
      <w:tabs>
        <w:tab w:val="clear" w:pos="360"/>
        <w:tab w:val="clear" w:pos="720"/>
      </w:tabs>
      <w:spacing w:before="120"/>
      <w:ind w:left="720" w:hanging="720"/>
    </w:pPr>
    <w:rPr>
      <w:rFonts w:ascii="Times New Roman" w:hAnsi="Times New Roman"/>
      <w:bCs/>
      <w:caps w:val="0"/>
      <w:kern w:val="28"/>
      <w:lang w:val="fr-FR"/>
    </w:rPr>
  </w:style>
  <w:style w:type="paragraph" w:customStyle="1" w:styleId="MemoFootnote">
    <w:name w:val="Memo Footnote"/>
    <w:basedOn w:val="FootnoteText"/>
    <w:semiHidden/>
    <w:rsid w:val="00CE1E11"/>
    <w:pPr>
      <w:tabs>
        <w:tab w:val="clear" w:pos="270"/>
        <w:tab w:val="left" w:pos="0"/>
      </w:tabs>
      <w:ind w:left="180" w:hanging="180"/>
    </w:pPr>
  </w:style>
  <w:style w:type="paragraph" w:customStyle="1" w:styleId="Monitoring">
    <w:name w:val="Monitoring"/>
    <w:basedOn w:val="Normal"/>
    <w:rsid w:val="00CE1E11"/>
    <w:pPr>
      <w:widowControl w:val="0"/>
    </w:pPr>
    <w:rPr>
      <w:snapToGrid w:val="0"/>
    </w:rPr>
  </w:style>
  <w:style w:type="paragraph" w:customStyle="1" w:styleId="numbers">
    <w:name w:val="numbers"/>
    <w:basedOn w:val="Normal"/>
    <w:rsid w:val="00CE1E11"/>
    <w:pPr>
      <w:numPr>
        <w:numId w:val="5"/>
      </w:numPr>
      <w:tabs>
        <w:tab w:val="left" w:pos="720"/>
        <w:tab w:val="left" w:pos="3420"/>
        <w:tab w:val="left" w:pos="5760"/>
        <w:tab w:val="left" w:pos="6480"/>
        <w:tab w:val="left" w:pos="7200"/>
        <w:tab w:val="left" w:pos="7920"/>
        <w:tab w:val="left" w:pos="8640"/>
        <w:tab w:val="left" w:pos="9360"/>
      </w:tabs>
      <w:spacing w:after="240"/>
    </w:pPr>
    <w:rPr>
      <w:rFonts w:eastAsia="PMingLiU"/>
    </w:rPr>
  </w:style>
  <w:style w:type="paragraph" w:customStyle="1" w:styleId="Style2">
    <w:name w:val="Style2"/>
    <w:basedOn w:val="BodyText"/>
    <w:autoRedefine/>
    <w:rsid w:val="00CE1E11"/>
    <w:pPr>
      <w:tabs>
        <w:tab w:val="clear" w:pos="1"/>
        <w:tab w:val="clear" w:pos="720"/>
        <w:tab w:val="clear" w:pos="3420"/>
        <w:tab w:val="clear" w:pos="5760"/>
        <w:tab w:val="clear" w:pos="6480"/>
        <w:tab w:val="clear" w:pos="7200"/>
        <w:tab w:val="clear" w:pos="7920"/>
        <w:tab w:val="clear" w:pos="8640"/>
        <w:tab w:val="clear" w:pos="9360"/>
      </w:tabs>
      <w:spacing w:after="160"/>
    </w:pPr>
    <w:rPr>
      <w:rFonts w:eastAsia="PMingLiU"/>
      <w:i w:val="0"/>
      <w:snapToGrid w:val="0"/>
      <w:szCs w:val="24"/>
    </w:rPr>
  </w:style>
  <w:style w:type="paragraph" w:styleId="ListNumber2">
    <w:name w:val="List Number 2"/>
    <w:basedOn w:val="Normal"/>
    <w:link w:val="ListNumber2Char"/>
    <w:uiPriority w:val="99"/>
    <w:rsid w:val="00CE1E11"/>
    <w:pPr>
      <w:tabs>
        <w:tab w:val="left" w:pos="1440"/>
        <w:tab w:val="left" w:pos="2160"/>
        <w:tab w:val="left" w:pos="2880"/>
      </w:tabs>
      <w:overflowPunct w:val="0"/>
      <w:autoSpaceDE w:val="0"/>
      <w:autoSpaceDN w:val="0"/>
      <w:adjustRightInd w:val="0"/>
      <w:spacing w:after="480"/>
      <w:ind w:left="2160" w:hanging="720"/>
      <w:textAlignment w:val="baseline"/>
    </w:pPr>
    <w:rPr>
      <w:rFonts w:eastAsia="PMingLiU"/>
    </w:rPr>
  </w:style>
  <w:style w:type="character" w:customStyle="1" w:styleId="AKLevel1Char">
    <w:name w:val="_AK_Level 1 Char"/>
    <w:basedOn w:val="DefaultParagraphFont"/>
    <w:semiHidden/>
    <w:rsid w:val="00CE1E11"/>
    <w:rPr>
      <w:sz w:val="24"/>
      <w:lang w:val="en-US" w:eastAsia="en-US" w:bidi="ar-SA"/>
    </w:rPr>
  </w:style>
  <w:style w:type="character" w:customStyle="1" w:styleId="StyleHeading1Char">
    <w:name w:val="Style Heading 1 Char"/>
    <w:basedOn w:val="Heading1Char"/>
    <w:semiHidden/>
    <w:rsid w:val="00CE1E11"/>
    <w:rPr>
      <w:rFonts w:ascii="Arial" w:hAnsi="Arial"/>
      <w:b/>
      <w:caps/>
      <w:snapToGrid w:val="0"/>
      <w:kern w:val="28"/>
      <w:sz w:val="28"/>
      <w:lang w:val="fr-FR" w:eastAsia="en-US" w:bidi="ar-SA"/>
    </w:rPr>
  </w:style>
  <w:style w:type="character" w:styleId="Strong">
    <w:name w:val="Strong"/>
    <w:basedOn w:val="DefaultParagraphFont"/>
    <w:qFormat/>
    <w:rsid w:val="00CE1E11"/>
    <w:rPr>
      <w:b/>
    </w:rPr>
  </w:style>
  <w:style w:type="character" w:customStyle="1" w:styleId="CharChar1">
    <w:name w:val="Char Char1"/>
    <w:basedOn w:val="DefaultParagraphFont"/>
    <w:semiHidden/>
    <w:rsid w:val="00CE1E11"/>
    <w:rPr>
      <w:snapToGrid w:val="0"/>
    </w:rPr>
  </w:style>
  <w:style w:type="paragraph" w:styleId="HTMLPreformatted">
    <w:name w:val="HTML Preformatted"/>
    <w:basedOn w:val="Normal"/>
    <w:link w:val="HTMLPreformattedChar"/>
    <w:unhideWhenUsed/>
    <w:rsid w:val="00CE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CE1E11"/>
    <w:rPr>
      <w:rFonts w:ascii="Courier New" w:hAnsi="Courier New" w:cs="Courier New"/>
    </w:rPr>
  </w:style>
  <w:style w:type="character" w:customStyle="1" w:styleId="ConditionChar1">
    <w:name w:val="Condition Char1"/>
    <w:basedOn w:val="DefaultParagraphFont"/>
    <w:rsid w:val="00CE1E11"/>
    <w:rPr>
      <w:rFonts w:ascii="Times New Roman" w:eastAsia="Times New Roman" w:hAnsi="Times New Roman" w:cs="Times New Roman"/>
      <w:noProof/>
      <w:sz w:val="24"/>
      <w:szCs w:val="20"/>
      <w:lang w:val="en-US"/>
    </w:rPr>
  </w:style>
  <w:style w:type="paragraph" w:styleId="TOCHeading">
    <w:name w:val="TOC Heading"/>
    <w:basedOn w:val="Heading1"/>
    <w:next w:val="Normal"/>
    <w:uiPriority w:val="39"/>
    <w:semiHidden/>
    <w:unhideWhenUsed/>
    <w:qFormat/>
    <w:rsid w:val="00CE1E11"/>
    <w:pPr>
      <w:keepLines/>
      <w:numPr>
        <w:numId w:val="0"/>
      </w:numPr>
      <w:tabs>
        <w:tab w:val="clear" w:pos="720"/>
      </w:tabs>
      <w:spacing w:before="480" w:after="0" w:line="276" w:lineRule="auto"/>
      <w:outlineLvl w:val="9"/>
    </w:pPr>
    <w:rPr>
      <w:rFonts w:ascii="Cambria" w:hAnsi="Cambria"/>
      <w:bCs/>
      <w:caps w:val="0"/>
      <w:snapToGrid/>
      <w:color w:val="365F91"/>
      <w:szCs w:val="28"/>
    </w:rPr>
  </w:style>
  <w:style w:type="paragraph" w:customStyle="1" w:styleId="Lev1">
    <w:name w:val="Lev 1"/>
    <w:basedOn w:val="Normal"/>
    <w:autoRedefine/>
    <w:rsid w:val="00CE1E11"/>
    <w:pPr>
      <w:keepNext/>
      <w:tabs>
        <w:tab w:val="num" w:pos="576"/>
      </w:tabs>
      <w:spacing w:before="120" w:after="120"/>
      <w:ind w:left="576" w:hanging="576"/>
      <w:outlineLvl w:val="0"/>
    </w:pPr>
    <w:rPr>
      <w:b/>
      <w:szCs w:val="24"/>
    </w:rPr>
  </w:style>
  <w:style w:type="paragraph" w:customStyle="1" w:styleId="Lev2">
    <w:name w:val="Lev 2"/>
    <w:basedOn w:val="Normal"/>
    <w:rsid w:val="00CE1E11"/>
    <w:pPr>
      <w:keepNext/>
      <w:tabs>
        <w:tab w:val="num" w:pos="1350"/>
      </w:tabs>
      <w:spacing w:before="60" w:after="60"/>
      <w:ind w:left="1350" w:hanging="720"/>
    </w:pPr>
    <w:rPr>
      <w:rFonts w:ascii="Times" w:hAnsi="Times"/>
      <w:b/>
    </w:rPr>
  </w:style>
  <w:style w:type="character" w:customStyle="1" w:styleId="ParagraphStyleChar">
    <w:name w:val="Paragraph Style Char"/>
    <w:basedOn w:val="DefaultParagraphFont"/>
    <w:link w:val="ParagraphStyle"/>
    <w:rsid w:val="00CE1E11"/>
    <w:rPr>
      <w:snapToGrid w:val="0"/>
      <w:sz w:val="24"/>
    </w:rPr>
  </w:style>
  <w:style w:type="paragraph" w:styleId="EndnoteText">
    <w:name w:val="endnote text"/>
    <w:basedOn w:val="Normal"/>
    <w:link w:val="EndnoteTextChar"/>
    <w:unhideWhenUsed/>
    <w:rsid w:val="00CE1E11"/>
    <w:rPr>
      <w:sz w:val="20"/>
    </w:rPr>
  </w:style>
  <w:style w:type="character" w:customStyle="1" w:styleId="EndnoteTextChar">
    <w:name w:val="Endnote Text Char"/>
    <w:basedOn w:val="DefaultParagraphFont"/>
    <w:link w:val="EndnoteText"/>
    <w:rsid w:val="00CE1E11"/>
  </w:style>
  <w:style w:type="character" w:styleId="EndnoteReference">
    <w:name w:val="endnote reference"/>
    <w:basedOn w:val="DefaultParagraphFont"/>
    <w:unhideWhenUsed/>
    <w:rsid w:val="00CE1E11"/>
    <w:rPr>
      <w:vertAlign w:val="superscript"/>
    </w:rPr>
  </w:style>
  <w:style w:type="character" w:customStyle="1" w:styleId="MemoHdg3Char">
    <w:name w:val="Memo Hdg 3 Char"/>
    <w:basedOn w:val="DefaultParagraphFont"/>
    <w:link w:val="MemoHdg3"/>
    <w:locked/>
    <w:rsid w:val="00CE1E11"/>
    <w:rPr>
      <w:sz w:val="24"/>
      <w:szCs w:val="24"/>
      <w:u w:val="single"/>
    </w:rPr>
  </w:style>
  <w:style w:type="paragraph" w:styleId="BodyTextIndent2">
    <w:name w:val="Body Text Indent 2"/>
    <w:basedOn w:val="Normal"/>
    <w:link w:val="BodyTextIndent2Char"/>
    <w:rsid w:val="00CE1E11"/>
    <w:pPr>
      <w:spacing w:after="120" w:line="480" w:lineRule="auto"/>
      <w:ind w:left="360"/>
    </w:pPr>
  </w:style>
  <w:style w:type="character" w:customStyle="1" w:styleId="BodyTextIndent2Char">
    <w:name w:val="Body Text Indent 2 Char"/>
    <w:basedOn w:val="DefaultParagraphFont"/>
    <w:link w:val="BodyTextIndent2"/>
    <w:rsid w:val="00CE1E11"/>
    <w:rPr>
      <w:sz w:val="24"/>
    </w:rPr>
  </w:style>
  <w:style w:type="paragraph" w:styleId="NoSpacing">
    <w:name w:val="No Spacing"/>
    <w:uiPriority w:val="1"/>
    <w:qFormat/>
    <w:rsid w:val="00CE1E11"/>
    <w:rPr>
      <w:sz w:val="24"/>
    </w:rPr>
  </w:style>
  <w:style w:type="paragraph" w:styleId="BlockText">
    <w:name w:val="Block Text"/>
    <w:basedOn w:val="Normal"/>
    <w:unhideWhenUsed/>
    <w:rsid w:val="00CE1E11"/>
    <w:pPr>
      <w:ind w:left="-720" w:right="-720"/>
    </w:pPr>
  </w:style>
  <w:style w:type="paragraph" w:customStyle="1" w:styleId="references">
    <w:name w:val="references"/>
    <w:basedOn w:val="BodyText"/>
    <w:autoRedefine/>
    <w:rsid w:val="00CE1E11"/>
    <w:pPr>
      <w:keepNext/>
      <w:tabs>
        <w:tab w:val="clear" w:pos="1"/>
        <w:tab w:val="clear" w:pos="720"/>
        <w:tab w:val="clear" w:pos="3420"/>
        <w:tab w:val="clear" w:pos="5760"/>
        <w:tab w:val="clear" w:pos="6480"/>
        <w:tab w:val="clear" w:pos="7200"/>
        <w:tab w:val="clear" w:pos="7920"/>
        <w:tab w:val="clear" w:pos="8640"/>
        <w:tab w:val="clear" w:pos="9360"/>
        <w:tab w:val="num" w:pos="2520"/>
      </w:tabs>
      <w:ind w:left="2520" w:hanging="360"/>
    </w:pPr>
    <w:rPr>
      <w:i w:val="0"/>
    </w:rPr>
  </w:style>
  <w:style w:type="paragraph" w:customStyle="1" w:styleId="StyleHEADTimesNewRoman">
    <w:name w:val="Style HEAD + Times New Roman"/>
    <w:basedOn w:val="HEAD"/>
    <w:next w:val="ParagraphStyle"/>
    <w:rsid w:val="00CE1E11"/>
    <w:rPr>
      <w:rFonts w:ascii="Times New Roman" w:hAnsi="Times New Roman"/>
      <w:bCs/>
    </w:rPr>
  </w:style>
  <w:style w:type="paragraph" w:styleId="ListBullet">
    <w:name w:val="List Bullet"/>
    <w:basedOn w:val="Normal"/>
    <w:autoRedefine/>
    <w:rsid w:val="00CE1E11"/>
    <w:pPr>
      <w:numPr>
        <w:numId w:val="6"/>
      </w:numPr>
    </w:pPr>
  </w:style>
  <w:style w:type="paragraph" w:customStyle="1" w:styleId="TableHeading0">
    <w:name w:val="Table Heading"/>
    <w:basedOn w:val="Normal"/>
    <w:next w:val="Normal"/>
    <w:rsid w:val="00CE1E11"/>
    <w:pPr>
      <w:tabs>
        <w:tab w:val="left" w:pos="1440"/>
      </w:tabs>
      <w:jc w:val="center"/>
    </w:pPr>
    <w:rPr>
      <w:b/>
      <w:szCs w:val="24"/>
    </w:rPr>
  </w:style>
  <w:style w:type="paragraph" w:styleId="Subtitle">
    <w:name w:val="Subtitle"/>
    <w:basedOn w:val="Normal"/>
    <w:next w:val="Normal"/>
    <w:link w:val="SubtitleChar"/>
    <w:qFormat/>
    <w:rsid w:val="00CE1E11"/>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rsid w:val="00CE1E11"/>
    <w:rPr>
      <w:rFonts w:asciiTheme="majorHAnsi" w:eastAsiaTheme="majorEastAsia" w:hAnsiTheme="majorHAnsi" w:cstheme="majorBidi"/>
      <w:i/>
      <w:iCs/>
      <w:spacing w:val="13"/>
      <w:sz w:val="24"/>
      <w:szCs w:val="24"/>
      <w:lang w:bidi="en-US"/>
    </w:rPr>
  </w:style>
  <w:style w:type="character" w:styleId="Emphasis">
    <w:name w:val="Emphasis"/>
    <w:qFormat/>
    <w:rsid w:val="00CE1E11"/>
    <w:rPr>
      <w:b/>
      <w:bCs/>
      <w:i/>
      <w:iCs/>
      <w:spacing w:val="10"/>
      <w:bdr w:val="none" w:sz="0" w:space="0" w:color="auto"/>
      <w:shd w:val="clear" w:color="auto" w:fill="auto"/>
    </w:rPr>
  </w:style>
  <w:style w:type="paragraph" w:styleId="Quote">
    <w:name w:val="Quote"/>
    <w:basedOn w:val="Normal"/>
    <w:next w:val="Normal"/>
    <w:link w:val="QuoteChar"/>
    <w:uiPriority w:val="29"/>
    <w:qFormat/>
    <w:rsid w:val="00CE1E11"/>
    <w:pPr>
      <w:spacing w:before="200"/>
      <w:ind w:left="360" w:right="360"/>
    </w:pPr>
    <w:rPr>
      <w:rFonts w:asciiTheme="minorHAnsi" w:hAnsiTheme="minorHAnsi"/>
      <w:i/>
      <w:iCs/>
      <w:sz w:val="22"/>
      <w:szCs w:val="22"/>
      <w:lang w:bidi="en-US"/>
    </w:rPr>
  </w:style>
  <w:style w:type="character" w:customStyle="1" w:styleId="QuoteChar">
    <w:name w:val="Quote Char"/>
    <w:basedOn w:val="DefaultParagraphFont"/>
    <w:link w:val="Quote"/>
    <w:uiPriority w:val="29"/>
    <w:rsid w:val="00CE1E11"/>
    <w:rPr>
      <w:rFonts w:asciiTheme="minorHAnsi" w:hAnsiTheme="minorHAnsi"/>
      <w:i/>
      <w:iCs/>
      <w:sz w:val="22"/>
      <w:szCs w:val="22"/>
      <w:lang w:bidi="en-US"/>
    </w:rPr>
  </w:style>
  <w:style w:type="paragraph" w:styleId="IntenseQuote">
    <w:name w:val="Intense Quote"/>
    <w:basedOn w:val="Normal"/>
    <w:next w:val="Normal"/>
    <w:link w:val="IntenseQuoteChar"/>
    <w:uiPriority w:val="30"/>
    <w:qFormat/>
    <w:rsid w:val="00CE1E11"/>
    <w:pPr>
      <w:pBdr>
        <w:bottom w:val="single" w:sz="4" w:space="1" w:color="auto"/>
      </w:pBdr>
      <w:spacing w:before="200" w:after="280"/>
      <w:ind w:left="1008" w:right="1152"/>
      <w:jc w:val="both"/>
    </w:pPr>
    <w:rPr>
      <w:rFonts w:asciiTheme="minorHAnsi" w:hAnsiTheme="minorHAnsi"/>
      <w:b/>
      <w:bCs/>
      <w:i/>
      <w:iCs/>
      <w:sz w:val="22"/>
      <w:szCs w:val="22"/>
      <w:lang w:bidi="en-US"/>
    </w:rPr>
  </w:style>
  <w:style w:type="character" w:customStyle="1" w:styleId="IntenseQuoteChar">
    <w:name w:val="Intense Quote Char"/>
    <w:basedOn w:val="DefaultParagraphFont"/>
    <w:link w:val="IntenseQuote"/>
    <w:uiPriority w:val="30"/>
    <w:rsid w:val="00CE1E11"/>
    <w:rPr>
      <w:rFonts w:asciiTheme="minorHAnsi" w:hAnsiTheme="minorHAnsi"/>
      <w:b/>
      <w:bCs/>
      <w:i/>
      <w:iCs/>
      <w:sz w:val="22"/>
      <w:szCs w:val="22"/>
      <w:lang w:bidi="en-US"/>
    </w:rPr>
  </w:style>
  <w:style w:type="character" w:styleId="SubtleEmphasis">
    <w:name w:val="Subtle Emphasis"/>
    <w:uiPriority w:val="19"/>
    <w:qFormat/>
    <w:rsid w:val="00CE1E11"/>
    <w:rPr>
      <w:i/>
      <w:iCs/>
    </w:rPr>
  </w:style>
  <w:style w:type="character" w:styleId="IntenseEmphasis">
    <w:name w:val="Intense Emphasis"/>
    <w:uiPriority w:val="21"/>
    <w:qFormat/>
    <w:rsid w:val="00CE1E11"/>
    <w:rPr>
      <w:b/>
      <w:bCs/>
    </w:rPr>
  </w:style>
  <w:style w:type="character" w:styleId="SubtleReference">
    <w:name w:val="Subtle Reference"/>
    <w:uiPriority w:val="31"/>
    <w:qFormat/>
    <w:rsid w:val="00CE1E11"/>
    <w:rPr>
      <w:smallCaps/>
    </w:rPr>
  </w:style>
  <w:style w:type="character" w:styleId="IntenseReference">
    <w:name w:val="Intense Reference"/>
    <w:uiPriority w:val="32"/>
    <w:qFormat/>
    <w:rsid w:val="00CE1E11"/>
    <w:rPr>
      <w:smallCaps/>
      <w:spacing w:val="5"/>
      <w:u w:val="single"/>
    </w:rPr>
  </w:style>
  <w:style w:type="character" w:styleId="BookTitle">
    <w:name w:val="Book Title"/>
    <w:uiPriority w:val="33"/>
    <w:qFormat/>
    <w:rsid w:val="00CE1E11"/>
    <w:rPr>
      <w:i/>
      <w:iCs/>
      <w:smallCaps/>
      <w:spacing w:val="5"/>
    </w:rPr>
  </w:style>
  <w:style w:type="paragraph" w:customStyle="1" w:styleId="Citation">
    <w:name w:val="Citation"/>
    <w:basedOn w:val="Normal"/>
    <w:link w:val="CitationChar"/>
    <w:rsid w:val="00CE1E11"/>
    <w:pPr>
      <w:jc w:val="right"/>
    </w:pPr>
    <w:rPr>
      <w:rFonts w:ascii="Arial Narrow" w:hAnsi="Arial Narrow"/>
      <w:sz w:val="20"/>
    </w:rPr>
  </w:style>
  <w:style w:type="paragraph" w:customStyle="1" w:styleId="Section">
    <w:name w:val="Section"/>
    <w:basedOn w:val="Normal"/>
    <w:next w:val="BodyText"/>
    <w:rsid w:val="00CE1E11"/>
    <w:pPr>
      <w:keepNext/>
      <w:pageBreakBefore/>
      <w:numPr>
        <w:numId w:val="7"/>
      </w:numPr>
      <w:spacing w:before="240" w:after="60"/>
    </w:pPr>
    <w:rPr>
      <w:rFonts w:ascii="Arial" w:hAnsi="Arial"/>
      <w:b/>
      <w:i/>
      <w:sz w:val="28"/>
    </w:rPr>
  </w:style>
  <w:style w:type="paragraph" w:styleId="ListNumber">
    <w:name w:val="List Number"/>
    <w:basedOn w:val="Normal"/>
    <w:rsid w:val="00CE1E11"/>
    <w:pPr>
      <w:numPr>
        <w:numId w:val="8"/>
      </w:numPr>
    </w:pPr>
    <w:rPr>
      <w:rFonts w:ascii="Times" w:hAnsi="Times"/>
      <w:sz w:val="20"/>
    </w:rPr>
  </w:style>
  <w:style w:type="table" w:styleId="TableContemporary">
    <w:name w:val="Table Contemporary"/>
    <w:basedOn w:val="TableNormal"/>
    <w:rsid w:val="00CE1E1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EmailStyle142">
    <w:name w:val="EmailStyle142"/>
    <w:basedOn w:val="DefaultParagraphFont"/>
    <w:semiHidden/>
    <w:rsid w:val="00CE1E11"/>
    <w:rPr>
      <w:rFonts w:ascii="Times New Roman" w:hAnsi="Times New Roman" w:cs="Times New Roman"/>
      <w:color w:val="auto"/>
      <w:sz w:val="24"/>
      <w:szCs w:val="24"/>
      <w:u w:val="none"/>
    </w:rPr>
  </w:style>
  <w:style w:type="paragraph" w:styleId="ListBullet2">
    <w:name w:val="List Bullet 2"/>
    <w:basedOn w:val="Normal"/>
    <w:autoRedefine/>
    <w:rsid w:val="00CE1E11"/>
    <w:pPr>
      <w:numPr>
        <w:numId w:val="9"/>
      </w:numPr>
    </w:pPr>
    <w:rPr>
      <w:rFonts w:ascii="Times" w:hAnsi="Times"/>
    </w:rPr>
  </w:style>
  <w:style w:type="paragraph" w:customStyle="1" w:styleId="StyleLeft038Hanging025After6ptLinespacingE">
    <w:name w:val="Style Left:  0.38&quot; Hanging:  0.25&quot; After:  6 pt Line spacing:  E..."/>
    <w:basedOn w:val="Normal"/>
    <w:rsid w:val="00CE1E11"/>
    <w:pPr>
      <w:spacing w:after="120" w:line="280" w:lineRule="exact"/>
      <w:ind w:left="900" w:hanging="360"/>
    </w:pPr>
    <w:rPr>
      <w:szCs w:val="24"/>
    </w:rPr>
  </w:style>
  <w:style w:type="character" w:customStyle="1" w:styleId="PageNumber0">
    <w:name w:val="PageNumber"/>
    <w:basedOn w:val="DefaultParagraphFont"/>
    <w:rsid w:val="00CE1E11"/>
    <w:rPr>
      <w:rFonts w:ascii="Times New Roman" w:hAnsi="Times New Roman"/>
      <w:i/>
      <w:sz w:val="20"/>
    </w:rPr>
  </w:style>
  <w:style w:type="paragraph" w:customStyle="1" w:styleId="AWQNumericList">
    <w:name w:val="AWQ_Numeric_List"/>
    <w:basedOn w:val="List"/>
    <w:next w:val="AWQText"/>
    <w:rsid w:val="00CE1E11"/>
    <w:pPr>
      <w:numPr>
        <w:numId w:val="10"/>
      </w:numPr>
    </w:pPr>
    <w:rPr>
      <w:szCs w:val="20"/>
    </w:rPr>
  </w:style>
  <w:style w:type="paragraph" w:customStyle="1" w:styleId="TableofContents">
    <w:name w:val="Table of Contents"/>
    <w:basedOn w:val="TOC1"/>
    <w:next w:val="TOC1"/>
    <w:rsid w:val="00CE1E11"/>
    <w:pPr>
      <w:tabs>
        <w:tab w:val="clear" w:pos="800"/>
        <w:tab w:val="clear" w:pos="1440"/>
        <w:tab w:val="clear" w:pos="9350"/>
        <w:tab w:val="left" w:pos="720"/>
        <w:tab w:val="left" w:leader="dot" w:pos="9360"/>
      </w:tabs>
      <w:spacing w:before="0" w:after="0"/>
      <w:ind w:left="720" w:hanging="720"/>
    </w:pPr>
    <w:rPr>
      <w:b/>
    </w:rPr>
  </w:style>
  <w:style w:type="table" w:styleId="TableElegant">
    <w:name w:val="Table Elegant"/>
    <w:basedOn w:val="TableNormal"/>
    <w:rsid w:val="00CE1E1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Index1">
    <w:name w:val="index 1"/>
    <w:basedOn w:val="Normal"/>
    <w:next w:val="Normal"/>
    <w:autoRedefine/>
    <w:uiPriority w:val="99"/>
    <w:rsid w:val="00CE1E11"/>
    <w:pPr>
      <w:ind w:left="240" w:hanging="240"/>
    </w:pPr>
    <w:rPr>
      <w:rFonts w:ascii="Times" w:hAnsi="Times"/>
      <w:b/>
    </w:rPr>
  </w:style>
  <w:style w:type="paragraph" w:customStyle="1" w:styleId="a">
    <w:name w:val="_"/>
    <w:basedOn w:val="Normal"/>
    <w:rsid w:val="00CE1E11"/>
    <w:pPr>
      <w:widowControl w:val="0"/>
      <w:ind w:left="900" w:hanging="450"/>
    </w:pPr>
    <w:rPr>
      <w:snapToGrid w:val="0"/>
    </w:rPr>
  </w:style>
  <w:style w:type="paragraph" w:customStyle="1" w:styleId="2">
    <w:name w:val="_2"/>
    <w:basedOn w:val="Normal"/>
    <w:rsid w:val="00CE1E11"/>
    <w:pPr>
      <w:widowControl w:val="0"/>
      <w:ind w:left="450" w:hanging="450"/>
    </w:pPr>
    <w:rPr>
      <w:snapToGrid w:val="0"/>
    </w:rPr>
  </w:style>
  <w:style w:type="paragraph" w:customStyle="1" w:styleId="10">
    <w:name w:val="_1"/>
    <w:basedOn w:val="Normal"/>
    <w:rsid w:val="00CE1E11"/>
    <w:pPr>
      <w:widowControl w:val="0"/>
      <w:ind w:left="450" w:hanging="450"/>
    </w:pPr>
    <w:rPr>
      <w:snapToGrid w:val="0"/>
    </w:rPr>
  </w:style>
  <w:style w:type="paragraph" w:customStyle="1" w:styleId="Bibliogrphy">
    <w:name w:val="Bibliogrphy"/>
    <w:basedOn w:val="Normal"/>
    <w:rsid w:val="00CE1E11"/>
    <w:pPr>
      <w:widowControl w:val="0"/>
      <w:ind w:left="720" w:hanging="720"/>
    </w:pPr>
    <w:rPr>
      <w:snapToGrid w:val="0"/>
    </w:rPr>
  </w:style>
  <w:style w:type="paragraph" w:customStyle="1" w:styleId="2Outline">
    <w:name w:val="2Outline"/>
    <w:rsid w:val="00CE1E11"/>
    <w:pPr>
      <w:widowControl w:val="0"/>
      <w:tabs>
        <w:tab w:val="left" w:pos="720"/>
        <w:tab w:val="left" w:pos="1440"/>
      </w:tabs>
      <w:ind w:left="1440" w:hanging="720"/>
      <w:jc w:val="both"/>
    </w:pPr>
    <w:rPr>
      <w:rFonts w:ascii="Courier" w:hAnsi="Courier"/>
      <w:sz w:val="24"/>
    </w:rPr>
  </w:style>
  <w:style w:type="paragraph" w:customStyle="1" w:styleId="3Outline">
    <w:name w:val="3Outline"/>
    <w:rsid w:val="00CE1E11"/>
    <w:pPr>
      <w:widowControl w:val="0"/>
      <w:tabs>
        <w:tab w:val="left" w:pos="720"/>
        <w:tab w:val="left" w:pos="1440"/>
        <w:tab w:val="left" w:pos="2160"/>
      </w:tabs>
      <w:ind w:left="2160" w:hanging="720"/>
      <w:jc w:val="both"/>
    </w:pPr>
    <w:rPr>
      <w:rFonts w:ascii="Courier" w:hAnsi="Courier"/>
      <w:sz w:val="24"/>
    </w:rPr>
  </w:style>
  <w:style w:type="paragraph" w:customStyle="1" w:styleId="4Outline">
    <w:name w:val="4Outline"/>
    <w:rsid w:val="00CE1E11"/>
    <w:pPr>
      <w:widowControl w:val="0"/>
      <w:tabs>
        <w:tab w:val="left" w:pos="720"/>
        <w:tab w:val="left" w:pos="1440"/>
        <w:tab w:val="left" w:pos="2160"/>
        <w:tab w:val="left" w:pos="2880"/>
      </w:tabs>
      <w:ind w:left="2880" w:hanging="720"/>
      <w:jc w:val="both"/>
    </w:pPr>
    <w:rPr>
      <w:rFonts w:ascii="Courier" w:hAnsi="Courier"/>
      <w:sz w:val="24"/>
    </w:rPr>
  </w:style>
  <w:style w:type="paragraph" w:customStyle="1" w:styleId="Level1">
    <w:name w:val="Level 1"/>
    <w:basedOn w:val="Normal"/>
    <w:rsid w:val="00CE1E11"/>
    <w:pPr>
      <w:widowControl w:val="0"/>
      <w:ind w:left="720" w:hanging="720"/>
    </w:pPr>
    <w:rPr>
      <w:snapToGrid w:val="0"/>
    </w:rPr>
  </w:style>
  <w:style w:type="paragraph" w:customStyle="1" w:styleId="MemoHdg2Char">
    <w:name w:val="Memo Hdg 2 Char"/>
    <w:link w:val="MemoHdg2CharChar"/>
    <w:rsid w:val="00CE1E11"/>
    <w:pPr>
      <w:keepNext/>
    </w:pPr>
    <w:rPr>
      <w:b/>
      <w:snapToGrid w:val="0"/>
      <w:sz w:val="24"/>
      <w:szCs w:val="24"/>
    </w:rPr>
  </w:style>
  <w:style w:type="character" w:customStyle="1" w:styleId="MemoHdg2CharChar">
    <w:name w:val="Memo Hdg 2 Char Char"/>
    <w:basedOn w:val="DefaultParagraphFont"/>
    <w:link w:val="MemoHdg2Char"/>
    <w:rsid w:val="00CE1E11"/>
    <w:rPr>
      <w:b/>
      <w:snapToGrid w:val="0"/>
      <w:sz w:val="24"/>
      <w:szCs w:val="24"/>
    </w:rPr>
  </w:style>
  <w:style w:type="paragraph" w:customStyle="1" w:styleId="EETtl02">
    <w:name w:val="EE_Ttl02"/>
    <w:basedOn w:val="Normal"/>
    <w:rsid w:val="00CE1E11"/>
    <w:pPr>
      <w:jc w:val="center"/>
    </w:pPr>
    <w:rPr>
      <w:rFonts w:ascii="Arial" w:hAnsi="Arial"/>
    </w:rPr>
  </w:style>
  <w:style w:type="paragraph" w:customStyle="1" w:styleId="Badami1">
    <w:name w:val="Badami 1"/>
    <w:basedOn w:val="Normal"/>
    <w:rsid w:val="00CE1E11"/>
    <w:pPr>
      <w:widowControl w:val="0"/>
      <w:numPr>
        <w:numId w:val="11"/>
      </w:numPr>
      <w:tabs>
        <w:tab w:val="left" w:pos="432"/>
      </w:tabs>
    </w:pPr>
    <w:rPr>
      <w:b/>
      <w:snapToGrid w:val="0"/>
    </w:rPr>
  </w:style>
  <w:style w:type="paragraph" w:customStyle="1" w:styleId="Badami2">
    <w:name w:val="Badami 2"/>
    <w:basedOn w:val="Normal"/>
    <w:rsid w:val="00CE1E11"/>
    <w:pPr>
      <w:numPr>
        <w:ilvl w:val="1"/>
        <w:numId w:val="11"/>
      </w:numPr>
      <w:outlineLvl w:val="1"/>
    </w:pPr>
    <w:rPr>
      <w:snapToGrid w:val="0"/>
    </w:rPr>
  </w:style>
  <w:style w:type="paragraph" w:customStyle="1" w:styleId="Badami3">
    <w:name w:val="Badami 3"/>
    <w:basedOn w:val="Normal"/>
    <w:autoRedefine/>
    <w:rsid w:val="00CE1E11"/>
    <w:pPr>
      <w:numPr>
        <w:ilvl w:val="2"/>
        <w:numId w:val="11"/>
      </w:numPr>
      <w:tabs>
        <w:tab w:val="clear" w:pos="1854"/>
        <w:tab w:val="num" w:pos="1350"/>
      </w:tabs>
      <w:ind w:left="1353" w:hanging="446"/>
      <w:outlineLvl w:val="2"/>
    </w:pPr>
    <w:rPr>
      <w:snapToGrid w:val="0"/>
    </w:rPr>
  </w:style>
  <w:style w:type="paragraph" w:customStyle="1" w:styleId="Badami4">
    <w:name w:val="Badami 4"/>
    <w:basedOn w:val="Normal"/>
    <w:autoRedefine/>
    <w:rsid w:val="00CE1E11"/>
    <w:pPr>
      <w:numPr>
        <w:ilvl w:val="3"/>
        <w:numId w:val="11"/>
      </w:numPr>
      <w:tabs>
        <w:tab w:val="num" w:pos="1800"/>
      </w:tabs>
      <w:ind w:left="1800" w:hanging="446"/>
      <w:outlineLvl w:val="3"/>
    </w:pPr>
    <w:rPr>
      <w:snapToGrid w:val="0"/>
    </w:rPr>
  </w:style>
  <w:style w:type="paragraph" w:customStyle="1" w:styleId="Badami5">
    <w:name w:val="Badami 5"/>
    <w:basedOn w:val="Normal"/>
    <w:autoRedefine/>
    <w:rsid w:val="00CE1E11"/>
    <w:pPr>
      <w:numPr>
        <w:ilvl w:val="4"/>
        <w:numId w:val="11"/>
      </w:numPr>
      <w:tabs>
        <w:tab w:val="clear" w:pos="2412"/>
        <w:tab w:val="left" w:pos="-1080"/>
        <w:tab w:val="left" w:pos="-720"/>
        <w:tab w:val="left" w:pos="0"/>
        <w:tab w:val="left" w:pos="450"/>
        <w:tab w:val="left" w:pos="900"/>
        <w:tab w:val="left" w:pos="1350"/>
        <w:tab w:val="left" w:pos="1800"/>
        <w:tab w:val="num" w:pos="2250"/>
        <w:tab w:val="left" w:pos="2700"/>
        <w:tab w:val="left" w:pos="3150"/>
        <w:tab w:val="left" w:pos="3600"/>
        <w:tab w:val="left" w:pos="4140"/>
        <w:tab w:val="left" w:pos="4590"/>
      </w:tabs>
      <w:ind w:left="2250" w:hanging="450"/>
      <w:outlineLvl w:val="4"/>
    </w:pPr>
    <w:rPr>
      <w:snapToGrid w:val="0"/>
    </w:rPr>
  </w:style>
  <w:style w:type="paragraph" w:customStyle="1" w:styleId="font5">
    <w:name w:val="font5"/>
    <w:basedOn w:val="Normal"/>
    <w:rsid w:val="00CE1E11"/>
    <w:pPr>
      <w:spacing w:before="100" w:beforeAutospacing="1" w:after="100" w:afterAutospacing="1"/>
    </w:pPr>
    <w:rPr>
      <w:rFonts w:ascii="Arial" w:hAnsi="Arial" w:cs="Arial"/>
      <w:sz w:val="16"/>
      <w:szCs w:val="16"/>
    </w:rPr>
  </w:style>
  <w:style w:type="paragraph" w:customStyle="1" w:styleId="font6">
    <w:name w:val="font6"/>
    <w:basedOn w:val="Normal"/>
    <w:rsid w:val="00CE1E11"/>
    <w:pPr>
      <w:spacing w:before="100" w:beforeAutospacing="1" w:after="100" w:afterAutospacing="1"/>
    </w:pPr>
    <w:rPr>
      <w:rFonts w:ascii="Arial" w:hAnsi="Arial" w:cs="Arial"/>
      <w:b/>
      <w:bCs/>
      <w:sz w:val="16"/>
      <w:szCs w:val="16"/>
    </w:rPr>
  </w:style>
  <w:style w:type="paragraph" w:customStyle="1" w:styleId="font7">
    <w:name w:val="font7"/>
    <w:basedOn w:val="Normal"/>
    <w:rsid w:val="00CE1E11"/>
    <w:pPr>
      <w:spacing w:before="100" w:beforeAutospacing="1" w:after="100" w:afterAutospacing="1"/>
    </w:pPr>
    <w:rPr>
      <w:rFonts w:ascii="Arial" w:hAnsi="Arial" w:cs="Arial"/>
      <w:color w:val="000000"/>
      <w:sz w:val="16"/>
      <w:szCs w:val="16"/>
    </w:rPr>
  </w:style>
  <w:style w:type="paragraph" w:customStyle="1" w:styleId="font8">
    <w:name w:val="font8"/>
    <w:basedOn w:val="Normal"/>
    <w:rsid w:val="00CE1E11"/>
    <w:pPr>
      <w:spacing w:before="100" w:beforeAutospacing="1" w:after="100" w:afterAutospacing="1"/>
    </w:pPr>
    <w:rPr>
      <w:rFonts w:ascii="Arial" w:hAnsi="Arial" w:cs="Arial"/>
      <w:b/>
      <w:bCs/>
      <w:color w:val="000000"/>
      <w:sz w:val="16"/>
      <w:szCs w:val="16"/>
    </w:rPr>
  </w:style>
  <w:style w:type="paragraph" w:customStyle="1" w:styleId="xl65">
    <w:name w:val="xl65"/>
    <w:basedOn w:val="Normal"/>
    <w:rsid w:val="00CE1E11"/>
    <w:pPr>
      <w:spacing w:before="100" w:beforeAutospacing="1" w:after="100" w:afterAutospacing="1"/>
      <w:jc w:val="right"/>
    </w:pPr>
    <w:rPr>
      <w:szCs w:val="24"/>
    </w:rPr>
  </w:style>
  <w:style w:type="paragraph" w:customStyle="1" w:styleId="xl66">
    <w:name w:val="xl66"/>
    <w:basedOn w:val="Normal"/>
    <w:rsid w:val="00CE1E11"/>
    <w:pPr>
      <w:spacing w:before="100" w:beforeAutospacing="1" w:after="100" w:afterAutospacing="1"/>
      <w:jc w:val="right"/>
    </w:pPr>
    <w:rPr>
      <w:szCs w:val="24"/>
    </w:rPr>
  </w:style>
  <w:style w:type="paragraph" w:customStyle="1" w:styleId="xl67">
    <w:name w:val="xl67"/>
    <w:basedOn w:val="Normal"/>
    <w:rsid w:val="00CE1E11"/>
    <w:pPr>
      <w:spacing w:before="100" w:beforeAutospacing="1" w:after="100" w:afterAutospacing="1"/>
      <w:jc w:val="center"/>
    </w:pPr>
    <w:rPr>
      <w:szCs w:val="24"/>
    </w:rPr>
  </w:style>
  <w:style w:type="paragraph" w:customStyle="1" w:styleId="xl68">
    <w:name w:val="xl68"/>
    <w:basedOn w:val="Normal"/>
    <w:rsid w:val="00CE1E11"/>
    <w:pPr>
      <w:spacing w:before="100" w:beforeAutospacing="1" w:after="100" w:afterAutospacing="1"/>
      <w:jc w:val="center"/>
    </w:pPr>
    <w:rPr>
      <w:rFonts w:ascii="Arial" w:hAnsi="Arial" w:cs="Arial"/>
      <w:sz w:val="16"/>
      <w:szCs w:val="16"/>
    </w:rPr>
  </w:style>
  <w:style w:type="paragraph" w:customStyle="1" w:styleId="xl69">
    <w:name w:val="xl69"/>
    <w:basedOn w:val="Normal"/>
    <w:rsid w:val="00CE1E11"/>
    <w:pPr>
      <w:spacing w:before="100" w:beforeAutospacing="1" w:after="100" w:afterAutospacing="1"/>
    </w:pPr>
    <w:rPr>
      <w:rFonts w:ascii="Arial" w:hAnsi="Arial" w:cs="Arial"/>
      <w:sz w:val="16"/>
      <w:szCs w:val="16"/>
    </w:rPr>
  </w:style>
  <w:style w:type="paragraph" w:customStyle="1" w:styleId="xl70">
    <w:name w:val="xl70"/>
    <w:basedOn w:val="Normal"/>
    <w:rsid w:val="00CE1E11"/>
    <w:pPr>
      <w:spacing w:before="100" w:beforeAutospacing="1" w:after="100" w:afterAutospacing="1"/>
      <w:jc w:val="right"/>
    </w:pPr>
    <w:rPr>
      <w:rFonts w:ascii="Arial" w:hAnsi="Arial" w:cs="Arial"/>
      <w:sz w:val="16"/>
      <w:szCs w:val="16"/>
    </w:rPr>
  </w:style>
  <w:style w:type="paragraph" w:customStyle="1" w:styleId="xl71">
    <w:name w:val="xl71"/>
    <w:basedOn w:val="Normal"/>
    <w:rsid w:val="00CE1E11"/>
    <w:pPr>
      <w:spacing w:before="100" w:beforeAutospacing="1" w:after="100" w:afterAutospacing="1"/>
      <w:jc w:val="right"/>
    </w:pPr>
    <w:rPr>
      <w:rFonts w:ascii="Arial" w:hAnsi="Arial" w:cs="Arial"/>
      <w:sz w:val="16"/>
      <w:szCs w:val="16"/>
    </w:rPr>
  </w:style>
  <w:style w:type="paragraph" w:customStyle="1" w:styleId="xl72">
    <w:name w:val="xl72"/>
    <w:basedOn w:val="Normal"/>
    <w:rsid w:val="00CE1E11"/>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Normal"/>
    <w:rsid w:val="00CE1E11"/>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CE1E11"/>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75">
    <w:name w:val="xl75"/>
    <w:basedOn w:val="Normal"/>
    <w:rsid w:val="00CE1E1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Normal"/>
    <w:rsid w:val="00CE1E11"/>
    <w:pPr>
      <w:spacing w:before="100" w:beforeAutospacing="1" w:after="100" w:afterAutospacing="1"/>
      <w:jc w:val="center"/>
    </w:pPr>
    <w:rPr>
      <w:rFonts w:ascii="Arial" w:hAnsi="Arial" w:cs="Arial"/>
      <w:sz w:val="16"/>
      <w:szCs w:val="16"/>
    </w:rPr>
  </w:style>
  <w:style w:type="paragraph" w:customStyle="1" w:styleId="xl78">
    <w:name w:val="xl78"/>
    <w:basedOn w:val="Normal"/>
    <w:rsid w:val="00CE1E1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Normal"/>
    <w:rsid w:val="00CE1E11"/>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CE1E11"/>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81">
    <w:name w:val="xl81"/>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82">
    <w:name w:val="xl82"/>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
    <w:name w:val="xl84"/>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85">
    <w:name w:val="xl85"/>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Normal"/>
    <w:rsid w:val="00CE1E11"/>
    <w:pPr>
      <w:spacing w:before="100" w:beforeAutospacing="1" w:after="100" w:afterAutospacing="1"/>
      <w:jc w:val="center"/>
    </w:pPr>
    <w:rPr>
      <w:rFonts w:ascii="Arial" w:hAnsi="Arial" w:cs="Arial"/>
      <w:sz w:val="16"/>
      <w:szCs w:val="16"/>
    </w:rPr>
  </w:style>
  <w:style w:type="paragraph" w:customStyle="1" w:styleId="xl87">
    <w:name w:val="xl87"/>
    <w:basedOn w:val="Normal"/>
    <w:rsid w:val="00CE1E11"/>
    <w:pPr>
      <w:spacing w:before="100" w:beforeAutospacing="1" w:after="100" w:afterAutospacing="1"/>
      <w:jc w:val="center"/>
    </w:pPr>
    <w:rPr>
      <w:rFonts w:ascii="Arial" w:hAnsi="Arial" w:cs="Arial"/>
      <w:sz w:val="16"/>
      <w:szCs w:val="16"/>
    </w:rPr>
  </w:style>
  <w:style w:type="paragraph" w:customStyle="1" w:styleId="xl88">
    <w:name w:val="xl88"/>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9">
    <w:name w:val="xl89"/>
    <w:basedOn w:val="Normal"/>
    <w:rsid w:val="00CE1E11"/>
    <w:pPr>
      <w:spacing w:before="100" w:beforeAutospacing="1" w:after="100" w:afterAutospacing="1"/>
      <w:jc w:val="right"/>
    </w:pPr>
    <w:rPr>
      <w:rFonts w:ascii="Arial" w:hAnsi="Arial" w:cs="Arial"/>
      <w:color w:val="000000"/>
      <w:sz w:val="16"/>
      <w:szCs w:val="16"/>
    </w:rPr>
  </w:style>
  <w:style w:type="paragraph" w:customStyle="1" w:styleId="xl90">
    <w:name w:val="xl90"/>
    <w:basedOn w:val="Normal"/>
    <w:rsid w:val="00CE1E11"/>
    <w:pPr>
      <w:spacing w:before="100" w:beforeAutospacing="1" w:after="100" w:afterAutospacing="1"/>
    </w:pPr>
    <w:rPr>
      <w:rFonts w:ascii="Arial" w:hAnsi="Arial" w:cs="Arial"/>
      <w:sz w:val="16"/>
      <w:szCs w:val="16"/>
    </w:rPr>
  </w:style>
  <w:style w:type="paragraph" w:customStyle="1" w:styleId="xl91">
    <w:name w:val="xl91"/>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Normal"/>
    <w:rsid w:val="00CE1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3">
    <w:name w:val="xl93"/>
    <w:basedOn w:val="Normal"/>
    <w:rsid w:val="00CE1E11"/>
    <w:pPr>
      <w:spacing w:before="100" w:beforeAutospacing="1" w:after="100" w:afterAutospacing="1"/>
    </w:pPr>
    <w:rPr>
      <w:rFonts w:ascii="Arial" w:hAnsi="Arial" w:cs="Arial"/>
      <w:sz w:val="16"/>
      <w:szCs w:val="16"/>
    </w:rPr>
  </w:style>
  <w:style w:type="paragraph" w:customStyle="1" w:styleId="xl94">
    <w:name w:val="xl94"/>
    <w:basedOn w:val="Normal"/>
    <w:rsid w:val="00CE1E1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Normal"/>
    <w:rsid w:val="00CE1E1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character" w:customStyle="1" w:styleId="NewText">
    <w:name w:val="New Text"/>
    <w:basedOn w:val="DefaultParagraphFont"/>
    <w:rsid w:val="00CE1E11"/>
    <w:rPr>
      <w:i/>
      <w:color w:val="FF0000"/>
    </w:rPr>
  </w:style>
  <w:style w:type="character" w:customStyle="1" w:styleId="DeletedText">
    <w:name w:val="Deleted Text"/>
    <w:basedOn w:val="DefaultParagraphFont"/>
    <w:rsid w:val="00CE1E11"/>
    <w:rPr>
      <w:i/>
      <w:dstrike/>
      <w:color w:val="FF0000"/>
    </w:rPr>
  </w:style>
  <w:style w:type="paragraph" w:customStyle="1" w:styleId="StyleCaption12ptText1Centered">
    <w:name w:val="Style Caption + 12 pt Text 1 Centered"/>
    <w:basedOn w:val="Caption"/>
    <w:rsid w:val="00CE1E11"/>
    <w:pPr>
      <w:widowControl w:val="0"/>
      <w:spacing w:before="0" w:after="200"/>
      <w:jc w:val="center"/>
    </w:pPr>
    <w:rPr>
      <w:rFonts w:ascii="Times" w:hAnsi="Times"/>
      <w:color w:val="000000" w:themeColor="text1"/>
      <w:sz w:val="24"/>
    </w:rPr>
  </w:style>
  <w:style w:type="paragraph" w:styleId="TableofFigures">
    <w:name w:val="table of figures"/>
    <w:basedOn w:val="Normal"/>
    <w:next w:val="Normal"/>
    <w:uiPriority w:val="99"/>
    <w:rsid w:val="00CE1E11"/>
    <w:rPr>
      <w:szCs w:val="24"/>
    </w:rPr>
  </w:style>
  <w:style w:type="paragraph" w:customStyle="1" w:styleId="FigureTitle">
    <w:name w:val="Figure Title"/>
    <w:basedOn w:val="Caption"/>
    <w:rsid w:val="00CE1E11"/>
    <w:pPr>
      <w:spacing w:before="0" w:after="0"/>
    </w:pPr>
    <w:rPr>
      <w:rFonts w:ascii="Times" w:hAnsi="Times"/>
      <w:sz w:val="24"/>
      <w:szCs w:val="24"/>
    </w:rPr>
  </w:style>
  <w:style w:type="paragraph" w:customStyle="1" w:styleId="StyleFigureTitleCentered">
    <w:name w:val="Style Figure Title + Centered"/>
    <w:basedOn w:val="FigureTitle"/>
    <w:autoRedefine/>
    <w:rsid w:val="00CE1E11"/>
    <w:pPr>
      <w:jc w:val="center"/>
    </w:pPr>
    <w:rPr>
      <w:szCs w:val="20"/>
    </w:rPr>
  </w:style>
  <w:style w:type="character" w:customStyle="1" w:styleId="TableTitleChar">
    <w:name w:val="Table Title Char"/>
    <w:basedOn w:val="DefaultParagraphFont"/>
    <w:rsid w:val="00CE1E11"/>
    <w:rPr>
      <w:rFonts w:ascii="Arial" w:hAnsi="Arial"/>
      <w:b/>
      <w:bCs/>
      <w:sz w:val="24"/>
      <w:szCs w:val="24"/>
      <w:lang w:val="en-US" w:eastAsia="en-US" w:bidi="ar-SA"/>
    </w:rPr>
  </w:style>
  <w:style w:type="paragraph" w:customStyle="1" w:styleId="BodyText1">
    <w:name w:val="Body Text1"/>
    <w:basedOn w:val="BodyText"/>
    <w:rsid w:val="00CE1E11"/>
    <w:pPr>
      <w:tabs>
        <w:tab w:val="clear" w:pos="1"/>
        <w:tab w:val="clear" w:pos="720"/>
        <w:tab w:val="clear" w:pos="3420"/>
        <w:tab w:val="clear" w:pos="5760"/>
        <w:tab w:val="clear" w:pos="6480"/>
        <w:tab w:val="clear" w:pos="7200"/>
        <w:tab w:val="clear" w:pos="7920"/>
        <w:tab w:val="clear" w:pos="8640"/>
        <w:tab w:val="clear" w:pos="9360"/>
      </w:tabs>
      <w:spacing w:before="120" w:after="240" w:line="300" w:lineRule="exact"/>
      <w:ind w:firstLine="720"/>
    </w:pPr>
    <w:rPr>
      <w:i w:val="0"/>
      <w:szCs w:val="24"/>
    </w:rPr>
  </w:style>
  <w:style w:type="paragraph" w:customStyle="1" w:styleId="NormalWeb1">
    <w:name w:val="Normal (Web)1"/>
    <w:basedOn w:val="Normal"/>
    <w:rsid w:val="00CE1E11"/>
    <w:pPr>
      <w:spacing w:before="15" w:after="240"/>
    </w:pPr>
    <w:rPr>
      <w:szCs w:val="24"/>
    </w:rPr>
  </w:style>
  <w:style w:type="paragraph" w:customStyle="1" w:styleId="TableTitle">
    <w:name w:val="Table Title"/>
    <w:basedOn w:val="Heading1"/>
    <w:next w:val="Normal"/>
    <w:rsid w:val="00CE1E11"/>
    <w:pPr>
      <w:numPr>
        <w:numId w:val="0"/>
      </w:numPr>
      <w:tabs>
        <w:tab w:val="clear" w:pos="720"/>
      </w:tabs>
      <w:spacing w:before="0" w:after="240"/>
      <w:jc w:val="center"/>
    </w:pPr>
    <w:rPr>
      <w:bCs/>
      <w:caps w:val="0"/>
      <w:snapToGrid/>
      <w:sz w:val="24"/>
      <w:szCs w:val="24"/>
    </w:rPr>
  </w:style>
  <w:style w:type="paragraph" w:customStyle="1" w:styleId="documentdescription">
    <w:name w:val="documentdescription"/>
    <w:basedOn w:val="Normal"/>
    <w:rsid w:val="00CE1E11"/>
    <w:pPr>
      <w:spacing w:before="100" w:beforeAutospacing="1" w:after="100" w:afterAutospacing="1"/>
    </w:pPr>
    <w:rPr>
      <w:szCs w:val="24"/>
    </w:rPr>
  </w:style>
  <w:style w:type="character" w:customStyle="1" w:styleId="fnorg">
    <w:name w:val="fn org"/>
    <w:basedOn w:val="DefaultParagraphFont"/>
    <w:rsid w:val="00CE1E11"/>
  </w:style>
  <w:style w:type="character" w:customStyle="1" w:styleId="tabletext111">
    <w:name w:val="tabletext111"/>
    <w:basedOn w:val="DefaultParagraphFont"/>
    <w:rsid w:val="00CE1E11"/>
    <w:rPr>
      <w:rFonts w:ascii="Arial" w:hAnsi="Arial" w:cs="Arial" w:hint="default"/>
      <w:sz w:val="17"/>
      <w:szCs w:val="17"/>
    </w:rPr>
  </w:style>
  <w:style w:type="paragraph" w:customStyle="1" w:styleId="MemoHeading4">
    <w:name w:val="Memo Heading 4"/>
    <w:basedOn w:val="Normal"/>
    <w:link w:val="MemoHeading4Char"/>
    <w:qFormat/>
    <w:rsid w:val="00CE1E11"/>
    <w:pPr>
      <w:keepNext/>
      <w:ind w:left="360"/>
    </w:pPr>
    <w:rPr>
      <w:i/>
      <w:snapToGrid w:val="0"/>
      <w:u w:val="single"/>
    </w:rPr>
  </w:style>
  <w:style w:type="character" w:customStyle="1" w:styleId="MemoHeading4Char">
    <w:name w:val="Memo Heading 4 Char"/>
    <w:basedOn w:val="DefaultParagraphFont"/>
    <w:link w:val="MemoHeading4"/>
    <w:rsid w:val="00CE1E11"/>
    <w:rPr>
      <w:i/>
      <w:snapToGrid w:val="0"/>
      <w:sz w:val="24"/>
      <w:u w:val="single"/>
    </w:rPr>
  </w:style>
  <w:style w:type="paragraph" w:customStyle="1" w:styleId="LeftAndRight">
    <w:name w:val="LeftAnd Right"/>
    <w:rsid w:val="00CE1E11"/>
    <w:pPr>
      <w:tabs>
        <w:tab w:val="right" w:pos="9360"/>
      </w:tabs>
    </w:pPr>
    <w:rPr>
      <w:noProof/>
    </w:rPr>
  </w:style>
  <w:style w:type="paragraph" w:customStyle="1" w:styleId="EELine01">
    <w:name w:val="EE_Line01"/>
    <w:rsid w:val="00CE1E11"/>
    <w:pPr>
      <w:numPr>
        <w:numId w:val="12"/>
      </w:numPr>
      <w:tabs>
        <w:tab w:val="clear" w:pos="720"/>
        <w:tab w:val="left" w:pos="4680"/>
        <w:tab w:val="left" w:pos="5400"/>
        <w:tab w:val="right" w:pos="10080"/>
      </w:tabs>
      <w:ind w:left="0" w:firstLine="0"/>
    </w:pPr>
    <w:rPr>
      <w:rFonts w:ascii="Arial" w:hAnsi="Arial"/>
      <w:noProof/>
      <w:u w:val="single"/>
    </w:rPr>
  </w:style>
  <w:style w:type="paragraph" w:styleId="ListNumber3">
    <w:name w:val="List Number 3"/>
    <w:basedOn w:val="Normal"/>
    <w:rsid w:val="00CE1E11"/>
    <w:pPr>
      <w:numPr>
        <w:numId w:val="13"/>
      </w:numPr>
    </w:pPr>
  </w:style>
  <w:style w:type="paragraph" w:customStyle="1" w:styleId="SOBsubheading">
    <w:name w:val="SOB subheading"/>
    <w:basedOn w:val="Normal"/>
    <w:next w:val="BodyText"/>
    <w:link w:val="SOBsubheadingChar"/>
    <w:rsid w:val="00CE1E11"/>
    <w:pPr>
      <w:keepNext/>
      <w:spacing w:before="240" w:after="60"/>
    </w:pPr>
    <w:rPr>
      <w:rFonts w:ascii="Arial" w:hAnsi="Arial"/>
      <w:b/>
    </w:rPr>
  </w:style>
  <w:style w:type="character" w:customStyle="1" w:styleId="SOBsubheadingChar">
    <w:name w:val="SOB subheading Char"/>
    <w:basedOn w:val="DefaultParagraphFont"/>
    <w:link w:val="SOBsubheading"/>
    <w:rsid w:val="00CE1E11"/>
    <w:rPr>
      <w:rFonts w:ascii="Arial" w:hAnsi="Arial"/>
      <w:b/>
      <w:sz w:val="24"/>
    </w:rPr>
  </w:style>
  <w:style w:type="paragraph" w:customStyle="1" w:styleId="StyleBodyText2Linespacingsingle">
    <w:name w:val="Style Body Text 2 + Line spacing:  single"/>
    <w:basedOn w:val="BodyText2"/>
    <w:rsid w:val="00CE1E11"/>
    <w:pPr>
      <w:tabs>
        <w:tab w:val="clear" w:pos="360"/>
        <w:tab w:val="clear" w:pos="3829"/>
        <w:tab w:val="clear" w:pos="4549"/>
        <w:tab w:val="clear" w:pos="5269"/>
        <w:tab w:val="clear" w:pos="5989"/>
        <w:tab w:val="clear" w:pos="6709"/>
        <w:tab w:val="clear" w:pos="7429"/>
        <w:tab w:val="clear" w:pos="8149"/>
        <w:tab w:val="clear" w:pos="8869"/>
      </w:tabs>
      <w:spacing w:after="60"/>
    </w:pPr>
    <w:rPr>
      <w:rFonts w:ascii="Arial" w:hAnsi="Arial"/>
    </w:rPr>
  </w:style>
  <w:style w:type="character" w:customStyle="1" w:styleId="BodyTextChar1">
    <w:name w:val="Body Text Char1"/>
    <w:aliases w:val="Body Text Char Char,PemitText Char1,bt Char1"/>
    <w:basedOn w:val="DefaultParagraphFont"/>
    <w:rsid w:val="00CE1E11"/>
    <w:rPr>
      <w:sz w:val="24"/>
      <w:lang w:val="en-US" w:eastAsia="en-US" w:bidi="ar-SA"/>
    </w:rPr>
  </w:style>
  <w:style w:type="character" w:customStyle="1" w:styleId="BodyText2Char1">
    <w:name w:val="Body Text 2 Char1"/>
    <w:aliases w:val="Body Text 2 Char Char"/>
    <w:basedOn w:val="DefaultParagraphFont"/>
    <w:rsid w:val="00CE1E11"/>
    <w:rPr>
      <w:sz w:val="24"/>
      <w:lang w:val="en-US" w:eastAsia="en-US" w:bidi="ar-SA"/>
    </w:rPr>
  </w:style>
  <w:style w:type="character" w:customStyle="1" w:styleId="ConditionCharChar1">
    <w:name w:val="Condition Char Char1"/>
    <w:basedOn w:val="DefaultParagraphFont"/>
    <w:rsid w:val="00CE1E11"/>
    <w:rPr>
      <w:rFonts w:ascii="Times New Roman" w:eastAsia="Times New Roman" w:hAnsi="Times New Roman" w:cs="Times New Roman"/>
      <w:noProof/>
      <w:sz w:val="24"/>
      <w:szCs w:val="20"/>
      <w:lang w:val="en-US"/>
    </w:rPr>
  </w:style>
  <w:style w:type="paragraph" w:customStyle="1" w:styleId="SubHeading">
    <w:name w:val="SubHeading"/>
    <w:basedOn w:val="Normal"/>
    <w:next w:val="Normal"/>
    <w:rsid w:val="00CE1E11"/>
    <w:pPr>
      <w:keepNext/>
      <w:spacing w:before="240" w:after="60"/>
    </w:pPr>
    <w:rPr>
      <w:rFonts w:ascii="Arial" w:hAnsi="Arial"/>
    </w:rPr>
  </w:style>
  <w:style w:type="paragraph" w:customStyle="1" w:styleId="Sectionrev">
    <w:name w:val="Section rev"/>
    <w:basedOn w:val="Section"/>
    <w:next w:val="Condition"/>
    <w:rsid w:val="00CE1E11"/>
    <w:pPr>
      <w:numPr>
        <w:numId w:val="0"/>
      </w:numPr>
      <w:tabs>
        <w:tab w:val="num" w:pos="1980"/>
      </w:tabs>
      <w:spacing w:after="120"/>
      <w:ind w:left="1980" w:hanging="1800"/>
    </w:pPr>
  </w:style>
  <w:style w:type="character" w:customStyle="1" w:styleId="CitationChar">
    <w:name w:val="Citation Char"/>
    <w:basedOn w:val="DefaultParagraphFont"/>
    <w:link w:val="Citation"/>
    <w:rsid w:val="00CE1E11"/>
    <w:rPr>
      <w:rFonts w:ascii="Arial Narrow" w:hAnsi="Arial Narrow"/>
    </w:rPr>
  </w:style>
  <w:style w:type="paragraph" w:customStyle="1" w:styleId="EELineInstrctn02">
    <w:name w:val="EE_LineInstrctn02"/>
    <w:rsid w:val="00CE1E11"/>
    <w:pPr>
      <w:spacing w:after="120"/>
    </w:pPr>
    <w:rPr>
      <w:rFonts w:ascii="Arial" w:hAnsi="Arial"/>
      <w:noProof/>
      <w:sz w:val="16"/>
    </w:rPr>
  </w:style>
  <w:style w:type="paragraph" w:customStyle="1" w:styleId="EELine04">
    <w:name w:val="EE_Line04"/>
    <w:rsid w:val="00CE1E11"/>
    <w:pPr>
      <w:tabs>
        <w:tab w:val="left" w:pos="-1080"/>
        <w:tab w:val="left" w:pos="-720"/>
        <w:tab w:val="left" w:pos="7200"/>
        <w:tab w:val="left" w:pos="7920"/>
        <w:tab w:val="right" w:pos="10080"/>
      </w:tabs>
    </w:pPr>
    <w:rPr>
      <w:rFonts w:ascii="Arial" w:hAnsi="Arial"/>
      <w:noProof/>
      <w:u w:val="single"/>
    </w:rPr>
  </w:style>
  <w:style w:type="paragraph" w:styleId="ListBullet3">
    <w:name w:val="List Bullet 3"/>
    <w:basedOn w:val="Normal"/>
    <w:autoRedefine/>
    <w:rsid w:val="00CE1E11"/>
    <w:pPr>
      <w:keepNext/>
      <w:keepLines/>
      <w:numPr>
        <w:numId w:val="14"/>
      </w:numPr>
      <w:spacing w:before="60" w:after="60"/>
    </w:pPr>
  </w:style>
  <w:style w:type="numbering" w:customStyle="1" w:styleId="StyleNumbered">
    <w:name w:val="Style Numbered"/>
    <w:basedOn w:val="NoList"/>
    <w:rsid w:val="00CE1E11"/>
    <w:pPr>
      <w:numPr>
        <w:numId w:val="15"/>
      </w:numPr>
    </w:pPr>
  </w:style>
  <w:style w:type="paragraph" w:styleId="PlainText">
    <w:name w:val="Plain Text"/>
    <w:aliases w:val="TVTable Text"/>
    <w:basedOn w:val="Normal"/>
    <w:link w:val="PlainTextChar"/>
    <w:uiPriority w:val="99"/>
    <w:unhideWhenUsed/>
    <w:qFormat/>
    <w:rsid w:val="00CE1E11"/>
    <w:pPr>
      <w:spacing w:before="60" w:after="60"/>
    </w:pPr>
    <w:rPr>
      <w:rFonts w:eastAsiaTheme="minorHAnsi"/>
      <w:szCs w:val="24"/>
    </w:rPr>
  </w:style>
  <w:style w:type="character" w:customStyle="1" w:styleId="PlainTextChar">
    <w:name w:val="Plain Text Char"/>
    <w:aliases w:val="TVTable Text Char"/>
    <w:basedOn w:val="DefaultParagraphFont"/>
    <w:link w:val="PlainText"/>
    <w:uiPriority w:val="99"/>
    <w:rsid w:val="00CE1E11"/>
    <w:rPr>
      <w:rFonts w:eastAsiaTheme="minorHAnsi"/>
      <w:sz w:val="24"/>
      <w:szCs w:val="24"/>
    </w:rPr>
  </w:style>
  <w:style w:type="character" w:styleId="PlaceholderText">
    <w:name w:val="Placeholder Text"/>
    <w:basedOn w:val="DefaultParagraphFont"/>
    <w:uiPriority w:val="99"/>
    <w:semiHidden/>
    <w:rsid w:val="00CE1E11"/>
    <w:rPr>
      <w:color w:val="808080"/>
    </w:rPr>
  </w:style>
  <w:style w:type="paragraph" w:customStyle="1" w:styleId="PermitText">
    <w:name w:val="PermitText"/>
    <w:basedOn w:val="BodyText"/>
    <w:link w:val="PermitTextChar"/>
    <w:rsid w:val="00CE1E11"/>
    <w:pPr>
      <w:tabs>
        <w:tab w:val="clear" w:pos="1"/>
        <w:tab w:val="clear" w:pos="720"/>
        <w:tab w:val="clear" w:pos="3420"/>
        <w:tab w:val="clear" w:pos="5760"/>
        <w:tab w:val="clear" w:pos="6480"/>
        <w:tab w:val="clear" w:pos="7200"/>
        <w:tab w:val="clear" w:pos="7920"/>
        <w:tab w:val="clear" w:pos="8640"/>
        <w:tab w:val="clear" w:pos="9360"/>
      </w:tabs>
      <w:spacing w:after="120"/>
    </w:pPr>
    <w:rPr>
      <w:i w:val="0"/>
    </w:rPr>
  </w:style>
  <w:style w:type="character" w:customStyle="1" w:styleId="PemitTextChar">
    <w:name w:val="PemitText Char"/>
    <w:aliases w:val="bt Char"/>
    <w:basedOn w:val="DefaultParagraphFont"/>
    <w:uiPriority w:val="99"/>
    <w:rsid w:val="00CE1E11"/>
    <w:rPr>
      <w:sz w:val="24"/>
      <w:lang w:val="en-US" w:eastAsia="en-US" w:bidi="ar-SA"/>
    </w:rPr>
  </w:style>
  <w:style w:type="character" w:customStyle="1" w:styleId="PermitTextChar">
    <w:name w:val="PermitText Char"/>
    <w:basedOn w:val="DefaultParagraphFont"/>
    <w:link w:val="PermitText"/>
    <w:rsid w:val="00CE1E11"/>
    <w:rPr>
      <w:sz w:val="24"/>
    </w:rPr>
  </w:style>
  <w:style w:type="paragraph" w:customStyle="1" w:styleId="ConditionContinue">
    <w:name w:val="Condition Continue"/>
    <w:basedOn w:val="Normal"/>
    <w:link w:val="ConditionContinueChar"/>
    <w:rsid w:val="00CE1E11"/>
    <w:pPr>
      <w:spacing w:before="120" w:after="120"/>
      <w:ind w:left="576"/>
    </w:pPr>
  </w:style>
  <w:style w:type="paragraph" w:customStyle="1" w:styleId="SignatureBlock">
    <w:name w:val="SignatureBlock"/>
    <w:basedOn w:val="Normal"/>
    <w:next w:val="BodyText"/>
    <w:rsid w:val="00CE1E11"/>
    <w:pPr>
      <w:pBdr>
        <w:top w:val="single" w:sz="4" w:space="1" w:color="auto"/>
      </w:pBdr>
      <w:spacing w:before="2880"/>
      <w:ind w:left="432" w:right="5760"/>
    </w:pPr>
  </w:style>
  <w:style w:type="paragraph" w:customStyle="1" w:styleId="ShtNo">
    <w:name w:val="ShtNo"/>
    <w:basedOn w:val="Footer"/>
    <w:rsid w:val="00CE1E11"/>
    <w:pPr>
      <w:pBdr>
        <w:top w:val="single" w:sz="4" w:space="1" w:color="auto"/>
      </w:pBdr>
      <w:tabs>
        <w:tab w:val="clear" w:pos="4320"/>
        <w:tab w:val="clear" w:pos="8640"/>
        <w:tab w:val="left" w:pos="3600"/>
        <w:tab w:val="left" w:pos="4680"/>
        <w:tab w:val="left" w:pos="5040"/>
        <w:tab w:val="left" w:pos="6120"/>
        <w:tab w:val="right" w:pos="9360"/>
      </w:tabs>
      <w:ind w:left="2880"/>
      <w:jc w:val="right"/>
    </w:pPr>
    <w:rPr>
      <w:rFonts w:ascii="Arial" w:hAnsi="Arial"/>
      <w:sz w:val="20"/>
    </w:rPr>
  </w:style>
  <w:style w:type="paragraph" w:customStyle="1" w:styleId="Head1">
    <w:name w:val="Head1"/>
    <w:basedOn w:val="Normal"/>
    <w:rsid w:val="00CE1E11"/>
    <w:pPr>
      <w:widowControl w:val="0"/>
    </w:pPr>
    <w:rPr>
      <w:b/>
      <w:snapToGrid w:val="0"/>
    </w:rPr>
  </w:style>
  <w:style w:type="paragraph" w:customStyle="1" w:styleId="EEFtrTtl01">
    <w:name w:val="EE_FtrTtl01"/>
    <w:rsid w:val="00CE1E11"/>
    <w:pPr>
      <w:spacing w:before="240"/>
      <w:jc w:val="center"/>
    </w:pPr>
    <w:rPr>
      <w:rFonts w:ascii="Arial" w:hAnsi="Arial"/>
      <w:b/>
      <w:noProof/>
      <w:sz w:val="24"/>
    </w:rPr>
  </w:style>
  <w:style w:type="paragraph" w:customStyle="1" w:styleId="PlanHeading">
    <w:name w:val="PlanHeading"/>
    <w:basedOn w:val="SubHeading"/>
    <w:next w:val="BodyText"/>
    <w:rsid w:val="00CE1E11"/>
  </w:style>
  <w:style w:type="paragraph" w:customStyle="1" w:styleId="ReportSection">
    <w:name w:val="ReportSection"/>
    <w:basedOn w:val="Normal"/>
    <w:next w:val="Normal"/>
    <w:rsid w:val="00CE1E11"/>
    <w:pPr>
      <w:tabs>
        <w:tab w:val="num" w:pos="360"/>
      </w:tabs>
      <w:ind w:left="360" w:hanging="360"/>
    </w:pPr>
    <w:rPr>
      <w:b/>
    </w:rPr>
  </w:style>
  <w:style w:type="paragraph" w:customStyle="1" w:styleId="CITATION0">
    <w:name w:val="CITATION"/>
    <w:basedOn w:val="BlockText"/>
    <w:next w:val="BodyText"/>
    <w:rsid w:val="00CE1E11"/>
  </w:style>
  <w:style w:type="paragraph" w:customStyle="1" w:styleId="PemitSOBHeading">
    <w:name w:val="PemitSOBHeading"/>
    <w:basedOn w:val="PermitText"/>
    <w:next w:val="PermitText"/>
    <w:rsid w:val="00CE1E11"/>
    <w:pPr>
      <w:spacing w:before="240"/>
      <w:jc w:val="center"/>
    </w:pPr>
    <w:rPr>
      <w:b/>
      <w:szCs w:val="24"/>
    </w:rPr>
  </w:style>
  <w:style w:type="paragraph" w:customStyle="1" w:styleId="PermitSOBSubHeading">
    <w:name w:val="PermitSOBSubHeading"/>
    <w:basedOn w:val="PermitText"/>
    <w:next w:val="PermitText"/>
    <w:rsid w:val="00CE1E11"/>
    <w:rPr>
      <w:b/>
    </w:rPr>
  </w:style>
  <w:style w:type="paragraph" w:customStyle="1" w:styleId="bullet">
    <w:name w:val="bullet"/>
    <w:basedOn w:val="ListBullet"/>
    <w:next w:val="ListBullet5"/>
    <w:rsid w:val="00CE1E11"/>
    <w:pPr>
      <w:numPr>
        <w:numId w:val="18"/>
      </w:numPr>
      <w:spacing w:before="60" w:after="60"/>
    </w:pPr>
  </w:style>
  <w:style w:type="paragraph" w:customStyle="1" w:styleId="EELineInstrctn">
    <w:name w:val="EE_LineInstrctn"/>
    <w:rsid w:val="00CE1E11"/>
    <w:pPr>
      <w:tabs>
        <w:tab w:val="left" w:pos="4680"/>
        <w:tab w:val="left" w:pos="5400"/>
      </w:tabs>
      <w:spacing w:after="120"/>
    </w:pPr>
    <w:rPr>
      <w:rFonts w:ascii="Arial" w:hAnsi="Arial"/>
      <w:b/>
      <w:noProof/>
      <w:sz w:val="16"/>
    </w:rPr>
  </w:style>
  <w:style w:type="paragraph" w:customStyle="1" w:styleId="EELineSpcl01">
    <w:name w:val="EE_LineSpcl01"/>
    <w:rsid w:val="00CE1E11"/>
    <w:pPr>
      <w:tabs>
        <w:tab w:val="left" w:pos="1440"/>
        <w:tab w:val="left" w:pos="1800"/>
        <w:tab w:val="left" w:pos="3600"/>
        <w:tab w:val="left" w:pos="4320"/>
        <w:tab w:val="left" w:pos="4680"/>
        <w:tab w:val="left" w:pos="6264"/>
        <w:tab w:val="left" w:pos="6912"/>
        <w:tab w:val="left" w:pos="7272"/>
        <w:tab w:val="left" w:pos="9504"/>
        <w:tab w:val="left" w:pos="10080"/>
      </w:tabs>
    </w:pPr>
    <w:rPr>
      <w:rFonts w:ascii="Arial" w:hAnsi="Arial"/>
      <w:noProof/>
    </w:rPr>
  </w:style>
  <w:style w:type="paragraph" w:customStyle="1" w:styleId="EELineSpcl02">
    <w:name w:val="EE_LineSpcl02"/>
    <w:rsid w:val="00CE1E11"/>
    <w:pPr>
      <w:tabs>
        <w:tab w:val="left" w:pos="9504"/>
        <w:tab w:val="left" w:pos="10080"/>
      </w:tabs>
      <w:ind w:left="7560"/>
    </w:pPr>
    <w:rPr>
      <w:rFonts w:ascii="Arial" w:hAnsi="Arial"/>
      <w:b/>
      <w:noProof/>
    </w:rPr>
  </w:style>
  <w:style w:type="paragraph" w:customStyle="1" w:styleId="EELineSpcl03">
    <w:name w:val="EE_LineSpcl03"/>
    <w:rsid w:val="00CE1E11"/>
    <w:pPr>
      <w:tabs>
        <w:tab w:val="left" w:pos="2880"/>
        <w:tab w:val="left" w:pos="6509"/>
      </w:tabs>
      <w:ind w:left="720"/>
    </w:pPr>
    <w:rPr>
      <w:rFonts w:ascii="Arial" w:hAnsi="Arial"/>
      <w:noProof/>
    </w:rPr>
  </w:style>
  <w:style w:type="paragraph" w:customStyle="1" w:styleId="EEParaStyle01">
    <w:name w:val="EE_ParaStyle01"/>
    <w:rsid w:val="00CE1E11"/>
    <w:rPr>
      <w:rFonts w:ascii="Arial" w:hAnsi="Arial"/>
      <w:noProof/>
    </w:rPr>
  </w:style>
  <w:style w:type="paragraph" w:customStyle="1" w:styleId="EEParaStyle02">
    <w:name w:val="EE_ParaStyle02"/>
    <w:next w:val="EEParaStyle01"/>
    <w:rsid w:val="00CE1E11"/>
    <w:pPr>
      <w:tabs>
        <w:tab w:val="left" w:pos="2160"/>
        <w:tab w:val="left" w:pos="4320"/>
        <w:tab w:val="left" w:pos="7920"/>
      </w:tabs>
      <w:ind w:left="360"/>
    </w:pPr>
    <w:rPr>
      <w:rFonts w:ascii="Arial" w:hAnsi="Arial"/>
    </w:rPr>
  </w:style>
  <w:style w:type="paragraph" w:customStyle="1" w:styleId="EELineSpcl04">
    <w:name w:val="EE_LineSpcl04"/>
    <w:next w:val="EEParaStyle01"/>
    <w:rsid w:val="00CE1E11"/>
    <w:pPr>
      <w:tabs>
        <w:tab w:val="left" w:pos="1440"/>
        <w:tab w:val="left" w:pos="2160"/>
        <w:tab w:val="left" w:pos="3960"/>
        <w:tab w:val="left" w:pos="4320"/>
        <w:tab w:val="left" w:pos="7560"/>
        <w:tab w:val="left" w:pos="7920"/>
        <w:tab w:val="left" w:pos="9720"/>
      </w:tabs>
      <w:spacing w:after="60"/>
      <w:ind w:left="720"/>
    </w:pPr>
    <w:rPr>
      <w:u w:val="single"/>
    </w:rPr>
  </w:style>
  <w:style w:type="paragraph" w:customStyle="1" w:styleId="EELineSpcl05">
    <w:name w:val="EE_LineSpcl05"/>
    <w:next w:val="EEParaStyle01"/>
    <w:rsid w:val="00CE1E11"/>
    <w:pPr>
      <w:tabs>
        <w:tab w:val="left" w:pos="5400"/>
        <w:tab w:val="left" w:pos="5760"/>
        <w:tab w:val="left" w:pos="7560"/>
        <w:tab w:val="left" w:pos="7920"/>
        <w:tab w:val="left" w:pos="9720"/>
      </w:tabs>
      <w:spacing w:after="60"/>
      <w:ind w:left="360"/>
    </w:pPr>
    <w:rPr>
      <w:u w:val="single"/>
    </w:rPr>
  </w:style>
  <w:style w:type="paragraph" w:customStyle="1" w:styleId="EELine02">
    <w:name w:val="EE_Line02"/>
    <w:rsid w:val="00CE1E11"/>
    <w:pPr>
      <w:tabs>
        <w:tab w:val="right" w:pos="10080"/>
      </w:tabs>
    </w:pPr>
    <w:rPr>
      <w:rFonts w:ascii="Arial" w:hAnsi="Arial"/>
      <w:noProof/>
      <w:u w:val="single"/>
    </w:rPr>
  </w:style>
  <w:style w:type="paragraph" w:styleId="ListBullet5">
    <w:name w:val="List Bullet 5"/>
    <w:basedOn w:val="Normal"/>
    <w:autoRedefine/>
    <w:uiPriority w:val="99"/>
    <w:rsid w:val="00CE1E11"/>
    <w:pPr>
      <w:tabs>
        <w:tab w:val="num" w:pos="1440"/>
      </w:tabs>
      <w:ind w:left="1440" w:hanging="360"/>
    </w:pPr>
  </w:style>
  <w:style w:type="paragraph" w:customStyle="1" w:styleId="EELineInstrctn03">
    <w:name w:val="EE_LineInstrctn03"/>
    <w:rsid w:val="00CE1E11"/>
    <w:pPr>
      <w:tabs>
        <w:tab w:val="left" w:pos="7200"/>
        <w:tab w:val="left" w:pos="7920"/>
      </w:tabs>
    </w:pPr>
    <w:rPr>
      <w:rFonts w:ascii="Arial" w:hAnsi="Arial"/>
      <w:noProof/>
      <w:sz w:val="16"/>
    </w:rPr>
  </w:style>
  <w:style w:type="numbering" w:customStyle="1" w:styleId="T5Permit">
    <w:name w:val="T5 Permit"/>
    <w:rsid w:val="00CE1E11"/>
    <w:pPr>
      <w:numPr>
        <w:numId w:val="16"/>
      </w:numPr>
    </w:pPr>
  </w:style>
  <w:style w:type="paragraph" w:customStyle="1" w:styleId="PermitTitle">
    <w:name w:val="PermitTitle"/>
    <w:basedOn w:val="PermitText"/>
    <w:rsid w:val="00CE1E11"/>
    <w:pPr>
      <w:jc w:val="center"/>
    </w:pPr>
    <w:rPr>
      <w:b/>
      <w:sz w:val="32"/>
    </w:rPr>
  </w:style>
  <w:style w:type="paragraph" w:customStyle="1" w:styleId="PermitSubHeadingBefore6pt">
    <w:name w:val="PermitSubHeading + Before:  6 pt"/>
    <w:basedOn w:val="SubHeading"/>
    <w:next w:val="PermitText"/>
    <w:rsid w:val="00CE1E11"/>
  </w:style>
  <w:style w:type="paragraph" w:customStyle="1" w:styleId="PermitHeading1">
    <w:name w:val="PermitHeading1"/>
    <w:basedOn w:val="Heading3"/>
    <w:next w:val="PermitText"/>
    <w:rsid w:val="00CE1E11"/>
    <w:pPr>
      <w:numPr>
        <w:ilvl w:val="0"/>
        <w:numId w:val="0"/>
      </w:numPr>
      <w:tabs>
        <w:tab w:val="clear" w:pos="1"/>
        <w:tab w:val="clear" w:pos="3420"/>
        <w:tab w:val="clear" w:pos="5760"/>
        <w:tab w:val="clear" w:pos="6480"/>
        <w:tab w:val="clear" w:pos="7200"/>
        <w:tab w:val="clear" w:pos="7920"/>
        <w:tab w:val="clear" w:pos="8640"/>
        <w:tab w:val="clear" w:pos="9360"/>
      </w:tabs>
      <w:spacing w:before="120" w:after="60"/>
    </w:pPr>
    <w:rPr>
      <w:b/>
      <w:caps w:val="0"/>
    </w:rPr>
  </w:style>
  <w:style w:type="character" w:customStyle="1" w:styleId="ConditionContinueChar">
    <w:name w:val="Condition Continue Char"/>
    <w:basedOn w:val="DefaultParagraphFont"/>
    <w:link w:val="ConditionContinue"/>
    <w:rsid w:val="00CE1E11"/>
    <w:rPr>
      <w:sz w:val="24"/>
    </w:rPr>
  </w:style>
  <w:style w:type="paragraph" w:customStyle="1" w:styleId="PermitHeading2">
    <w:name w:val="PermitHeading2"/>
    <w:basedOn w:val="PermitText"/>
    <w:next w:val="PermitText"/>
    <w:link w:val="PermitHeading2Char"/>
    <w:rsid w:val="00CE1E11"/>
    <w:pPr>
      <w:spacing w:before="240"/>
    </w:pPr>
    <w:rPr>
      <w:i/>
      <w:iCs/>
    </w:rPr>
  </w:style>
  <w:style w:type="character" w:customStyle="1" w:styleId="PermitHeading2Char">
    <w:name w:val="PermitHeading2 Char"/>
    <w:basedOn w:val="PermitTextChar"/>
    <w:link w:val="PermitHeading2"/>
    <w:rsid w:val="00CE1E11"/>
    <w:rPr>
      <w:i/>
      <w:iCs/>
      <w:sz w:val="24"/>
    </w:rPr>
  </w:style>
  <w:style w:type="paragraph" w:customStyle="1" w:styleId="StyleSubHeadingUnderlineBefore6pt">
    <w:name w:val="Style SubHeading + Underline Before:  6 pt"/>
    <w:basedOn w:val="SubHeading"/>
    <w:autoRedefine/>
    <w:rsid w:val="00CE1E11"/>
  </w:style>
  <w:style w:type="paragraph" w:customStyle="1" w:styleId="AWQPP-Heading2">
    <w:name w:val="AWQPP-Heading 2"/>
    <w:basedOn w:val="List"/>
    <w:next w:val="BodyText"/>
    <w:rsid w:val="00CE1E11"/>
    <w:pPr>
      <w:numPr>
        <w:ilvl w:val="1"/>
        <w:numId w:val="17"/>
      </w:numPr>
      <w:tabs>
        <w:tab w:val="clear" w:pos="1008"/>
      </w:tabs>
      <w:ind w:left="360" w:hanging="360"/>
    </w:pPr>
    <w:rPr>
      <w:rFonts w:ascii="Times" w:hAnsi="Times"/>
      <w:szCs w:val="20"/>
    </w:rPr>
  </w:style>
  <w:style w:type="paragraph" w:customStyle="1" w:styleId="AWQPP-Heading1">
    <w:name w:val="AWQPP-Heading 1"/>
    <w:basedOn w:val="List"/>
    <w:next w:val="BodyText"/>
    <w:rsid w:val="00CE1E11"/>
    <w:pPr>
      <w:numPr>
        <w:numId w:val="17"/>
      </w:numPr>
      <w:tabs>
        <w:tab w:val="clear" w:pos="432"/>
      </w:tabs>
      <w:ind w:left="360" w:hanging="360"/>
    </w:pPr>
    <w:rPr>
      <w:rFonts w:ascii="Times" w:hAnsi="Times"/>
      <w:szCs w:val="20"/>
    </w:rPr>
  </w:style>
  <w:style w:type="paragraph" w:customStyle="1" w:styleId="AWQPP-Heading3">
    <w:name w:val="AWQPP - Heading 3"/>
    <w:basedOn w:val="AWQPP-Heading2"/>
    <w:next w:val="BodyText"/>
    <w:rsid w:val="00CE1E11"/>
    <w:pPr>
      <w:numPr>
        <w:ilvl w:val="2"/>
      </w:numPr>
      <w:tabs>
        <w:tab w:val="clear" w:pos="1440"/>
      </w:tabs>
      <w:ind w:left="360" w:hanging="360"/>
    </w:pPr>
  </w:style>
  <w:style w:type="paragraph" w:customStyle="1" w:styleId="StyleAWQNumberedAfter12pt">
    <w:name w:val="Style AWQ_Numbered + After:  12 pt"/>
    <w:basedOn w:val="Normal"/>
    <w:rsid w:val="00CE1E11"/>
    <w:pPr>
      <w:spacing w:after="240"/>
    </w:pPr>
    <w:rPr>
      <w:szCs w:val="24"/>
    </w:rPr>
  </w:style>
  <w:style w:type="paragraph" w:customStyle="1" w:styleId="StyleAWQText10ptRightAfter6pt1">
    <w:name w:val="Style AWQ_Text + 10 pt Right After:  6 pt1"/>
    <w:basedOn w:val="Normal"/>
    <w:rsid w:val="00CE1E11"/>
    <w:pPr>
      <w:spacing w:after="240"/>
      <w:jc w:val="right"/>
    </w:pPr>
    <w:rPr>
      <w:sz w:val="20"/>
    </w:rPr>
  </w:style>
  <w:style w:type="character" w:customStyle="1" w:styleId="btCharChar">
    <w:name w:val="bt Char Char"/>
    <w:basedOn w:val="DefaultParagraphFont"/>
    <w:rsid w:val="00CE1E11"/>
    <w:rPr>
      <w:sz w:val="24"/>
      <w:szCs w:val="24"/>
      <w:lang w:val="en-US" w:eastAsia="en-US" w:bidi="ar-SA"/>
    </w:rPr>
  </w:style>
  <w:style w:type="character" w:customStyle="1" w:styleId="AWQTextChar">
    <w:name w:val="AWQ_Text Char"/>
    <w:basedOn w:val="DefaultParagraphFont"/>
    <w:link w:val="AWQText"/>
    <w:rsid w:val="00CE1E11"/>
    <w:rPr>
      <w:sz w:val="24"/>
    </w:rPr>
  </w:style>
  <w:style w:type="paragraph" w:customStyle="1" w:styleId="StyleConditionBold">
    <w:name w:val="Style Condition + Bold"/>
    <w:basedOn w:val="Condition"/>
    <w:next w:val="Condition"/>
    <w:link w:val="StyleConditionBoldCharChar"/>
    <w:autoRedefine/>
    <w:rsid w:val="00CE1E11"/>
    <w:pPr>
      <w:keepLines/>
      <w:numPr>
        <w:numId w:val="0"/>
      </w:numPr>
      <w:tabs>
        <w:tab w:val="num" w:pos="1440"/>
      </w:tabs>
      <w:spacing w:before="180" w:after="80"/>
      <w:ind w:left="1440" w:hanging="720"/>
    </w:pPr>
    <w:rPr>
      <w:b/>
      <w:bCs/>
    </w:rPr>
  </w:style>
  <w:style w:type="character" w:customStyle="1" w:styleId="StyleConditionBoldCharChar">
    <w:name w:val="Style Condition + Bold Char Char"/>
    <w:basedOn w:val="ConditionCharChar1"/>
    <w:link w:val="StyleConditionBold"/>
    <w:rsid w:val="00CE1E11"/>
    <w:rPr>
      <w:rFonts w:ascii="Times New Roman" w:eastAsia="Times New Roman" w:hAnsi="Times New Roman" w:cs="Times New Roman"/>
      <w:b/>
      <w:bCs/>
      <w:noProof/>
      <w:sz w:val="24"/>
      <w:szCs w:val="20"/>
      <w:lang w:val="en-US"/>
    </w:rPr>
  </w:style>
  <w:style w:type="paragraph" w:customStyle="1" w:styleId="StyleArial16ptBoldCentered">
    <w:name w:val="Style Arial 16 pt Bold Centered"/>
    <w:basedOn w:val="Normal"/>
    <w:next w:val="Normal"/>
    <w:rsid w:val="00CE1E11"/>
    <w:pPr>
      <w:jc w:val="center"/>
    </w:pPr>
    <w:rPr>
      <w:rFonts w:ascii="Arial" w:hAnsi="Arial"/>
      <w:b/>
      <w:bCs/>
      <w:sz w:val="32"/>
    </w:rPr>
  </w:style>
  <w:style w:type="paragraph" w:customStyle="1" w:styleId="StyleArial16ptBold">
    <w:name w:val="Style Arial 16 pt Bold"/>
    <w:basedOn w:val="Normal"/>
    <w:next w:val="Normal"/>
    <w:rsid w:val="00CE1E11"/>
    <w:pPr>
      <w:tabs>
        <w:tab w:val="center" w:pos="4680"/>
      </w:tabs>
      <w:jc w:val="center"/>
      <w:outlineLvl w:val="0"/>
    </w:pPr>
    <w:rPr>
      <w:rFonts w:ascii="Arial" w:hAnsi="Arial" w:cs="Arial"/>
      <w:b/>
      <w:sz w:val="32"/>
      <w:szCs w:val="32"/>
    </w:rPr>
  </w:style>
  <w:style w:type="paragraph" w:customStyle="1" w:styleId="Style11ptCentered">
    <w:name w:val="Style 11 pt Centered"/>
    <w:basedOn w:val="Normal"/>
    <w:next w:val="Normal"/>
    <w:rsid w:val="00CE1E11"/>
    <w:pPr>
      <w:jc w:val="center"/>
    </w:pPr>
    <w:rPr>
      <w:snapToGrid w:val="0"/>
      <w:sz w:val="22"/>
    </w:rPr>
  </w:style>
  <w:style w:type="paragraph" w:customStyle="1" w:styleId="TVCondL7">
    <w:name w:val="TVCondL7"/>
    <w:basedOn w:val="TVCondL6"/>
    <w:qFormat/>
    <w:rsid w:val="00CE1E11"/>
    <w:pPr>
      <w:numPr>
        <w:ilvl w:val="6"/>
      </w:numPr>
      <w:tabs>
        <w:tab w:val="clear" w:pos="3240"/>
        <w:tab w:val="left" w:pos="3600"/>
      </w:tabs>
    </w:pPr>
  </w:style>
  <w:style w:type="paragraph" w:customStyle="1" w:styleId="TVCondL8">
    <w:name w:val="TVCondL8"/>
    <w:basedOn w:val="TVCondL7"/>
    <w:qFormat/>
    <w:rsid w:val="00CE1E11"/>
    <w:pPr>
      <w:numPr>
        <w:ilvl w:val="7"/>
      </w:numPr>
      <w:tabs>
        <w:tab w:val="clear" w:pos="3600"/>
        <w:tab w:val="left" w:pos="3960"/>
      </w:tabs>
    </w:pPr>
  </w:style>
  <w:style w:type="paragraph" w:customStyle="1" w:styleId="TVCondL2">
    <w:name w:val="TVCondL2"/>
    <w:basedOn w:val="ListNumber2"/>
    <w:link w:val="TVCondL2Char"/>
    <w:qFormat/>
    <w:rsid w:val="00CE1E11"/>
    <w:pPr>
      <w:keepLines/>
      <w:numPr>
        <w:ilvl w:val="1"/>
      </w:numPr>
      <w:tabs>
        <w:tab w:val="clear" w:pos="2160"/>
        <w:tab w:val="clear" w:pos="2880"/>
      </w:tabs>
      <w:overflowPunct/>
      <w:autoSpaceDE/>
      <w:autoSpaceDN/>
      <w:adjustRightInd/>
      <w:spacing w:before="180" w:after="80"/>
      <w:ind w:left="360" w:hanging="360"/>
      <w:textAlignment w:val="auto"/>
    </w:pPr>
    <w:rPr>
      <w:rFonts w:eastAsiaTheme="minorHAnsi"/>
      <w:szCs w:val="22"/>
    </w:rPr>
  </w:style>
  <w:style w:type="paragraph" w:customStyle="1" w:styleId="TVCondL3">
    <w:name w:val="TVCondL3"/>
    <w:basedOn w:val="ListContinue3"/>
    <w:qFormat/>
    <w:rsid w:val="00CE1E11"/>
    <w:pPr>
      <w:keepLines/>
      <w:numPr>
        <w:ilvl w:val="2"/>
        <w:numId w:val="19"/>
      </w:numPr>
      <w:tabs>
        <w:tab w:val="left" w:pos="1800"/>
      </w:tabs>
      <w:spacing w:before="180" w:after="80"/>
      <w:contextualSpacing w:val="0"/>
    </w:pPr>
    <w:rPr>
      <w:rFonts w:eastAsiaTheme="minorHAnsi"/>
      <w:szCs w:val="22"/>
    </w:rPr>
  </w:style>
  <w:style w:type="paragraph" w:customStyle="1" w:styleId="TVCondL4">
    <w:name w:val="TVCondL4"/>
    <w:basedOn w:val="ListContinue4"/>
    <w:qFormat/>
    <w:rsid w:val="00CE1E11"/>
    <w:pPr>
      <w:keepLines/>
      <w:numPr>
        <w:ilvl w:val="3"/>
        <w:numId w:val="19"/>
      </w:numPr>
      <w:tabs>
        <w:tab w:val="left" w:pos="2340"/>
      </w:tabs>
      <w:spacing w:before="180" w:after="80"/>
      <w:contextualSpacing w:val="0"/>
    </w:pPr>
    <w:rPr>
      <w:rFonts w:eastAsiaTheme="minorHAnsi"/>
      <w:szCs w:val="24"/>
    </w:rPr>
  </w:style>
  <w:style w:type="paragraph" w:customStyle="1" w:styleId="TVCondL5">
    <w:name w:val="TVCondL5"/>
    <w:basedOn w:val="ListContinue5"/>
    <w:qFormat/>
    <w:rsid w:val="00CE1E11"/>
    <w:pPr>
      <w:keepLines/>
      <w:numPr>
        <w:ilvl w:val="4"/>
        <w:numId w:val="19"/>
      </w:numPr>
      <w:tabs>
        <w:tab w:val="left" w:pos="2880"/>
      </w:tabs>
      <w:spacing w:before="180" w:after="80"/>
      <w:contextualSpacing w:val="0"/>
    </w:pPr>
    <w:rPr>
      <w:rFonts w:eastAsiaTheme="minorHAnsi"/>
      <w:szCs w:val="22"/>
    </w:rPr>
  </w:style>
  <w:style w:type="paragraph" w:customStyle="1" w:styleId="TVCondL9">
    <w:name w:val="TVCondL9"/>
    <w:basedOn w:val="TVCondL8"/>
    <w:qFormat/>
    <w:rsid w:val="00CE1E11"/>
    <w:pPr>
      <w:numPr>
        <w:ilvl w:val="8"/>
      </w:numPr>
      <w:tabs>
        <w:tab w:val="clear" w:pos="3960"/>
        <w:tab w:val="left" w:pos="4320"/>
      </w:tabs>
    </w:pPr>
  </w:style>
  <w:style w:type="paragraph" w:customStyle="1" w:styleId="TVCondL6">
    <w:name w:val="TVCondL6"/>
    <w:basedOn w:val="TVCondL5"/>
    <w:qFormat/>
    <w:rsid w:val="00CE1E11"/>
    <w:pPr>
      <w:numPr>
        <w:ilvl w:val="5"/>
      </w:numPr>
      <w:tabs>
        <w:tab w:val="clear" w:pos="2880"/>
        <w:tab w:val="left" w:pos="3240"/>
      </w:tabs>
    </w:pPr>
  </w:style>
  <w:style w:type="paragraph" w:customStyle="1" w:styleId="TVConditionL19">
    <w:name w:val="TVConditionL1_9"/>
    <w:basedOn w:val="TVCondL2"/>
    <w:link w:val="TVConditionL19Char"/>
    <w:qFormat/>
    <w:rsid w:val="00CE1E11"/>
    <w:pPr>
      <w:numPr>
        <w:ilvl w:val="0"/>
      </w:numPr>
      <w:ind w:left="360" w:hanging="360"/>
    </w:pPr>
  </w:style>
  <w:style w:type="character" w:customStyle="1" w:styleId="TVCondL2Char">
    <w:name w:val="TVCondL2 Char"/>
    <w:basedOn w:val="DefaultParagraphFont"/>
    <w:link w:val="TVCondL2"/>
    <w:rsid w:val="00CE1E11"/>
    <w:rPr>
      <w:rFonts w:eastAsiaTheme="minorHAnsi"/>
      <w:sz w:val="24"/>
      <w:szCs w:val="22"/>
    </w:rPr>
  </w:style>
  <w:style w:type="paragraph" w:styleId="ListContinue3">
    <w:name w:val="List Continue 3"/>
    <w:basedOn w:val="Normal"/>
    <w:uiPriority w:val="99"/>
    <w:semiHidden/>
    <w:unhideWhenUsed/>
    <w:rsid w:val="00CE1E11"/>
    <w:pPr>
      <w:spacing w:after="120"/>
      <w:ind w:left="1080"/>
      <w:contextualSpacing/>
    </w:pPr>
  </w:style>
  <w:style w:type="paragraph" w:styleId="ListContinue4">
    <w:name w:val="List Continue 4"/>
    <w:basedOn w:val="Normal"/>
    <w:uiPriority w:val="99"/>
    <w:semiHidden/>
    <w:unhideWhenUsed/>
    <w:rsid w:val="00CE1E11"/>
    <w:pPr>
      <w:spacing w:after="120"/>
      <w:ind w:left="1440"/>
      <w:contextualSpacing/>
    </w:pPr>
  </w:style>
  <w:style w:type="paragraph" w:styleId="ListContinue5">
    <w:name w:val="List Continue 5"/>
    <w:basedOn w:val="Normal"/>
    <w:uiPriority w:val="99"/>
    <w:semiHidden/>
    <w:unhideWhenUsed/>
    <w:rsid w:val="00CE1E11"/>
    <w:pPr>
      <w:spacing w:after="120"/>
      <w:ind w:left="1800"/>
      <w:contextualSpacing/>
    </w:pPr>
  </w:style>
  <w:style w:type="paragraph" w:customStyle="1" w:styleId="TVCitation1">
    <w:name w:val="TVCitation1"/>
    <w:basedOn w:val="Normal"/>
    <w:qFormat/>
    <w:rsid w:val="00CE1E11"/>
    <w:pPr>
      <w:jc w:val="right"/>
    </w:pPr>
    <w:rPr>
      <w:rFonts w:eastAsiaTheme="minorHAnsi"/>
      <w:bCs/>
      <w:color w:val="000000" w:themeColor="text1"/>
      <w:sz w:val="20"/>
      <w:szCs w:val="18"/>
    </w:rPr>
  </w:style>
  <w:style w:type="character" w:customStyle="1" w:styleId="TVConditionL19Char">
    <w:name w:val="TVConditionL1_9 Char"/>
    <w:basedOn w:val="DefaultParagraphFont"/>
    <w:link w:val="TVConditionL19"/>
    <w:rsid w:val="00CE1E11"/>
    <w:rPr>
      <w:rFonts w:eastAsiaTheme="minorHAnsi"/>
      <w:sz w:val="24"/>
      <w:szCs w:val="22"/>
    </w:rPr>
  </w:style>
  <w:style w:type="paragraph" w:customStyle="1" w:styleId="TVTOCTblHeading">
    <w:name w:val="TV TOC Tbl Heading"/>
    <w:basedOn w:val="Normal"/>
    <w:qFormat/>
    <w:rsid w:val="00CE1E11"/>
    <w:pPr>
      <w:spacing w:before="60" w:after="60"/>
      <w:jc w:val="center"/>
    </w:pPr>
    <w:rPr>
      <w:rFonts w:eastAsiaTheme="minorHAnsi"/>
      <w:b/>
      <w:szCs w:val="22"/>
    </w:rPr>
  </w:style>
  <w:style w:type="paragraph" w:customStyle="1" w:styleId="TVCvrL1">
    <w:name w:val="TVCvrL1"/>
    <w:basedOn w:val="TVCoverL1"/>
    <w:next w:val="TVCoverL1"/>
    <w:qFormat/>
    <w:rsid w:val="00CE1E11"/>
    <w:rPr>
      <w:szCs w:val="32"/>
    </w:rPr>
  </w:style>
  <w:style w:type="paragraph" w:customStyle="1" w:styleId="TVCoverTitle">
    <w:name w:val="TVCoverTitle"/>
    <w:basedOn w:val="Normal"/>
    <w:qFormat/>
    <w:rsid w:val="00CE1E11"/>
    <w:pPr>
      <w:spacing w:before="60" w:after="120"/>
      <w:jc w:val="center"/>
    </w:pPr>
    <w:rPr>
      <w:rFonts w:cs="Courier New"/>
      <w:b/>
      <w:sz w:val="32"/>
      <w:szCs w:val="32"/>
    </w:rPr>
  </w:style>
  <w:style w:type="paragraph" w:customStyle="1" w:styleId="TVPar1">
    <w:name w:val="TVPar1"/>
    <w:basedOn w:val="Normal"/>
    <w:qFormat/>
    <w:rsid w:val="00CE1E11"/>
    <w:pPr>
      <w:spacing w:before="120" w:after="240"/>
      <w:ind w:left="450"/>
    </w:pPr>
    <w:rPr>
      <w:rFonts w:cs="Courier New"/>
    </w:rPr>
  </w:style>
  <w:style w:type="paragraph" w:customStyle="1" w:styleId="TVCoverL1">
    <w:name w:val="TVCoverL1"/>
    <w:basedOn w:val="Normal"/>
    <w:qFormat/>
    <w:rsid w:val="00CE1E11"/>
    <w:pPr>
      <w:spacing w:before="360"/>
    </w:pPr>
    <w:rPr>
      <w:rFonts w:cs="Courier New"/>
    </w:rPr>
  </w:style>
  <w:style w:type="paragraph" w:customStyle="1" w:styleId="TVCoverL2">
    <w:name w:val="TVCoverL2"/>
    <w:basedOn w:val="Normal"/>
    <w:qFormat/>
    <w:rsid w:val="00CE1E11"/>
    <w:pPr>
      <w:tabs>
        <w:tab w:val="right" w:pos="9360"/>
      </w:tabs>
      <w:spacing w:before="60" w:after="360"/>
      <w:jc w:val="right"/>
    </w:pPr>
  </w:style>
  <w:style w:type="paragraph" w:customStyle="1" w:styleId="TVTableHeading">
    <w:name w:val="TV Table Heading"/>
    <w:basedOn w:val="Normal"/>
    <w:link w:val="TVTableHeadingChar"/>
    <w:qFormat/>
    <w:rsid w:val="00CE1E11"/>
    <w:pPr>
      <w:tabs>
        <w:tab w:val="left" w:pos="990"/>
      </w:tabs>
      <w:spacing w:before="120" w:after="120"/>
      <w:jc w:val="center"/>
    </w:pPr>
    <w:rPr>
      <w:b/>
      <w:bCs/>
      <w:iCs/>
    </w:rPr>
  </w:style>
  <w:style w:type="character" w:customStyle="1" w:styleId="TOC1Char">
    <w:name w:val="TOC 1 Char"/>
    <w:aliases w:val="TOC 1-AK Char"/>
    <w:basedOn w:val="DefaultParagraphFont"/>
    <w:link w:val="TOC1"/>
    <w:uiPriority w:val="39"/>
    <w:rsid w:val="00CE1E11"/>
    <w:rPr>
      <w:caps/>
      <w:noProof/>
      <w:sz w:val="24"/>
      <w:szCs w:val="24"/>
    </w:rPr>
  </w:style>
  <w:style w:type="paragraph" w:customStyle="1" w:styleId="TVAbrev">
    <w:name w:val="TVAbrev"/>
    <w:basedOn w:val="PlainText"/>
    <w:link w:val="TVAbrevChar"/>
    <w:qFormat/>
    <w:rsid w:val="00CE1E11"/>
    <w:pPr>
      <w:tabs>
        <w:tab w:val="left" w:leader="dot" w:pos="1440"/>
      </w:tabs>
      <w:spacing w:after="0"/>
      <w:ind w:left="1440" w:hanging="1530"/>
    </w:pPr>
  </w:style>
  <w:style w:type="character" w:customStyle="1" w:styleId="TOC2Char">
    <w:name w:val="TOC 2 Char"/>
    <w:basedOn w:val="DefaultParagraphFont"/>
    <w:link w:val="TOC2"/>
    <w:uiPriority w:val="39"/>
    <w:rsid w:val="00CE1E11"/>
    <w:rPr>
      <w:sz w:val="24"/>
      <w:szCs w:val="24"/>
    </w:rPr>
  </w:style>
  <w:style w:type="character" w:customStyle="1" w:styleId="TVAbrevChar">
    <w:name w:val="TVAbrev Char"/>
    <w:basedOn w:val="PlainTextChar"/>
    <w:link w:val="TVAbrev"/>
    <w:rsid w:val="00CE1E11"/>
    <w:rPr>
      <w:rFonts w:eastAsiaTheme="minorHAnsi"/>
      <w:sz w:val="24"/>
      <w:szCs w:val="24"/>
    </w:rPr>
  </w:style>
  <w:style w:type="paragraph" w:customStyle="1" w:styleId="TVFootnote">
    <w:name w:val="TVFootnote"/>
    <w:basedOn w:val="FootnoteText"/>
    <w:qFormat/>
    <w:rsid w:val="00CE1E11"/>
    <w:pPr>
      <w:tabs>
        <w:tab w:val="clear" w:pos="270"/>
        <w:tab w:val="left" w:pos="180"/>
      </w:tabs>
      <w:ind w:left="187" w:hanging="187"/>
    </w:pPr>
    <w:rPr>
      <w:rFonts w:eastAsiaTheme="minorHAnsi"/>
      <w:sz w:val="18"/>
      <w:szCs w:val="18"/>
    </w:rPr>
  </w:style>
  <w:style w:type="numbering" w:customStyle="1" w:styleId="TVSection">
    <w:name w:val="TVSection"/>
    <w:basedOn w:val="NoList"/>
    <w:uiPriority w:val="99"/>
    <w:rsid w:val="00CE1E11"/>
    <w:pPr>
      <w:numPr>
        <w:numId w:val="20"/>
      </w:numPr>
    </w:pPr>
  </w:style>
  <w:style w:type="paragraph" w:customStyle="1" w:styleId="TVCoverSignature">
    <w:name w:val="TVCoverSignature"/>
    <w:basedOn w:val="Normal"/>
    <w:qFormat/>
    <w:rsid w:val="00CE1E11"/>
    <w:pPr>
      <w:framePr w:hSpace="180" w:wrap="around" w:vAnchor="text" w:hAnchor="margin" w:y="2022"/>
      <w:spacing w:before="80" w:after="60"/>
    </w:pPr>
    <w:rPr>
      <w:rFonts w:eastAsiaTheme="minorHAnsi"/>
      <w:szCs w:val="24"/>
    </w:rPr>
  </w:style>
  <w:style w:type="numbering" w:customStyle="1" w:styleId="TVCondLead">
    <w:name w:val="TVCondLead"/>
    <w:basedOn w:val="NoList"/>
    <w:uiPriority w:val="99"/>
    <w:rsid w:val="00CE1E11"/>
    <w:pPr>
      <w:numPr>
        <w:numId w:val="21"/>
      </w:numPr>
    </w:pPr>
  </w:style>
  <w:style w:type="paragraph" w:styleId="Signature">
    <w:name w:val="Signature"/>
    <w:basedOn w:val="Normal"/>
    <w:link w:val="SignatureChar"/>
    <w:uiPriority w:val="99"/>
    <w:semiHidden/>
    <w:unhideWhenUsed/>
    <w:rsid w:val="00CE1E11"/>
    <w:pPr>
      <w:spacing w:before="60"/>
      <w:ind w:left="4320"/>
    </w:pPr>
    <w:rPr>
      <w:rFonts w:eastAsiaTheme="minorHAnsi"/>
      <w:sz w:val="22"/>
      <w:szCs w:val="22"/>
    </w:rPr>
  </w:style>
  <w:style w:type="character" w:customStyle="1" w:styleId="SignatureChar">
    <w:name w:val="Signature Char"/>
    <w:basedOn w:val="DefaultParagraphFont"/>
    <w:link w:val="Signature"/>
    <w:uiPriority w:val="99"/>
    <w:semiHidden/>
    <w:rsid w:val="00CE1E11"/>
    <w:rPr>
      <w:rFonts w:eastAsiaTheme="minorHAnsi"/>
      <w:sz w:val="22"/>
      <w:szCs w:val="22"/>
    </w:rPr>
  </w:style>
  <w:style w:type="paragraph" w:styleId="E-mailSignature">
    <w:name w:val="E-mail Signature"/>
    <w:basedOn w:val="Normal"/>
    <w:link w:val="E-mailSignatureChar"/>
    <w:uiPriority w:val="99"/>
    <w:semiHidden/>
    <w:unhideWhenUsed/>
    <w:rsid w:val="00CE1E11"/>
    <w:pPr>
      <w:spacing w:before="60"/>
    </w:pPr>
    <w:rPr>
      <w:rFonts w:eastAsiaTheme="minorHAnsi"/>
      <w:sz w:val="22"/>
      <w:szCs w:val="22"/>
    </w:rPr>
  </w:style>
  <w:style w:type="character" w:customStyle="1" w:styleId="E-mailSignatureChar">
    <w:name w:val="E-mail Signature Char"/>
    <w:basedOn w:val="DefaultParagraphFont"/>
    <w:link w:val="E-mailSignature"/>
    <w:uiPriority w:val="99"/>
    <w:semiHidden/>
    <w:rsid w:val="00CE1E11"/>
    <w:rPr>
      <w:rFonts w:eastAsiaTheme="minorHAnsi"/>
      <w:sz w:val="22"/>
      <w:szCs w:val="22"/>
    </w:rPr>
  </w:style>
  <w:style w:type="numbering" w:customStyle="1" w:styleId="TVCondition">
    <w:name w:val="TVCondition"/>
    <w:basedOn w:val="NoList"/>
    <w:uiPriority w:val="99"/>
    <w:rsid w:val="00CE1E11"/>
    <w:pPr>
      <w:numPr>
        <w:numId w:val="22"/>
      </w:numPr>
    </w:pPr>
  </w:style>
  <w:style w:type="paragraph" w:customStyle="1" w:styleId="TVCondParL3">
    <w:name w:val="TVCondParL3"/>
    <w:basedOn w:val="BodyText"/>
    <w:qFormat/>
    <w:rsid w:val="00CE1E11"/>
    <w:pPr>
      <w:tabs>
        <w:tab w:val="clear" w:pos="1"/>
        <w:tab w:val="clear" w:pos="720"/>
        <w:tab w:val="clear" w:pos="3420"/>
        <w:tab w:val="clear" w:pos="5760"/>
        <w:tab w:val="clear" w:pos="6480"/>
        <w:tab w:val="clear" w:pos="7200"/>
        <w:tab w:val="clear" w:pos="7920"/>
        <w:tab w:val="clear" w:pos="8640"/>
        <w:tab w:val="clear" w:pos="9360"/>
      </w:tabs>
      <w:spacing w:before="60" w:after="240"/>
      <w:ind w:left="1800"/>
    </w:pPr>
    <w:rPr>
      <w:i w:val="0"/>
    </w:rPr>
  </w:style>
  <w:style w:type="numbering" w:customStyle="1" w:styleId="TVCondCont">
    <w:name w:val="TVCondCont"/>
    <w:basedOn w:val="NoList"/>
    <w:uiPriority w:val="99"/>
    <w:rsid w:val="00CE1E11"/>
    <w:pPr>
      <w:numPr>
        <w:numId w:val="23"/>
      </w:numPr>
    </w:pPr>
  </w:style>
  <w:style w:type="paragraph" w:customStyle="1" w:styleId="TVGdPar">
    <w:name w:val="TVGdPar"/>
    <w:basedOn w:val="Normal"/>
    <w:qFormat/>
    <w:rsid w:val="00CE1E11"/>
    <w:pPr>
      <w:spacing w:before="240" w:after="240"/>
    </w:pPr>
    <w:rPr>
      <w:i/>
      <w:color w:val="4F81BD" w:themeColor="accent1"/>
    </w:rPr>
  </w:style>
  <w:style w:type="character" w:customStyle="1" w:styleId="TVTableHeadingChar">
    <w:name w:val="TV Table Heading Char"/>
    <w:basedOn w:val="DefaultParagraphFont"/>
    <w:link w:val="TVTableHeading"/>
    <w:rsid w:val="00CE1E11"/>
    <w:rPr>
      <w:b/>
      <w:bCs/>
      <w:iCs/>
      <w:sz w:val="24"/>
    </w:rPr>
  </w:style>
  <w:style w:type="paragraph" w:customStyle="1" w:styleId="TVTableB">
    <w:name w:val="TV TableB"/>
    <w:basedOn w:val="PlainText"/>
    <w:qFormat/>
    <w:rsid w:val="00CE1E11"/>
    <w:pPr>
      <w:jc w:val="center"/>
    </w:pPr>
    <w:rPr>
      <w:b/>
      <w:sz w:val="20"/>
      <w:szCs w:val="20"/>
    </w:rPr>
  </w:style>
  <w:style w:type="paragraph" w:customStyle="1" w:styleId="SOBHdg1">
    <w:name w:val="SOBHdg1"/>
    <w:basedOn w:val="Normal"/>
    <w:next w:val="SOBText"/>
    <w:link w:val="SOBHdg1Char"/>
    <w:qFormat/>
    <w:rsid w:val="00CE1E11"/>
    <w:pPr>
      <w:keepNext/>
      <w:spacing w:before="240" w:after="120"/>
      <w:jc w:val="center"/>
    </w:pPr>
    <w:rPr>
      <w:rFonts w:cs="Courier New"/>
      <w:b/>
      <w:caps/>
      <w:szCs w:val="32"/>
    </w:rPr>
  </w:style>
  <w:style w:type="paragraph" w:customStyle="1" w:styleId="SOBText">
    <w:name w:val="SOBText"/>
    <w:qFormat/>
    <w:rsid w:val="00CE1E11"/>
    <w:pPr>
      <w:spacing w:before="60" w:after="120"/>
    </w:pPr>
    <w:rPr>
      <w:rFonts w:eastAsiaTheme="minorHAnsi"/>
      <w:sz w:val="24"/>
      <w:szCs w:val="24"/>
    </w:rPr>
  </w:style>
  <w:style w:type="character" w:customStyle="1" w:styleId="SOBHdg1Char">
    <w:name w:val="SOBHdg1 Char"/>
    <w:basedOn w:val="DefaultParagraphFont"/>
    <w:link w:val="SOBHdg1"/>
    <w:rsid w:val="00CE1E11"/>
    <w:rPr>
      <w:rFonts w:cs="Courier New"/>
      <w:b/>
      <w:caps/>
      <w:sz w:val="24"/>
      <w:szCs w:val="32"/>
    </w:rPr>
  </w:style>
  <w:style w:type="paragraph" w:customStyle="1" w:styleId="SOBTextBullet">
    <w:name w:val="SOBTextBullet"/>
    <w:basedOn w:val="SOBText"/>
    <w:qFormat/>
    <w:rsid w:val="00CE1E11"/>
    <w:pPr>
      <w:numPr>
        <w:ilvl w:val="3"/>
        <w:numId w:val="24"/>
      </w:numPr>
      <w:ind w:left="360"/>
    </w:pPr>
  </w:style>
  <w:style w:type="paragraph" w:customStyle="1" w:styleId="SOBHdg2">
    <w:name w:val="SOBHdg2"/>
    <w:basedOn w:val="SOBText"/>
    <w:next w:val="SOBText"/>
    <w:qFormat/>
    <w:rsid w:val="00CE1E11"/>
    <w:pPr>
      <w:keepNext/>
      <w:spacing w:before="120"/>
    </w:pPr>
    <w:rPr>
      <w:b/>
    </w:rPr>
  </w:style>
  <w:style w:type="paragraph" w:customStyle="1" w:styleId="SOBTextIndent">
    <w:name w:val="SOBTextIndent"/>
    <w:basedOn w:val="SOBText"/>
    <w:qFormat/>
    <w:rsid w:val="00CE1E11"/>
    <w:pPr>
      <w:ind w:left="432"/>
    </w:pPr>
  </w:style>
  <w:style w:type="paragraph" w:customStyle="1" w:styleId="SOBHdg3">
    <w:name w:val="SOBHdg3"/>
    <w:basedOn w:val="PlainText"/>
    <w:next w:val="SOBTextIndent"/>
    <w:qFormat/>
    <w:rsid w:val="00CE1E11"/>
    <w:pPr>
      <w:keepNext/>
      <w:spacing w:before="120" w:after="120"/>
      <w:ind w:left="432"/>
    </w:pPr>
    <w:rPr>
      <w:b/>
    </w:rPr>
  </w:style>
  <w:style w:type="paragraph" w:customStyle="1" w:styleId="TVTableNotes">
    <w:name w:val="TVTableNotes"/>
    <w:basedOn w:val="PlainText"/>
    <w:rsid w:val="00CE1E11"/>
    <w:pPr>
      <w:tabs>
        <w:tab w:val="left" w:pos="450"/>
      </w:tabs>
      <w:spacing w:after="0"/>
      <w:ind w:left="450" w:hanging="270"/>
    </w:pPr>
    <w:rPr>
      <w:rFonts w:eastAsia="Times New Roman"/>
      <w:sz w:val="20"/>
      <w:szCs w:val="20"/>
    </w:rPr>
  </w:style>
  <w:style w:type="paragraph" w:customStyle="1" w:styleId="TVEqnCenter">
    <w:name w:val="TVEqn Center"/>
    <w:basedOn w:val="TVPar1"/>
    <w:rsid w:val="00CE1E11"/>
    <w:rPr>
      <w:rFonts w:ascii="Cambria Math" w:hAnsi="Cambria Math"/>
    </w:rPr>
  </w:style>
  <w:style w:type="paragraph" w:customStyle="1" w:styleId="TVPermitHeader">
    <w:name w:val="TVPermit Header"/>
    <w:basedOn w:val="Header"/>
    <w:qFormat/>
    <w:rsid w:val="00CE1E11"/>
    <w:pPr>
      <w:pBdr>
        <w:bottom w:val="single" w:sz="4" w:space="1" w:color="auto"/>
      </w:pBdr>
      <w:tabs>
        <w:tab w:val="clear" w:pos="4320"/>
        <w:tab w:val="clear" w:pos="8640"/>
        <w:tab w:val="center" w:pos="4680"/>
        <w:tab w:val="right" w:pos="9360"/>
      </w:tabs>
    </w:pPr>
    <w:rPr>
      <w:rFonts w:eastAsiaTheme="minorHAnsi"/>
      <w:sz w:val="20"/>
    </w:rPr>
  </w:style>
  <w:style w:type="paragraph" w:customStyle="1" w:styleId="TVEqnSymbolTimesNewRoman">
    <w:name w:val="TVEqn + (Symbol) Times New Roman"/>
    <w:basedOn w:val="Normal"/>
    <w:rsid w:val="00CE1E11"/>
    <w:pPr>
      <w:spacing w:before="120" w:after="120"/>
      <w:ind w:left="446"/>
    </w:pPr>
    <w:rPr>
      <w:rFonts w:cs="Courier New"/>
    </w:rPr>
  </w:style>
  <w:style w:type="paragraph" w:customStyle="1" w:styleId="TVTableStyle1">
    <w:name w:val="TVTable Style1"/>
    <w:basedOn w:val="PlainText"/>
    <w:qFormat/>
    <w:rsid w:val="00CE1E11"/>
    <w:pPr>
      <w:jc w:val="center"/>
    </w:pPr>
    <w:rPr>
      <w:b/>
      <w:sz w:val="20"/>
      <w:szCs w:val="20"/>
    </w:rPr>
  </w:style>
  <w:style w:type="paragraph" w:customStyle="1" w:styleId="TVHdg3">
    <w:name w:val="TV Hdg3"/>
    <w:basedOn w:val="Heading4"/>
    <w:qFormat/>
    <w:rsid w:val="00CE1E11"/>
    <w:pPr>
      <w:keepLines/>
      <w:numPr>
        <w:ilvl w:val="0"/>
        <w:numId w:val="0"/>
      </w:numPr>
      <w:tabs>
        <w:tab w:val="clear" w:pos="1"/>
      </w:tabs>
      <w:spacing w:before="200"/>
    </w:pPr>
    <w:rPr>
      <w:rFonts w:eastAsiaTheme="majorEastAsia"/>
      <w:b w:val="0"/>
      <w:bCs/>
      <w:i/>
      <w:iCs/>
      <w:color w:val="000000" w:themeColor="text1"/>
      <w:szCs w:val="24"/>
    </w:rPr>
  </w:style>
  <w:style w:type="paragraph" w:customStyle="1" w:styleId="TVTableA">
    <w:name w:val="TV TableA"/>
    <w:basedOn w:val="TVTableStyle1"/>
    <w:qFormat/>
    <w:rsid w:val="00CE1E11"/>
  </w:style>
  <w:style w:type="character" w:customStyle="1" w:styleId="ListNumber2Char">
    <w:name w:val="List Number 2 Char"/>
    <w:basedOn w:val="DefaultParagraphFont"/>
    <w:link w:val="ListNumber2"/>
    <w:uiPriority w:val="99"/>
    <w:rsid w:val="00CE1E11"/>
    <w:rPr>
      <w:rFonts w:eastAsia="PMingLiU"/>
      <w:sz w:val="24"/>
    </w:rPr>
  </w:style>
  <w:style w:type="paragraph" w:customStyle="1" w:styleId="TVPermitHeader0">
    <w:name w:val="TV Permit Header"/>
    <w:basedOn w:val="TVPermitHeader"/>
    <w:qFormat/>
    <w:rsid w:val="00CE1E11"/>
  </w:style>
  <w:style w:type="paragraph" w:customStyle="1" w:styleId="TVPmtCvrPageFtr">
    <w:name w:val="TVPmtCvrPage Ftr"/>
    <w:basedOn w:val="Normal"/>
    <w:qFormat/>
    <w:rsid w:val="00CE1E11"/>
    <w:pPr>
      <w:spacing w:before="60" w:after="60"/>
    </w:pPr>
    <w:rPr>
      <w:rFonts w:eastAsiaTheme="minorHAnsi"/>
      <w:sz w:val="20"/>
    </w:rPr>
  </w:style>
  <w:style w:type="paragraph" w:customStyle="1" w:styleId="SOBHeader">
    <w:name w:val="SOB Header"/>
    <w:basedOn w:val="Normal"/>
    <w:rsid w:val="00CE1E11"/>
    <w:pPr>
      <w:pBdr>
        <w:bottom w:val="single" w:sz="4" w:space="1" w:color="auto"/>
      </w:pBdr>
      <w:tabs>
        <w:tab w:val="center" w:pos="4680"/>
        <w:tab w:val="right" w:pos="9360"/>
      </w:tabs>
    </w:pPr>
    <w:rPr>
      <w:rFonts w:eastAsiaTheme="minorHAnsi"/>
      <w:sz w:val="20"/>
    </w:rPr>
  </w:style>
  <w:style w:type="paragraph" w:customStyle="1" w:styleId="SoBHeader0">
    <w:name w:val="SoB Header"/>
    <w:basedOn w:val="SOBHeader"/>
    <w:qFormat/>
    <w:rsid w:val="00CE1E11"/>
  </w:style>
  <w:style w:type="paragraph" w:customStyle="1" w:styleId="TVEqnLegend">
    <w:name w:val="TV EqnLegend"/>
    <w:basedOn w:val="PlainText"/>
    <w:qFormat/>
    <w:rsid w:val="00CE1E11"/>
    <w:pPr>
      <w:tabs>
        <w:tab w:val="left" w:pos="1170"/>
        <w:tab w:val="left" w:pos="1620"/>
      </w:tabs>
      <w:ind w:left="1620" w:hanging="900"/>
    </w:pPr>
    <w:rPr>
      <w:rFonts w:eastAsia="Times New Roman" w:cs="Courier New"/>
      <w:sz w:val="22"/>
      <w:szCs w:val="22"/>
    </w:rPr>
  </w:style>
  <w:style w:type="paragraph" w:customStyle="1" w:styleId="TVFootnote0">
    <w:name w:val="TV Footnote"/>
    <w:basedOn w:val="TVFootnote"/>
    <w:qFormat/>
    <w:rsid w:val="00CE1E11"/>
  </w:style>
  <w:style w:type="character" w:customStyle="1" w:styleId="TVComment">
    <w:name w:val="TV Comment"/>
    <w:basedOn w:val="CommentReference"/>
    <w:rsid w:val="00CE1E11"/>
    <w:rPr>
      <w:rFonts w:ascii="Times New Roman" w:hAnsi="Times New Roman"/>
      <w:sz w:val="20"/>
      <w:szCs w:val="16"/>
    </w:rPr>
  </w:style>
  <w:style w:type="character" w:customStyle="1" w:styleId="PermitTextChar1">
    <w:name w:val="PermitText Char1"/>
    <w:basedOn w:val="DefaultParagraphFont"/>
    <w:rsid w:val="00CE1E11"/>
    <w:rPr>
      <w:rFonts w:eastAsia="Times New Roman"/>
      <w:sz w:val="24"/>
      <w:szCs w:val="20"/>
    </w:rPr>
  </w:style>
  <w:style w:type="paragraph" w:customStyle="1" w:styleId="TVEqnLabel">
    <w:name w:val="TV EqnLabel"/>
    <w:basedOn w:val="PlainText"/>
    <w:qFormat/>
    <w:rsid w:val="00CE1E11"/>
    <w:pPr>
      <w:ind w:left="2347"/>
    </w:pPr>
    <w:rPr>
      <w:rFonts w:eastAsia="Times New Roman"/>
      <w:sz w:val="22"/>
      <w:szCs w:val="22"/>
    </w:rPr>
  </w:style>
  <w:style w:type="paragraph" w:customStyle="1" w:styleId="xl63">
    <w:name w:val="xl63"/>
    <w:basedOn w:val="Normal"/>
    <w:rsid w:val="00CE1E11"/>
    <w:pPr>
      <w:pBdr>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64">
    <w:name w:val="xl64"/>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96">
    <w:name w:val="xl96"/>
    <w:basedOn w:val="Normal"/>
    <w:rsid w:val="00CE1E1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7"/>
      <w:szCs w:val="17"/>
    </w:rPr>
  </w:style>
  <w:style w:type="paragraph" w:customStyle="1" w:styleId="xl97">
    <w:name w:val="xl97"/>
    <w:basedOn w:val="Normal"/>
    <w:rsid w:val="00CE1E11"/>
    <w:pPr>
      <w:pBdr>
        <w:top w:val="single" w:sz="8" w:space="0" w:color="auto"/>
        <w:left w:val="single" w:sz="8" w:space="0" w:color="auto"/>
        <w:bottom w:val="single" w:sz="8" w:space="0" w:color="auto"/>
      </w:pBdr>
      <w:spacing w:before="100" w:beforeAutospacing="1" w:after="100" w:afterAutospacing="1"/>
      <w:jc w:val="center"/>
      <w:textAlignment w:val="center"/>
    </w:pPr>
    <w:rPr>
      <w:sz w:val="17"/>
      <w:szCs w:val="17"/>
    </w:rPr>
  </w:style>
  <w:style w:type="paragraph" w:customStyle="1" w:styleId="xl98">
    <w:name w:val="xl98"/>
    <w:basedOn w:val="Normal"/>
    <w:rsid w:val="00CE1E11"/>
    <w:pPr>
      <w:pBdr>
        <w:top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99">
    <w:name w:val="xl99"/>
    <w:basedOn w:val="Normal"/>
    <w:rsid w:val="00CE1E11"/>
    <w:pPr>
      <w:pBdr>
        <w:top w:val="single" w:sz="8" w:space="0" w:color="auto"/>
        <w:left w:val="single" w:sz="8" w:space="0" w:color="auto"/>
      </w:pBdr>
      <w:spacing w:before="100" w:beforeAutospacing="1" w:after="100" w:afterAutospacing="1"/>
      <w:jc w:val="center"/>
      <w:textAlignment w:val="center"/>
    </w:pPr>
    <w:rPr>
      <w:sz w:val="17"/>
      <w:szCs w:val="17"/>
    </w:rPr>
  </w:style>
  <w:style w:type="paragraph" w:customStyle="1" w:styleId="xl100">
    <w:name w:val="xl100"/>
    <w:basedOn w:val="Normal"/>
    <w:rsid w:val="00CE1E11"/>
    <w:pPr>
      <w:pBdr>
        <w:top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01">
    <w:name w:val="xl101"/>
    <w:basedOn w:val="Normal"/>
    <w:rsid w:val="00CE1E11"/>
    <w:pPr>
      <w:pBdr>
        <w:left w:val="single" w:sz="8" w:space="0" w:color="auto"/>
      </w:pBdr>
      <w:spacing w:before="100" w:beforeAutospacing="1" w:after="100" w:afterAutospacing="1"/>
      <w:jc w:val="center"/>
      <w:textAlignment w:val="center"/>
    </w:pPr>
    <w:rPr>
      <w:sz w:val="17"/>
      <w:szCs w:val="17"/>
    </w:rPr>
  </w:style>
  <w:style w:type="paragraph" w:customStyle="1" w:styleId="xl102">
    <w:name w:val="xl102"/>
    <w:basedOn w:val="Normal"/>
    <w:rsid w:val="00CE1E11"/>
    <w:pPr>
      <w:pBdr>
        <w:right w:val="single" w:sz="8" w:space="0" w:color="auto"/>
      </w:pBdr>
      <w:spacing w:before="100" w:beforeAutospacing="1" w:after="100" w:afterAutospacing="1"/>
      <w:jc w:val="center"/>
      <w:textAlignment w:val="center"/>
    </w:pPr>
    <w:rPr>
      <w:sz w:val="17"/>
      <w:szCs w:val="17"/>
    </w:rPr>
  </w:style>
  <w:style w:type="paragraph" w:customStyle="1" w:styleId="xl103">
    <w:name w:val="xl103"/>
    <w:basedOn w:val="Normal"/>
    <w:rsid w:val="00CE1E11"/>
    <w:pPr>
      <w:pBdr>
        <w:left w:val="single" w:sz="8" w:space="0" w:color="auto"/>
        <w:bottom w:val="single" w:sz="8" w:space="0" w:color="auto"/>
      </w:pBdr>
      <w:spacing w:before="100" w:beforeAutospacing="1" w:after="100" w:afterAutospacing="1"/>
      <w:jc w:val="center"/>
      <w:textAlignment w:val="center"/>
    </w:pPr>
    <w:rPr>
      <w:sz w:val="17"/>
      <w:szCs w:val="17"/>
    </w:rPr>
  </w:style>
  <w:style w:type="paragraph" w:customStyle="1" w:styleId="xl104">
    <w:name w:val="xl104"/>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05">
    <w:name w:val="xl105"/>
    <w:basedOn w:val="Normal"/>
    <w:rsid w:val="00CE1E11"/>
    <w:pPr>
      <w:pBdr>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06">
    <w:name w:val="xl106"/>
    <w:basedOn w:val="Normal"/>
    <w:rsid w:val="00CE1E11"/>
    <w:pPr>
      <w:pBdr>
        <w:top w:val="single" w:sz="8" w:space="0" w:color="auto"/>
        <w:left w:val="single" w:sz="8" w:space="0" w:color="auto"/>
        <w:bottom w:val="single" w:sz="8" w:space="0" w:color="auto"/>
      </w:pBdr>
      <w:spacing w:before="100" w:beforeAutospacing="1" w:after="100" w:afterAutospacing="1"/>
      <w:jc w:val="center"/>
      <w:textAlignment w:val="center"/>
    </w:pPr>
    <w:rPr>
      <w:sz w:val="17"/>
      <w:szCs w:val="17"/>
    </w:rPr>
  </w:style>
  <w:style w:type="paragraph" w:customStyle="1" w:styleId="xl107">
    <w:name w:val="xl107"/>
    <w:basedOn w:val="Normal"/>
    <w:rsid w:val="00CE1E11"/>
    <w:pPr>
      <w:pBdr>
        <w:top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08">
    <w:name w:val="xl108"/>
    <w:basedOn w:val="Normal"/>
    <w:rsid w:val="00CE1E11"/>
    <w:pPr>
      <w:pBdr>
        <w:top w:val="single" w:sz="8" w:space="0" w:color="auto"/>
        <w:left w:val="single" w:sz="8" w:space="0" w:color="auto"/>
        <w:bottom w:val="single" w:sz="8" w:space="0" w:color="auto"/>
      </w:pBdr>
      <w:spacing w:before="100" w:beforeAutospacing="1" w:after="100" w:afterAutospacing="1"/>
      <w:jc w:val="center"/>
      <w:textAlignment w:val="center"/>
    </w:pPr>
    <w:rPr>
      <w:b/>
      <w:bCs/>
      <w:sz w:val="17"/>
      <w:szCs w:val="17"/>
    </w:rPr>
  </w:style>
  <w:style w:type="paragraph" w:customStyle="1" w:styleId="xl109">
    <w:name w:val="xl109"/>
    <w:basedOn w:val="Normal"/>
    <w:rsid w:val="00CE1E1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7"/>
      <w:szCs w:val="17"/>
    </w:rPr>
  </w:style>
  <w:style w:type="paragraph" w:customStyle="1" w:styleId="xl110">
    <w:name w:val="xl110"/>
    <w:basedOn w:val="Normal"/>
    <w:rsid w:val="00CE1E11"/>
    <w:pPr>
      <w:pBdr>
        <w:top w:val="single" w:sz="8" w:space="0" w:color="auto"/>
        <w:left w:val="single" w:sz="8" w:space="0" w:color="auto"/>
        <w:bottom w:val="single" w:sz="8" w:space="0" w:color="auto"/>
      </w:pBdr>
      <w:spacing w:before="100" w:beforeAutospacing="1" w:after="100" w:afterAutospacing="1"/>
      <w:jc w:val="right"/>
    </w:pPr>
    <w:rPr>
      <w:sz w:val="17"/>
      <w:szCs w:val="17"/>
    </w:rPr>
  </w:style>
  <w:style w:type="paragraph" w:customStyle="1" w:styleId="xl111">
    <w:name w:val="xl111"/>
    <w:basedOn w:val="Normal"/>
    <w:rsid w:val="00CE1E11"/>
    <w:pPr>
      <w:pBdr>
        <w:top w:val="single" w:sz="8" w:space="0" w:color="auto"/>
        <w:bottom w:val="single" w:sz="8" w:space="0" w:color="auto"/>
        <w:right w:val="single" w:sz="8" w:space="0" w:color="auto"/>
      </w:pBdr>
      <w:spacing w:before="100" w:beforeAutospacing="1" w:after="100" w:afterAutospacing="1"/>
      <w:jc w:val="right"/>
    </w:pPr>
    <w:rPr>
      <w:sz w:val="17"/>
      <w:szCs w:val="17"/>
    </w:rPr>
  </w:style>
  <w:style w:type="paragraph" w:customStyle="1" w:styleId="xl112">
    <w:name w:val="xl112"/>
    <w:basedOn w:val="Normal"/>
    <w:rsid w:val="00CE1E11"/>
    <w:pPr>
      <w:pBdr>
        <w:top w:val="single" w:sz="8" w:space="0" w:color="auto"/>
        <w:left w:val="single" w:sz="8" w:space="0" w:color="auto"/>
      </w:pBdr>
      <w:spacing w:before="100" w:beforeAutospacing="1" w:after="100" w:afterAutospacing="1"/>
      <w:jc w:val="center"/>
      <w:textAlignment w:val="center"/>
    </w:pPr>
    <w:rPr>
      <w:sz w:val="17"/>
      <w:szCs w:val="17"/>
    </w:rPr>
  </w:style>
  <w:style w:type="paragraph" w:customStyle="1" w:styleId="xl113">
    <w:name w:val="xl113"/>
    <w:basedOn w:val="Normal"/>
    <w:rsid w:val="00CE1E11"/>
    <w:pPr>
      <w:pBdr>
        <w:top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14">
    <w:name w:val="xl114"/>
    <w:basedOn w:val="Normal"/>
    <w:rsid w:val="00CE1E11"/>
    <w:pPr>
      <w:pBdr>
        <w:left w:val="single" w:sz="8" w:space="0" w:color="auto"/>
      </w:pBdr>
      <w:spacing w:before="100" w:beforeAutospacing="1" w:after="100" w:afterAutospacing="1"/>
      <w:jc w:val="center"/>
      <w:textAlignment w:val="center"/>
    </w:pPr>
    <w:rPr>
      <w:sz w:val="17"/>
      <w:szCs w:val="17"/>
    </w:rPr>
  </w:style>
  <w:style w:type="paragraph" w:customStyle="1" w:styleId="xl115">
    <w:name w:val="xl115"/>
    <w:basedOn w:val="Normal"/>
    <w:rsid w:val="00CE1E11"/>
    <w:pPr>
      <w:pBdr>
        <w:right w:val="single" w:sz="8" w:space="0" w:color="auto"/>
      </w:pBdr>
      <w:spacing w:before="100" w:beforeAutospacing="1" w:after="100" w:afterAutospacing="1"/>
      <w:jc w:val="center"/>
      <w:textAlignment w:val="center"/>
    </w:pPr>
    <w:rPr>
      <w:sz w:val="17"/>
      <w:szCs w:val="17"/>
    </w:rPr>
  </w:style>
  <w:style w:type="paragraph" w:customStyle="1" w:styleId="xl116">
    <w:name w:val="xl116"/>
    <w:basedOn w:val="Normal"/>
    <w:rsid w:val="00CE1E11"/>
    <w:pPr>
      <w:pBdr>
        <w:left w:val="single" w:sz="8" w:space="0" w:color="auto"/>
        <w:bottom w:val="single" w:sz="8" w:space="0" w:color="auto"/>
      </w:pBdr>
      <w:spacing w:before="100" w:beforeAutospacing="1" w:after="100" w:afterAutospacing="1"/>
      <w:jc w:val="center"/>
      <w:textAlignment w:val="center"/>
    </w:pPr>
    <w:rPr>
      <w:sz w:val="17"/>
      <w:szCs w:val="17"/>
    </w:rPr>
  </w:style>
  <w:style w:type="paragraph" w:customStyle="1" w:styleId="xl117">
    <w:name w:val="xl117"/>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18">
    <w:name w:val="xl118"/>
    <w:basedOn w:val="Normal"/>
    <w:rsid w:val="00CE1E11"/>
    <w:pPr>
      <w:pBdr>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19">
    <w:name w:val="xl119"/>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20">
    <w:name w:val="xl120"/>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21">
    <w:name w:val="xl121"/>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22">
    <w:name w:val="xl122"/>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7"/>
      <w:szCs w:val="17"/>
    </w:rPr>
  </w:style>
  <w:style w:type="paragraph" w:customStyle="1" w:styleId="xl123">
    <w:name w:val="xl123"/>
    <w:basedOn w:val="Normal"/>
    <w:rsid w:val="00CE1E11"/>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b/>
      <w:bCs/>
      <w:sz w:val="17"/>
      <w:szCs w:val="17"/>
    </w:rPr>
  </w:style>
  <w:style w:type="paragraph" w:customStyle="1" w:styleId="xl124">
    <w:name w:val="xl124"/>
    <w:basedOn w:val="Normal"/>
    <w:rsid w:val="00CE1E11"/>
    <w:pPr>
      <w:pBdr>
        <w:top w:val="single" w:sz="8" w:space="0" w:color="auto"/>
        <w:left w:val="single" w:sz="8" w:space="0" w:color="auto"/>
        <w:right w:val="single" w:sz="8" w:space="0" w:color="auto"/>
      </w:pBdr>
      <w:shd w:val="clear" w:color="000000" w:fill="D8D8D8"/>
      <w:spacing w:before="100" w:beforeAutospacing="1" w:after="100" w:afterAutospacing="1"/>
      <w:jc w:val="center"/>
      <w:textAlignment w:val="center"/>
    </w:pPr>
    <w:rPr>
      <w:b/>
      <w:bCs/>
      <w:sz w:val="17"/>
      <w:szCs w:val="17"/>
    </w:rPr>
  </w:style>
  <w:style w:type="paragraph" w:customStyle="1" w:styleId="xl125">
    <w:name w:val="xl125"/>
    <w:basedOn w:val="Normal"/>
    <w:rsid w:val="00CE1E11"/>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17"/>
      <w:szCs w:val="17"/>
    </w:rPr>
  </w:style>
  <w:style w:type="paragraph" w:customStyle="1" w:styleId="xl126">
    <w:name w:val="xl126"/>
    <w:basedOn w:val="Normal"/>
    <w:rsid w:val="00CE1E11"/>
    <w:pPr>
      <w:pBdr>
        <w:top w:val="single" w:sz="8" w:space="0" w:color="auto"/>
        <w:left w:val="single" w:sz="8" w:space="0" w:color="auto"/>
        <w:right w:val="single" w:sz="8" w:space="0" w:color="auto"/>
      </w:pBdr>
      <w:shd w:val="clear" w:color="000000" w:fill="D8D8D8"/>
      <w:spacing w:before="100" w:beforeAutospacing="1" w:after="100" w:afterAutospacing="1"/>
      <w:textAlignment w:val="center"/>
    </w:pPr>
    <w:rPr>
      <w:b/>
      <w:bCs/>
      <w:sz w:val="14"/>
      <w:szCs w:val="14"/>
    </w:rPr>
  </w:style>
  <w:style w:type="paragraph" w:customStyle="1" w:styleId="xl127">
    <w:name w:val="xl127"/>
    <w:basedOn w:val="Normal"/>
    <w:rsid w:val="00CE1E11"/>
    <w:pPr>
      <w:pBdr>
        <w:left w:val="single" w:sz="8" w:space="0" w:color="auto"/>
        <w:bottom w:val="single" w:sz="8" w:space="0" w:color="auto"/>
        <w:right w:val="single" w:sz="8" w:space="0" w:color="auto"/>
      </w:pBdr>
      <w:shd w:val="clear" w:color="000000" w:fill="D8D8D8"/>
      <w:spacing w:before="100" w:beforeAutospacing="1" w:after="100" w:afterAutospacing="1"/>
      <w:textAlignment w:val="center"/>
    </w:pPr>
    <w:rPr>
      <w:b/>
      <w:bCs/>
      <w:sz w:val="14"/>
      <w:szCs w:val="14"/>
    </w:rPr>
  </w:style>
  <w:style w:type="paragraph" w:customStyle="1" w:styleId="xl128">
    <w:name w:val="xl128"/>
    <w:basedOn w:val="Normal"/>
    <w:rsid w:val="00CE1E11"/>
    <w:pPr>
      <w:pBdr>
        <w:top w:val="single" w:sz="8" w:space="0" w:color="auto"/>
        <w:bottom w:val="single" w:sz="8" w:space="0" w:color="auto"/>
      </w:pBdr>
      <w:shd w:val="clear" w:color="000000" w:fill="D8D8D8"/>
      <w:spacing w:before="100" w:beforeAutospacing="1" w:after="100" w:afterAutospacing="1"/>
      <w:jc w:val="center"/>
      <w:textAlignment w:val="center"/>
    </w:pPr>
    <w:rPr>
      <w:b/>
      <w:bCs/>
      <w:sz w:val="17"/>
      <w:szCs w:val="17"/>
    </w:rPr>
  </w:style>
  <w:style w:type="paragraph" w:customStyle="1" w:styleId="xl129">
    <w:name w:val="xl129"/>
    <w:basedOn w:val="Normal"/>
    <w:rsid w:val="00CE1E11"/>
    <w:pPr>
      <w:pBdr>
        <w:top w:val="single" w:sz="8" w:space="0" w:color="auto"/>
        <w:left w:val="single" w:sz="8" w:space="0" w:color="auto"/>
        <w:bottom w:val="single" w:sz="8" w:space="0" w:color="auto"/>
      </w:pBdr>
      <w:spacing w:before="100" w:beforeAutospacing="1" w:after="100" w:afterAutospacing="1"/>
    </w:pPr>
    <w:rPr>
      <w:b/>
      <w:bCs/>
      <w:sz w:val="17"/>
      <w:szCs w:val="17"/>
    </w:rPr>
  </w:style>
  <w:style w:type="paragraph" w:customStyle="1" w:styleId="xl130">
    <w:name w:val="xl130"/>
    <w:basedOn w:val="Normal"/>
    <w:rsid w:val="00CE1E11"/>
    <w:pPr>
      <w:pBdr>
        <w:top w:val="single" w:sz="8" w:space="0" w:color="auto"/>
        <w:bottom w:val="single" w:sz="8" w:space="0" w:color="auto"/>
      </w:pBdr>
      <w:spacing w:before="100" w:beforeAutospacing="1" w:after="100" w:afterAutospacing="1"/>
    </w:pPr>
    <w:rPr>
      <w:b/>
      <w:bCs/>
      <w:sz w:val="17"/>
      <w:szCs w:val="17"/>
    </w:rPr>
  </w:style>
  <w:style w:type="paragraph" w:customStyle="1" w:styleId="xl131">
    <w:name w:val="xl131"/>
    <w:basedOn w:val="Normal"/>
    <w:rsid w:val="00CE1E11"/>
    <w:pPr>
      <w:pBdr>
        <w:top w:val="single" w:sz="8" w:space="0" w:color="auto"/>
        <w:bottom w:val="single" w:sz="8" w:space="0" w:color="auto"/>
        <w:right w:val="single" w:sz="8" w:space="0" w:color="auto"/>
      </w:pBdr>
      <w:spacing w:before="100" w:beforeAutospacing="1" w:after="100" w:afterAutospacing="1"/>
    </w:pPr>
    <w:rPr>
      <w:b/>
      <w:bCs/>
      <w:sz w:val="17"/>
      <w:szCs w:val="17"/>
    </w:rPr>
  </w:style>
  <w:style w:type="paragraph" w:customStyle="1" w:styleId="xl132">
    <w:name w:val="xl132"/>
    <w:basedOn w:val="Normal"/>
    <w:rsid w:val="00CE1E11"/>
    <w:pPr>
      <w:pBdr>
        <w:top w:val="single" w:sz="8" w:space="0" w:color="auto"/>
        <w:left w:val="single" w:sz="8" w:space="0" w:color="auto"/>
        <w:bottom w:val="single" w:sz="8" w:space="0" w:color="auto"/>
      </w:pBdr>
      <w:spacing w:before="100" w:beforeAutospacing="1" w:after="100" w:afterAutospacing="1"/>
      <w:textAlignment w:val="top"/>
    </w:pPr>
    <w:rPr>
      <w:b/>
      <w:bCs/>
      <w:sz w:val="17"/>
      <w:szCs w:val="17"/>
    </w:rPr>
  </w:style>
  <w:style w:type="paragraph" w:customStyle="1" w:styleId="xl133">
    <w:name w:val="xl133"/>
    <w:basedOn w:val="Normal"/>
    <w:rsid w:val="00CE1E11"/>
    <w:pPr>
      <w:pBdr>
        <w:top w:val="single" w:sz="8" w:space="0" w:color="auto"/>
        <w:bottom w:val="single" w:sz="8" w:space="0" w:color="auto"/>
      </w:pBdr>
      <w:spacing w:before="100" w:beforeAutospacing="1" w:after="100" w:afterAutospacing="1"/>
      <w:textAlignment w:val="top"/>
    </w:pPr>
    <w:rPr>
      <w:b/>
      <w:bCs/>
      <w:sz w:val="17"/>
      <w:szCs w:val="17"/>
    </w:rPr>
  </w:style>
  <w:style w:type="paragraph" w:customStyle="1" w:styleId="xl134">
    <w:name w:val="xl134"/>
    <w:basedOn w:val="Normal"/>
    <w:rsid w:val="00CE1E11"/>
    <w:pPr>
      <w:pBdr>
        <w:top w:val="single" w:sz="8" w:space="0" w:color="auto"/>
        <w:bottom w:val="single" w:sz="8" w:space="0" w:color="auto"/>
        <w:right w:val="single" w:sz="8" w:space="0" w:color="auto"/>
      </w:pBdr>
      <w:spacing w:before="100" w:beforeAutospacing="1" w:after="100" w:afterAutospacing="1"/>
      <w:textAlignment w:val="top"/>
    </w:pPr>
    <w:rPr>
      <w:b/>
      <w:bCs/>
      <w:sz w:val="17"/>
      <w:szCs w:val="17"/>
    </w:rPr>
  </w:style>
  <w:style w:type="paragraph" w:customStyle="1" w:styleId="xl135">
    <w:name w:val="xl135"/>
    <w:basedOn w:val="Normal"/>
    <w:rsid w:val="00CE1E11"/>
    <w:pPr>
      <w:pBdr>
        <w:bottom w:val="single" w:sz="8" w:space="0" w:color="auto"/>
        <w:right w:val="single" w:sz="8" w:space="0" w:color="auto"/>
      </w:pBdr>
      <w:spacing w:before="100" w:beforeAutospacing="1" w:after="100" w:afterAutospacing="1"/>
      <w:jc w:val="center"/>
      <w:textAlignment w:val="center"/>
    </w:pPr>
    <w:rPr>
      <w:b/>
      <w:bCs/>
      <w:sz w:val="14"/>
      <w:szCs w:val="14"/>
    </w:rPr>
  </w:style>
  <w:style w:type="paragraph" w:customStyle="1" w:styleId="xl136">
    <w:name w:val="xl136"/>
    <w:basedOn w:val="Normal"/>
    <w:rsid w:val="00CE1E11"/>
    <w:pPr>
      <w:pBdr>
        <w:bottom w:val="single" w:sz="8" w:space="0" w:color="auto"/>
        <w:right w:val="single" w:sz="8" w:space="0" w:color="auto"/>
      </w:pBdr>
      <w:shd w:val="clear" w:color="000000" w:fill="FFFFFF"/>
      <w:spacing w:before="100" w:beforeAutospacing="1" w:after="100" w:afterAutospacing="1"/>
      <w:jc w:val="center"/>
      <w:textAlignment w:val="center"/>
    </w:pPr>
    <w:rPr>
      <w:sz w:val="14"/>
      <w:szCs w:val="14"/>
    </w:rPr>
  </w:style>
  <w:style w:type="paragraph" w:customStyle="1" w:styleId="xl137">
    <w:name w:val="xl137"/>
    <w:basedOn w:val="Normal"/>
    <w:rsid w:val="00CE1E11"/>
    <w:pPr>
      <w:pBdr>
        <w:bottom w:val="single" w:sz="8" w:space="0" w:color="auto"/>
        <w:right w:val="single" w:sz="8" w:space="0" w:color="auto"/>
      </w:pBdr>
      <w:spacing w:before="100" w:beforeAutospacing="1" w:after="100" w:afterAutospacing="1"/>
    </w:pPr>
    <w:rPr>
      <w:szCs w:val="24"/>
    </w:rPr>
  </w:style>
  <w:style w:type="paragraph" w:customStyle="1" w:styleId="xl138">
    <w:name w:val="xl138"/>
    <w:basedOn w:val="Normal"/>
    <w:rsid w:val="00CE1E11"/>
    <w:pPr>
      <w:pBdr>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139">
    <w:name w:val="xl139"/>
    <w:basedOn w:val="Normal"/>
    <w:rsid w:val="00CE1E11"/>
    <w:pPr>
      <w:pBdr>
        <w:left w:val="single" w:sz="8" w:space="0" w:color="auto"/>
        <w:right w:val="single" w:sz="8" w:space="0" w:color="auto"/>
      </w:pBdr>
      <w:spacing w:before="100" w:beforeAutospacing="1" w:after="100" w:afterAutospacing="1"/>
    </w:pPr>
    <w:rPr>
      <w:szCs w:val="24"/>
    </w:rPr>
  </w:style>
  <w:style w:type="paragraph" w:customStyle="1" w:styleId="xl140">
    <w:name w:val="xl140"/>
    <w:basedOn w:val="Normal"/>
    <w:rsid w:val="00CE1E11"/>
    <w:pPr>
      <w:pBdr>
        <w:bottom w:val="single" w:sz="8" w:space="0" w:color="auto"/>
        <w:right w:val="single" w:sz="8" w:space="0" w:color="auto"/>
      </w:pBdr>
      <w:spacing w:before="100" w:beforeAutospacing="1" w:after="100" w:afterAutospacing="1"/>
      <w:jc w:val="center"/>
      <w:textAlignment w:val="center"/>
    </w:pPr>
    <w:rPr>
      <w:b/>
      <w:bCs/>
      <w:sz w:val="14"/>
      <w:szCs w:val="14"/>
    </w:rPr>
  </w:style>
  <w:style w:type="paragraph" w:customStyle="1" w:styleId="xl141">
    <w:name w:val="xl141"/>
    <w:basedOn w:val="Normal"/>
    <w:rsid w:val="00CE1E11"/>
    <w:pPr>
      <w:pBdr>
        <w:left w:val="single" w:sz="8" w:space="0" w:color="auto"/>
        <w:right w:val="single" w:sz="8" w:space="0" w:color="auto"/>
      </w:pBdr>
      <w:spacing w:before="100" w:beforeAutospacing="1" w:after="100" w:afterAutospacing="1"/>
    </w:pPr>
    <w:rPr>
      <w:szCs w:val="24"/>
    </w:rPr>
  </w:style>
  <w:style w:type="paragraph" w:customStyle="1" w:styleId="xl142">
    <w:name w:val="xl142"/>
    <w:basedOn w:val="Normal"/>
    <w:rsid w:val="00CE1E11"/>
    <w:pPr>
      <w:pBdr>
        <w:bottom w:val="single" w:sz="8" w:space="0" w:color="auto"/>
        <w:right w:val="single" w:sz="8" w:space="0" w:color="auto"/>
      </w:pBdr>
      <w:spacing w:before="100" w:beforeAutospacing="1" w:after="100" w:afterAutospacing="1"/>
      <w:jc w:val="center"/>
      <w:textAlignment w:val="center"/>
    </w:pPr>
    <w:rPr>
      <w:b/>
      <w:bCs/>
      <w:sz w:val="14"/>
      <w:szCs w:val="14"/>
    </w:rPr>
  </w:style>
  <w:style w:type="character" w:styleId="LineNumber">
    <w:name w:val="line number"/>
    <w:basedOn w:val="DefaultParagraphFont"/>
    <w:uiPriority w:val="99"/>
    <w:semiHidden/>
    <w:unhideWhenUsed/>
    <w:rsid w:val="00CE1E11"/>
  </w:style>
  <w:style w:type="paragraph" w:customStyle="1" w:styleId="xl143">
    <w:name w:val="xl143"/>
    <w:basedOn w:val="Normal"/>
    <w:rsid w:val="00CE1E11"/>
    <w:pPr>
      <w:pBdr>
        <w:top w:val="single" w:sz="8" w:space="0" w:color="auto"/>
        <w:left w:val="single" w:sz="8" w:space="0" w:color="auto"/>
      </w:pBdr>
      <w:spacing w:before="100" w:beforeAutospacing="1" w:after="100" w:afterAutospacing="1"/>
      <w:jc w:val="center"/>
      <w:textAlignment w:val="center"/>
    </w:pPr>
    <w:rPr>
      <w:sz w:val="14"/>
      <w:szCs w:val="14"/>
    </w:rPr>
  </w:style>
  <w:style w:type="paragraph" w:customStyle="1" w:styleId="xl144">
    <w:name w:val="xl144"/>
    <w:basedOn w:val="Normal"/>
    <w:rsid w:val="00CE1E11"/>
    <w:pPr>
      <w:pBdr>
        <w:top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45">
    <w:name w:val="xl145"/>
    <w:basedOn w:val="Normal"/>
    <w:rsid w:val="00CE1E11"/>
    <w:pPr>
      <w:pBdr>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146">
    <w:name w:val="xl146"/>
    <w:basedOn w:val="Normal"/>
    <w:rsid w:val="00CE1E11"/>
    <w:pPr>
      <w:pBdr>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47">
    <w:name w:val="xl147"/>
    <w:basedOn w:val="Normal"/>
    <w:rsid w:val="00CE1E11"/>
    <w:pPr>
      <w:pBdr>
        <w:top w:val="single" w:sz="8" w:space="0" w:color="auto"/>
        <w:left w:val="single" w:sz="8" w:space="0" w:color="auto"/>
      </w:pBdr>
      <w:spacing w:before="100" w:beforeAutospacing="1" w:after="100" w:afterAutospacing="1"/>
      <w:jc w:val="center"/>
      <w:textAlignment w:val="center"/>
    </w:pPr>
    <w:rPr>
      <w:sz w:val="14"/>
      <w:szCs w:val="14"/>
    </w:rPr>
  </w:style>
  <w:style w:type="paragraph" w:customStyle="1" w:styleId="xl148">
    <w:name w:val="xl148"/>
    <w:basedOn w:val="Normal"/>
    <w:rsid w:val="00CE1E11"/>
    <w:pPr>
      <w:pBdr>
        <w:top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49">
    <w:name w:val="xl149"/>
    <w:basedOn w:val="Normal"/>
    <w:rsid w:val="00CE1E11"/>
    <w:pPr>
      <w:pBdr>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150">
    <w:name w:val="xl150"/>
    <w:basedOn w:val="Normal"/>
    <w:rsid w:val="00CE1E11"/>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14"/>
      <w:szCs w:val="14"/>
    </w:rPr>
  </w:style>
  <w:style w:type="paragraph" w:customStyle="1" w:styleId="xl151">
    <w:name w:val="xl151"/>
    <w:basedOn w:val="Normal"/>
    <w:rsid w:val="00CE1E11"/>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4"/>
      <w:szCs w:val="14"/>
    </w:rPr>
  </w:style>
  <w:style w:type="paragraph" w:customStyle="1" w:styleId="xl152">
    <w:name w:val="xl152"/>
    <w:basedOn w:val="Normal"/>
    <w:rsid w:val="00CE1E1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sz w:val="14"/>
      <w:szCs w:val="14"/>
    </w:rPr>
  </w:style>
  <w:style w:type="paragraph" w:customStyle="1" w:styleId="xl153">
    <w:name w:val="xl153"/>
    <w:basedOn w:val="Normal"/>
    <w:rsid w:val="00CE1E11"/>
    <w:pPr>
      <w:pBdr>
        <w:top w:val="single" w:sz="8" w:space="0" w:color="auto"/>
        <w:left w:val="single" w:sz="8" w:space="0" w:color="auto"/>
        <w:bottom w:val="single" w:sz="8" w:space="0" w:color="auto"/>
      </w:pBdr>
      <w:spacing w:before="100" w:beforeAutospacing="1" w:after="100" w:afterAutospacing="1"/>
    </w:pPr>
    <w:rPr>
      <w:b/>
      <w:bCs/>
      <w:sz w:val="14"/>
      <w:szCs w:val="14"/>
    </w:rPr>
  </w:style>
  <w:style w:type="paragraph" w:customStyle="1" w:styleId="xl154">
    <w:name w:val="xl154"/>
    <w:basedOn w:val="Normal"/>
    <w:rsid w:val="00CE1E11"/>
    <w:pPr>
      <w:pBdr>
        <w:top w:val="single" w:sz="8" w:space="0" w:color="auto"/>
        <w:bottom w:val="single" w:sz="8" w:space="0" w:color="auto"/>
      </w:pBdr>
      <w:spacing w:before="100" w:beforeAutospacing="1" w:after="100" w:afterAutospacing="1"/>
    </w:pPr>
    <w:rPr>
      <w:b/>
      <w:bCs/>
      <w:sz w:val="14"/>
      <w:szCs w:val="14"/>
    </w:rPr>
  </w:style>
  <w:style w:type="paragraph" w:customStyle="1" w:styleId="xl155">
    <w:name w:val="xl155"/>
    <w:basedOn w:val="Normal"/>
    <w:rsid w:val="00CE1E11"/>
    <w:pPr>
      <w:pBdr>
        <w:top w:val="single" w:sz="8" w:space="0" w:color="auto"/>
        <w:bottom w:val="single" w:sz="8" w:space="0" w:color="auto"/>
        <w:right w:val="single" w:sz="8" w:space="0" w:color="auto"/>
      </w:pBdr>
      <w:spacing w:before="100" w:beforeAutospacing="1" w:after="100" w:afterAutospacing="1"/>
    </w:pPr>
    <w:rPr>
      <w:b/>
      <w:bCs/>
      <w:sz w:val="14"/>
      <w:szCs w:val="14"/>
    </w:rPr>
  </w:style>
  <w:style w:type="paragraph" w:customStyle="1" w:styleId="xl156">
    <w:name w:val="xl156"/>
    <w:basedOn w:val="Normal"/>
    <w:rsid w:val="00CE1E11"/>
    <w:pPr>
      <w:pBdr>
        <w:top w:val="single" w:sz="8" w:space="0" w:color="auto"/>
        <w:bottom w:val="single" w:sz="8" w:space="0" w:color="auto"/>
      </w:pBdr>
      <w:shd w:val="clear" w:color="000000" w:fill="D9D9D9"/>
      <w:spacing w:before="100" w:beforeAutospacing="1" w:after="100" w:afterAutospacing="1"/>
      <w:jc w:val="center"/>
      <w:textAlignment w:val="center"/>
    </w:pPr>
    <w:rPr>
      <w:b/>
      <w:bCs/>
      <w:sz w:val="14"/>
      <w:szCs w:val="14"/>
    </w:rPr>
  </w:style>
  <w:style w:type="paragraph" w:customStyle="1" w:styleId="xl157">
    <w:name w:val="xl157"/>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58">
    <w:name w:val="xl158"/>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59">
    <w:name w:val="xl159"/>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0">
    <w:name w:val="xl160"/>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1">
    <w:name w:val="xl161"/>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2">
    <w:name w:val="xl162"/>
    <w:basedOn w:val="Normal"/>
    <w:rsid w:val="00CE1E11"/>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3">
    <w:name w:val="xl163"/>
    <w:basedOn w:val="Normal"/>
    <w:rsid w:val="00CE1E11"/>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MemoHdg4">
    <w:name w:val="Memo Hdg 4"/>
    <w:basedOn w:val="MemoHdg3"/>
    <w:qFormat/>
    <w:rsid w:val="00CE1E11"/>
    <w:pPr>
      <w:ind w:left="864"/>
    </w:pPr>
    <w:rPr>
      <w:i/>
      <w:u w:val="none"/>
    </w:rPr>
  </w:style>
  <w:style w:type="paragraph" w:customStyle="1" w:styleId="StyleMemoTableTimesNewRoman10ptLeftLeft0Firstl">
    <w:name w:val="Style Memo Table + Times New Roman 10 pt Left Left:  0&quot; First l..."/>
    <w:basedOn w:val="MemoTable"/>
    <w:rsid w:val="00CE1E11"/>
    <w:pPr>
      <w:spacing w:before="0" w:after="0"/>
      <w:jc w:val="left"/>
      <w:outlineLvl w:val="9"/>
    </w:pPr>
    <w:rPr>
      <w:rFonts w:ascii="Times New Roman" w:hAnsi="Times New Roman"/>
    </w:rPr>
  </w:style>
  <w:style w:type="paragraph" w:customStyle="1" w:styleId="StyleMemoTableTimesNewRoman10pt">
    <w:name w:val="Style Memo Table + Times New Roman 10 pt"/>
    <w:basedOn w:val="MemoTable"/>
    <w:rsid w:val="00CE1E11"/>
    <w:pPr>
      <w:spacing w:before="0"/>
      <w:outlineLvl w:val="9"/>
    </w:pPr>
    <w:rPr>
      <w:rFonts w:ascii="Times New Roman" w:hAnsi="Times New Roman"/>
    </w:rPr>
  </w:style>
  <w:style w:type="paragraph" w:customStyle="1" w:styleId="StyleMemoTableTimesNewRoman10ptLeftLeft09First">
    <w:name w:val="Style Memo Table + Times New Roman 10 pt Left Left:  0.9&quot; First..."/>
    <w:basedOn w:val="MemoTable"/>
    <w:rsid w:val="00CE1E11"/>
    <w:pPr>
      <w:spacing w:before="0" w:after="0"/>
      <w:ind w:left="1296"/>
      <w:jc w:val="left"/>
      <w:outlineLvl w:val="9"/>
    </w:pPr>
    <w:rPr>
      <w:rFonts w:ascii="Times New Roman" w:hAnsi="Times New Roman"/>
    </w:rPr>
  </w:style>
  <w:style w:type="paragraph" w:customStyle="1" w:styleId="heading20">
    <w:name w:val="heading2"/>
    <w:basedOn w:val="Normal"/>
    <w:rsid w:val="00CE1E11"/>
    <w:pPr>
      <w:spacing w:line="288" w:lineRule="auto"/>
    </w:pPr>
    <w:rPr>
      <w:rFonts w:ascii="Helvetica" w:hAnsi="Helvetica"/>
      <w:b/>
      <w:sz w:val="22"/>
    </w:rPr>
  </w:style>
  <w:style w:type="paragraph" w:customStyle="1" w:styleId="TableParagraph">
    <w:name w:val="Table Paragraph"/>
    <w:basedOn w:val="Normal"/>
    <w:uiPriority w:val="1"/>
    <w:qFormat/>
    <w:rsid w:val="00CB4AB6"/>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4D1339"/>
  </w:style>
  <w:style w:type="paragraph" w:customStyle="1" w:styleId="Comment">
    <w:name w:val="Comment"/>
    <w:basedOn w:val="Normal"/>
    <w:next w:val="BodyTextIndent"/>
    <w:link w:val="CommentChar"/>
    <w:autoRedefine/>
    <w:rsid w:val="006A5F49"/>
    <w:pPr>
      <w:keepLines/>
      <w:spacing w:before="120" w:after="240"/>
      <w:ind w:left="720" w:hanging="720"/>
    </w:pPr>
    <w:rPr>
      <w:szCs w:val="24"/>
    </w:rPr>
  </w:style>
  <w:style w:type="paragraph" w:customStyle="1" w:styleId="Basis">
    <w:name w:val="Basis"/>
    <w:basedOn w:val="Normal"/>
    <w:next w:val="Comment"/>
    <w:link w:val="BasisChar"/>
    <w:autoRedefine/>
    <w:rsid w:val="00144954"/>
    <w:pPr>
      <w:numPr>
        <w:numId w:val="31"/>
      </w:numPr>
      <w:spacing w:before="120" w:after="240"/>
      <w:contextualSpacing/>
    </w:pPr>
  </w:style>
  <w:style w:type="character" w:customStyle="1" w:styleId="BasisChar">
    <w:name w:val="Basis Char"/>
    <w:basedOn w:val="DefaultParagraphFont"/>
    <w:link w:val="Basis"/>
    <w:rsid w:val="00144954"/>
    <w:rPr>
      <w:sz w:val="24"/>
    </w:rPr>
  </w:style>
  <w:style w:type="character" w:customStyle="1" w:styleId="CommentChar">
    <w:name w:val="Comment Char"/>
    <w:basedOn w:val="DefaultParagraphFont"/>
    <w:link w:val="Comment"/>
    <w:locked/>
    <w:rsid w:val="006A5F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3563">
      <w:bodyDiv w:val="1"/>
      <w:marLeft w:val="0"/>
      <w:marRight w:val="0"/>
      <w:marTop w:val="0"/>
      <w:marBottom w:val="0"/>
      <w:divBdr>
        <w:top w:val="none" w:sz="0" w:space="0" w:color="auto"/>
        <w:left w:val="none" w:sz="0" w:space="0" w:color="auto"/>
        <w:bottom w:val="none" w:sz="0" w:space="0" w:color="auto"/>
        <w:right w:val="none" w:sz="0" w:space="0" w:color="auto"/>
      </w:divBdr>
    </w:div>
    <w:div w:id="15492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c.alaska.gov/air/ap/docs/North-Slope-POGO-Simulation-Modeling-Report-FINAL-2017-1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c.alaska.gov/Applications/Air/airtoolswe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ts@alask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c.alaska.gov/air/air-permit/standard-condi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ec.alaska.gov/air/air-permit/oil-gas-drill-work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A87E76156F15439ECB91F3E7B77CA0" ma:contentTypeVersion="0" ma:contentTypeDescription="Create a new document." ma:contentTypeScope="" ma:versionID="7372514d627fee24f5765ff724cdc1f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F8A3-CCD4-45EC-B85F-B82A3E4955D6}">
  <ds:schemaRefs>
    <ds:schemaRef ds:uri="http://schemas.microsoft.com/sharepoint/v3/contenttype/forms"/>
  </ds:schemaRefs>
</ds:datastoreItem>
</file>

<file path=customXml/itemProps2.xml><?xml version="1.0" encoding="utf-8"?>
<ds:datastoreItem xmlns:ds="http://schemas.openxmlformats.org/officeDocument/2006/customXml" ds:itemID="{1BD026AF-C172-4529-8ACA-441A896AE000}">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8887CFE-3748-4DD2-BE63-3062F0B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1B39F7-FC3D-44F1-A17E-91115576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16328</Words>
  <Characters>93070</Characters>
  <Application>Microsoft Office Word</Application>
  <DocSecurity>12</DocSecurity>
  <Lines>775</Lines>
  <Paragraphs>218</Paragraphs>
  <ScaleCrop>false</ScaleCrop>
  <HeadingPairs>
    <vt:vector size="2" baseType="variant">
      <vt:variant>
        <vt:lpstr>Title</vt:lpstr>
      </vt:variant>
      <vt:variant>
        <vt:i4>1</vt:i4>
      </vt:variant>
    </vt:vector>
  </HeadingPairs>
  <TitlesOfParts>
    <vt:vector size="1" baseType="lpstr">
      <vt:lpstr>Response to Comments</vt:lpstr>
    </vt:vector>
  </TitlesOfParts>
  <Company>DEC</Company>
  <LinksUpToDate>false</LinksUpToDate>
  <CharactersWithSpaces>109180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Comments</dc:title>
  <dc:subject/>
  <dc:creator>aaron.simpson@alaska.gov;james.renovatio@alaska.gov</dc:creator>
  <cp:keywords/>
  <dc:description/>
  <cp:lastModifiedBy>Smith, Rebecca</cp:lastModifiedBy>
  <cp:revision>2</cp:revision>
  <cp:lastPrinted>2018-06-12T17:30:00Z</cp:lastPrinted>
  <dcterms:created xsi:type="dcterms:W3CDTF">2018-08-02T23:16:00Z</dcterms:created>
  <dcterms:modified xsi:type="dcterms:W3CDTF">2018-08-02T23:16:00Z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1794205103</vt:i4>
  </property>
  <property fmtid="{D5CDD505-2E9C-101B-9397-08002B2CF9AE}" pid="3" name="ContentTypeId">
    <vt:lpwstr>0x010100EDA87E76156F15439ECB91F3E7B77CA0</vt:lpwstr>
  </property>
</Properties>
</file>