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1A1" w:rsidRDefault="001B51A1" w:rsidP="00120B03">
      <w:pPr>
        <w:tabs>
          <w:tab w:val="left" w:pos="-720"/>
        </w:tabs>
        <w:suppressAutoHyphens/>
        <w:jc w:val="both"/>
        <w:rPr>
          <w:spacing w:val="-2"/>
        </w:rPr>
      </w:pPr>
      <w:r>
        <w:rPr>
          <w:spacing w:val="-2"/>
        </w:rPr>
        <w:t xml:space="preserve">Form Series </w:t>
      </w:r>
      <w:r w:rsidR="008B7476">
        <w:rPr>
          <w:spacing w:val="-2"/>
        </w:rPr>
        <w:t>D</w:t>
      </w:r>
      <w:r w:rsidR="000C5473">
        <w:rPr>
          <w:spacing w:val="-2"/>
        </w:rPr>
        <w:t xml:space="preserve"> provid</w:t>
      </w:r>
      <w:r>
        <w:rPr>
          <w:spacing w:val="-2"/>
        </w:rPr>
        <w:t>es forms for summarizing</w:t>
      </w:r>
      <w:r w:rsidR="008B7476">
        <w:rPr>
          <w:spacing w:val="-2"/>
        </w:rPr>
        <w:t xml:space="preserve"> emissions from individual</w:t>
      </w:r>
      <w:r>
        <w:rPr>
          <w:spacing w:val="-2"/>
        </w:rPr>
        <w:t xml:space="preserve"> </w:t>
      </w:r>
      <w:r w:rsidR="008B7476">
        <w:rPr>
          <w:spacing w:val="-2"/>
        </w:rPr>
        <w:t>emission units and the stationary source</w:t>
      </w:r>
      <w:r>
        <w:rPr>
          <w:spacing w:val="-2"/>
        </w:rPr>
        <w:t>.</w:t>
      </w:r>
      <w:r w:rsidR="008B7476">
        <w:rPr>
          <w:spacing w:val="-2"/>
        </w:rPr>
        <w:t xml:space="preserve"> </w:t>
      </w:r>
      <w:r>
        <w:rPr>
          <w:spacing w:val="-2"/>
        </w:rPr>
        <w:t xml:space="preserve"> The following forms are included in this series.</w:t>
      </w:r>
    </w:p>
    <w:p w:rsidR="00B37C45" w:rsidRDefault="00B37C45" w:rsidP="00120B03">
      <w:pPr>
        <w:jc w:val="both"/>
      </w:pPr>
    </w:p>
    <w:tbl>
      <w:tblPr>
        <w:tblStyle w:val="TableGrid"/>
        <w:tblW w:w="0" w:type="auto"/>
        <w:tblLayout w:type="fixed"/>
        <w:tblLook w:val="01E0"/>
      </w:tblPr>
      <w:tblGrid>
        <w:gridCol w:w="1440"/>
        <w:gridCol w:w="6624"/>
        <w:gridCol w:w="1440"/>
      </w:tblGrid>
      <w:tr w:rsidR="00B37C45" w:rsidRPr="001002C4" w:rsidTr="006C3BFC">
        <w:tc>
          <w:tcPr>
            <w:tcW w:w="1440" w:type="dxa"/>
            <w:tcBorders>
              <w:top w:val="double" w:sz="6" w:space="0" w:color="auto"/>
              <w:left w:val="double" w:sz="6" w:space="0" w:color="auto"/>
              <w:bottom w:val="double" w:sz="6" w:space="0" w:color="auto"/>
            </w:tcBorders>
          </w:tcPr>
          <w:p w:rsidR="00B37C45" w:rsidRPr="001002C4" w:rsidRDefault="00B37C45" w:rsidP="000A333F">
            <w:pPr>
              <w:spacing w:before="40" w:after="40"/>
            </w:pPr>
            <w:r>
              <w:t>Form Number</w:t>
            </w:r>
          </w:p>
        </w:tc>
        <w:tc>
          <w:tcPr>
            <w:tcW w:w="6624" w:type="dxa"/>
            <w:tcBorders>
              <w:top w:val="double" w:sz="6" w:space="0" w:color="auto"/>
              <w:bottom w:val="double" w:sz="6" w:space="0" w:color="auto"/>
            </w:tcBorders>
          </w:tcPr>
          <w:p w:rsidR="00B37C45" w:rsidRPr="001002C4" w:rsidRDefault="00B37C45" w:rsidP="000A333F">
            <w:pPr>
              <w:spacing w:before="40" w:after="40"/>
            </w:pPr>
            <w:r>
              <w:t>Description</w:t>
            </w:r>
          </w:p>
        </w:tc>
        <w:tc>
          <w:tcPr>
            <w:tcW w:w="1440" w:type="dxa"/>
            <w:tcBorders>
              <w:top w:val="double" w:sz="6" w:space="0" w:color="auto"/>
              <w:bottom w:val="double" w:sz="6" w:space="0" w:color="auto"/>
              <w:right w:val="double" w:sz="6" w:space="0" w:color="auto"/>
            </w:tcBorders>
          </w:tcPr>
          <w:p w:rsidR="00B37C45" w:rsidRPr="001002C4" w:rsidRDefault="00B37C45" w:rsidP="000A333F">
            <w:pPr>
              <w:spacing w:before="40" w:after="40"/>
            </w:pPr>
            <w:r>
              <w:t>Page Number</w:t>
            </w:r>
          </w:p>
        </w:tc>
      </w:tr>
      <w:tr w:rsidR="00B37C45" w:rsidRPr="001002C4">
        <w:tc>
          <w:tcPr>
            <w:tcW w:w="1440" w:type="dxa"/>
            <w:tcBorders>
              <w:top w:val="double" w:sz="6" w:space="0" w:color="auto"/>
              <w:left w:val="double" w:sz="6" w:space="0" w:color="auto"/>
            </w:tcBorders>
          </w:tcPr>
          <w:p w:rsidR="00B37C45" w:rsidRPr="001002C4" w:rsidRDefault="00185602" w:rsidP="000A333F">
            <w:pPr>
              <w:spacing w:before="40" w:after="40"/>
            </w:pPr>
            <w:hyperlink r:id="rId8" w:history="1">
              <w:r w:rsidR="00C53081" w:rsidRPr="009B3B7D">
                <w:rPr>
                  <w:rStyle w:val="Hyperlink"/>
                </w:rPr>
                <w:t>D1</w:t>
              </w:r>
            </w:hyperlink>
          </w:p>
        </w:tc>
        <w:tc>
          <w:tcPr>
            <w:tcW w:w="6624" w:type="dxa"/>
            <w:tcBorders>
              <w:top w:val="double" w:sz="6" w:space="0" w:color="auto"/>
            </w:tcBorders>
          </w:tcPr>
          <w:p w:rsidR="00B37C45" w:rsidRPr="00120B03" w:rsidRDefault="00C53081" w:rsidP="00120B03">
            <w:pPr>
              <w:spacing w:before="40" w:after="40"/>
            </w:pPr>
            <w:r w:rsidRPr="00120B03">
              <w:rPr>
                <w:spacing w:val="-2"/>
              </w:rPr>
              <w:t>Form D1</w:t>
            </w:r>
            <w:r w:rsidR="001B51A1" w:rsidRPr="00120B03">
              <w:rPr>
                <w:spacing w:val="-2"/>
              </w:rPr>
              <w:t xml:space="preserve"> is </w:t>
            </w:r>
            <w:r w:rsidR="00120B03" w:rsidRPr="00120B03">
              <w:rPr>
                <w:spacing w:val="-2"/>
              </w:rPr>
              <w:t>the</w:t>
            </w:r>
            <w:r w:rsidR="001B51A1" w:rsidRPr="00120B03">
              <w:rPr>
                <w:spacing w:val="-2"/>
              </w:rPr>
              <w:t xml:space="preserve"> </w:t>
            </w:r>
            <w:bookmarkStart w:id="0" w:name="_Hlk255124965"/>
            <w:r w:rsidR="008870F5" w:rsidRPr="00120B03">
              <w:rPr>
                <w:spacing w:val="-2"/>
              </w:rPr>
              <w:t>Emission Unit Summary of Emissions</w:t>
            </w:r>
            <w:r w:rsidR="001B51A1" w:rsidRPr="00120B03">
              <w:rPr>
                <w:spacing w:val="-2"/>
              </w:rPr>
              <w:t xml:space="preserve"> form</w:t>
            </w:r>
            <w:bookmarkEnd w:id="0"/>
            <w:r w:rsidR="001B51A1" w:rsidRPr="00120B03">
              <w:rPr>
                <w:spacing w:val="-2"/>
              </w:rPr>
              <w:t>.  Use this form to represent</w:t>
            </w:r>
            <w:r w:rsidR="008870F5" w:rsidRPr="00120B03">
              <w:rPr>
                <w:spacing w:val="-2"/>
              </w:rPr>
              <w:t xml:space="preserve"> emissions from</w:t>
            </w:r>
            <w:r w:rsidR="001B51A1" w:rsidRPr="00120B03">
              <w:rPr>
                <w:spacing w:val="-2"/>
              </w:rPr>
              <w:t xml:space="preserve"> the emissions units defined in Form Series </w:t>
            </w:r>
            <w:r w:rsidRPr="00120B03">
              <w:rPr>
                <w:spacing w:val="-2"/>
              </w:rPr>
              <w:t>B</w:t>
            </w:r>
            <w:r w:rsidR="001B51A1" w:rsidRPr="00120B03">
              <w:rPr>
                <w:spacing w:val="-2"/>
              </w:rPr>
              <w:t>.</w:t>
            </w:r>
          </w:p>
        </w:tc>
        <w:tc>
          <w:tcPr>
            <w:tcW w:w="1440" w:type="dxa"/>
            <w:tcBorders>
              <w:top w:val="double" w:sz="6" w:space="0" w:color="auto"/>
              <w:right w:val="double" w:sz="6" w:space="0" w:color="auto"/>
            </w:tcBorders>
          </w:tcPr>
          <w:p w:rsidR="00B37C45" w:rsidRPr="006C3BFC" w:rsidRDefault="00185602" w:rsidP="000A333F">
            <w:pPr>
              <w:spacing w:before="40" w:after="40"/>
              <w:jc w:val="center"/>
              <w:rPr>
                <w:highlight w:val="yellow"/>
              </w:rPr>
            </w:pPr>
            <w:hyperlink w:anchor="_Form_D1_-" w:history="1">
              <w:r w:rsidR="00120B03" w:rsidRPr="00CF50A4">
                <w:rPr>
                  <w:rStyle w:val="Hyperlink"/>
                </w:rPr>
                <w:t>2</w:t>
              </w:r>
            </w:hyperlink>
          </w:p>
        </w:tc>
      </w:tr>
      <w:tr w:rsidR="006C3BFC" w:rsidRPr="001002C4" w:rsidTr="008B7476">
        <w:tc>
          <w:tcPr>
            <w:tcW w:w="1440" w:type="dxa"/>
            <w:tcBorders>
              <w:top w:val="single" w:sz="4" w:space="0" w:color="auto"/>
              <w:left w:val="double" w:sz="6" w:space="0" w:color="auto"/>
              <w:bottom w:val="double" w:sz="6" w:space="0" w:color="auto"/>
            </w:tcBorders>
          </w:tcPr>
          <w:p w:rsidR="006C3BFC" w:rsidRDefault="00185602" w:rsidP="000A333F">
            <w:pPr>
              <w:spacing w:before="40" w:after="40"/>
            </w:pPr>
            <w:hyperlink r:id="rId9" w:history="1">
              <w:r w:rsidR="008B7476" w:rsidRPr="009B3B7D">
                <w:rPr>
                  <w:rStyle w:val="Hyperlink"/>
                </w:rPr>
                <w:t>D2</w:t>
              </w:r>
            </w:hyperlink>
          </w:p>
        </w:tc>
        <w:tc>
          <w:tcPr>
            <w:tcW w:w="6624" w:type="dxa"/>
            <w:tcBorders>
              <w:top w:val="single" w:sz="4" w:space="0" w:color="auto"/>
              <w:bottom w:val="double" w:sz="6" w:space="0" w:color="auto"/>
            </w:tcBorders>
          </w:tcPr>
          <w:p w:rsidR="006C3BFC" w:rsidRPr="00120B03" w:rsidRDefault="008B7476" w:rsidP="008B7476">
            <w:pPr>
              <w:spacing w:before="40" w:after="40"/>
              <w:rPr>
                <w:spacing w:val="-2"/>
              </w:rPr>
            </w:pPr>
            <w:r w:rsidRPr="00120B03">
              <w:rPr>
                <w:spacing w:val="-2"/>
              </w:rPr>
              <w:t>Form D2 is the Stationary Source Emission Summary form.  Use this form to summarize the emissions from all the individual D1 forms</w:t>
            </w:r>
            <w:r w:rsidR="008870F5" w:rsidRPr="00120B03">
              <w:rPr>
                <w:spacing w:val="-2"/>
              </w:rPr>
              <w:t>.</w:t>
            </w:r>
          </w:p>
        </w:tc>
        <w:tc>
          <w:tcPr>
            <w:tcW w:w="1440" w:type="dxa"/>
            <w:tcBorders>
              <w:top w:val="single" w:sz="4" w:space="0" w:color="auto"/>
              <w:bottom w:val="double" w:sz="6" w:space="0" w:color="auto"/>
              <w:right w:val="double" w:sz="6" w:space="0" w:color="auto"/>
            </w:tcBorders>
          </w:tcPr>
          <w:p w:rsidR="006C3BFC" w:rsidRPr="006C3BFC" w:rsidRDefault="00185602" w:rsidP="000A333F">
            <w:pPr>
              <w:spacing w:before="40" w:after="40"/>
              <w:jc w:val="center"/>
              <w:rPr>
                <w:highlight w:val="yellow"/>
              </w:rPr>
            </w:pPr>
            <w:hyperlink w:anchor="_Form_D2_-" w:history="1">
              <w:r w:rsidR="00120B03" w:rsidRPr="00CF50A4">
                <w:rPr>
                  <w:rStyle w:val="Hyperlink"/>
                </w:rPr>
                <w:t>3</w:t>
              </w:r>
            </w:hyperlink>
          </w:p>
        </w:tc>
      </w:tr>
    </w:tbl>
    <w:p w:rsidR="00B62F23" w:rsidRDefault="00B62F23" w:rsidP="00B62F23">
      <w:pPr>
        <w:tabs>
          <w:tab w:val="left" w:pos="-720"/>
        </w:tabs>
        <w:suppressAutoHyphens/>
        <w:jc w:val="both"/>
        <w:rPr>
          <w:spacing w:val="-2"/>
        </w:rPr>
      </w:pPr>
    </w:p>
    <w:p w:rsidR="009177B8" w:rsidRDefault="008B7476" w:rsidP="00120B03">
      <w:pPr>
        <w:tabs>
          <w:tab w:val="left" w:pos="-720"/>
          <w:tab w:val="left" w:pos="0"/>
        </w:tabs>
        <w:suppressAutoHyphens/>
        <w:jc w:val="both"/>
        <w:rPr>
          <w:spacing w:val="-2"/>
        </w:rPr>
      </w:pPr>
      <w:r>
        <w:rPr>
          <w:spacing w:val="-2"/>
        </w:rPr>
        <w:t xml:space="preserve">The owner/operator must complete a D1 form for </w:t>
      </w:r>
      <w:r w:rsidR="007E4C78">
        <w:rPr>
          <w:spacing w:val="-2"/>
        </w:rPr>
        <w:t>each of the emissions unit</w:t>
      </w:r>
      <w:r>
        <w:rPr>
          <w:spacing w:val="-2"/>
        </w:rPr>
        <w:t xml:space="preserve">s described </w:t>
      </w:r>
      <w:r w:rsidR="008870F5">
        <w:rPr>
          <w:spacing w:val="-2"/>
        </w:rPr>
        <w:t>in Form Series B</w:t>
      </w:r>
      <w:r w:rsidR="00FE2EBF">
        <w:rPr>
          <w:spacing w:val="-2"/>
        </w:rPr>
        <w:t xml:space="preserve"> (except as described in the next paragraph)</w:t>
      </w:r>
      <w:r w:rsidR="007E4C78">
        <w:rPr>
          <w:spacing w:val="-2"/>
        </w:rPr>
        <w:t>.</w:t>
      </w:r>
      <w:r w:rsidR="00321DEE">
        <w:rPr>
          <w:spacing w:val="-2"/>
        </w:rPr>
        <w:t xml:space="preserve">  </w:t>
      </w:r>
      <w:r w:rsidR="00D1450C">
        <w:rPr>
          <w:spacing w:val="-2"/>
        </w:rPr>
        <w:t>On Form</w:t>
      </w:r>
      <w:r w:rsidR="00120B03">
        <w:rPr>
          <w:spacing w:val="-2"/>
        </w:rPr>
        <w:t> </w:t>
      </w:r>
      <w:r w:rsidR="00C53081">
        <w:rPr>
          <w:spacing w:val="-2"/>
        </w:rPr>
        <w:t>D1</w:t>
      </w:r>
      <w:r w:rsidR="00D1450C">
        <w:rPr>
          <w:spacing w:val="-2"/>
        </w:rPr>
        <w:t xml:space="preserve">, the emissions units are defined by the emissions </w:t>
      </w:r>
      <w:r w:rsidR="00C53081">
        <w:rPr>
          <w:spacing w:val="-2"/>
        </w:rPr>
        <w:t xml:space="preserve">units </w:t>
      </w:r>
      <w:r w:rsidR="00D1450C">
        <w:rPr>
          <w:spacing w:val="-2"/>
        </w:rPr>
        <w:t xml:space="preserve">and control devices described </w:t>
      </w:r>
      <w:r w:rsidR="00C53081">
        <w:rPr>
          <w:spacing w:val="-2"/>
        </w:rPr>
        <w:t>in</w:t>
      </w:r>
      <w:r w:rsidR="00D1450C">
        <w:rPr>
          <w:spacing w:val="-2"/>
        </w:rPr>
        <w:t xml:space="preserve"> Form Series </w:t>
      </w:r>
      <w:r w:rsidR="00C53081">
        <w:rPr>
          <w:spacing w:val="-2"/>
        </w:rPr>
        <w:t>B</w:t>
      </w:r>
      <w:r w:rsidR="00D1450C">
        <w:rPr>
          <w:spacing w:val="-2"/>
        </w:rPr>
        <w:t xml:space="preserve"> and </w:t>
      </w:r>
      <w:r w:rsidR="00C53081">
        <w:rPr>
          <w:spacing w:val="-2"/>
        </w:rPr>
        <w:t>Form Series C</w:t>
      </w:r>
      <w:r w:rsidR="00120B03">
        <w:rPr>
          <w:spacing w:val="-2"/>
        </w:rPr>
        <w:t>,</w:t>
      </w:r>
      <w:r w:rsidR="00C53081">
        <w:rPr>
          <w:spacing w:val="-2"/>
        </w:rPr>
        <w:t xml:space="preserve"> respectively</w:t>
      </w:r>
      <w:r w:rsidR="00D1450C">
        <w:rPr>
          <w:spacing w:val="-2"/>
        </w:rPr>
        <w:t>.</w:t>
      </w:r>
      <w:r w:rsidR="008870F5">
        <w:rPr>
          <w:spacing w:val="-2"/>
        </w:rPr>
        <w:t xml:space="preserve">  </w:t>
      </w:r>
      <w:r w:rsidR="00F97E9A">
        <w:rPr>
          <w:spacing w:val="-2"/>
        </w:rPr>
        <w:t xml:space="preserve">However, </w:t>
      </w:r>
      <w:r w:rsidR="00F97E9A" w:rsidRPr="00F97E9A">
        <w:rPr>
          <w:spacing w:val="-2"/>
        </w:rPr>
        <w:t xml:space="preserve">do not include </w:t>
      </w:r>
      <w:r w:rsidR="00F97E9A">
        <w:rPr>
          <w:spacing w:val="-2"/>
        </w:rPr>
        <w:t xml:space="preserve">emissions from any </w:t>
      </w:r>
      <w:proofErr w:type="spellStart"/>
      <w:r w:rsidR="00F97E9A">
        <w:rPr>
          <w:spacing w:val="-2"/>
        </w:rPr>
        <w:t>nonroad</w:t>
      </w:r>
      <w:proofErr w:type="spellEnd"/>
      <w:r w:rsidR="00F97E9A">
        <w:rPr>
          <w:spacing w:val="-2"/>
        </w:rPr>
        <w:t xml:space="preserve"> engines located at the source on Form D1 or Form D2 as these emissions are not used to determine the major source status of </w:t>
      </w:r>
      <w:r w:rsidR="00E53166">
        <w:rPr>
          <w:spacing w:val="-2"/>
        </w:rPr>
        <w:t>a stationary source (18 AAC </w:t>
      </w:r>
      <w:r w:rsidR="00F97E9A">
        <w:rPr>
          <w:spacing w:val="-2"/>
        </w:rPr>
        <w:t xml:space="preserve">50.100) and are not included in the stationary source potential emissions for fees.  </w:t>
      </w:r>
      <w:r w:rsidR="008870F5">
        <w:rPr>
          <w:spacing w:val="-2"/>
        </w:rPr>
        <w:t>Note that if multiple operating scenarios exist as indicated by Form A3 for an emission unit or units, a D1 form should be completed for each operating scenario.</w:t>
      </w:r>
      <w:r w:rsidR="00713E1B">
        <w:rPr>
          <w:spacing w:val="-2"/>
        </w:rPr>
        <w:t xml:space="preserve">  </w:t>
      </w:r>
      <w:r w:rsidR="00A025F6">
        <w:rPr>
          <w:spacing w:val="-2"/>
        </w:rPr>
        <w:t>Supporting documentation showing calculation methodology, emission factors, and all assumptions must accompany the application.</w:t>
      </w:r>
    </w:p>
    <w:p w:rsidR="00265191" w:rsidRDefault="00265191" w:rsidP="00120B03">
      <w:pPr>
        <w:tabs>
          <w:tab w:val="left" w:pos="-720"/>
          <w:tab w:val="left" w:pos="0"/>
        </w:tabs>
        <w:suppressAutoHyphens/>
        <w:jc w:val="both"/>
        <w:rPr>
          <w:spacing w:val="-2"/>
        </w:rPr>
      </w:pPr>
    </w:p>
    <w:p w:rsidR="0034770E" w:rsidRDefault="00E53166" w:rsidP="00265191">
      <w:pPr>
        <w:tabs>
          <w:tab w:val="left" w:pos="-720"/>
          <w:tab w:val="left" w:pos="0"/>
        </w:tabs>
        <w:suppressAutoHyphens/>
        <w:jc w:val="both"/>
        <w:rPr>
          <w:spacing w:val="-2"/>
        </w:rPr>
      </w:pPr>
      <w:r>
        <w:rPr>
          <w:spacing w:val="-2"/>
        </w:rPr>
        <w:t>The Department will accept D1 and D2 form data submitted in spreadsheet format</w:t>
      </w:r>
      <w:r w:rsidR="00A025F6">
        <w:rPr>
          <w:spacing w:val="-2"/>
        </w:rPr>
        <w:t xml:space="preserve"> alone</w:t>
      </w:r>
      <w:r w:rsidR="00713E1B">
        <w:rPr>
          <w:spacing w:val="-2"/>
        </w:rPr>
        <w:t xml:space="preserve"> (information not transcribed to the Series D forms). </w:t>
      </w:r>
      <w:r>
        <w:rPr>
          <w:spacing w:val="-2"/>
        </w:rPr>
        <w:t xml:space="preserve"> </w:t>
      </w:r>
      <w:r w:rsidR="00A025F6">
        <w:rPr>
          <w:spacing w:val="-2"/>
        </w:rPr>
        <w:t>H</w:t>
      </w:r>
      <w:r>
        <w:rPr>
          <w:spacing w:val="-2"/>
        </w:rPr>
        <w:t>owever, all information required by the form</w:t>
      </w:r>
      <w:r w:rsidR="00A025F6">
        <w:rPr>
          <w:spacing w:val="-2"/>
        </w:rPr>
        <w:t>s must be included in the spreadsheet.  S</w:t>
      </w:r>
      <w:r w:rsidR="00265191">
        <w:rPr>
          <w:spacing w:val="-2"/>
        </w:rPr>
        <w:t>upporting documentation showing calculation methodology, emission factors, and all assumptions must accompany the application</w:t>
      </w:r>
      <w:r w:rsidR="00A025F6">
        <w:rPr>
          <w:spacing w:val="-2"/>
        </w:rPr>
        <w:t>.</w:t>
      </w:r>
    </w:p>
    <w:p w:rsidR="00713E1B" w:rsidRDefault="00713E1B" w:rsidP="00265191">
      <w:pPr>
        <w:tabs>
          <w:tab w:val="left" w:pos="-720"/>
          <w:tab w:val="left" w:pos="0"/>
        </w:tabs>
        <w:suppressAutoHyphens/>
        <w:jc w:val="both"/>
        <w:rPr>
          <w:spacing w:val="-2"/>
        </w:rPr>
      </w:pPr>
    </w:p>
    <w:p w:rsidR="00713E1B" w:rsidRPr="001B51A1" w:rsidRDefault="00713E1B" w:rsidP="00265191">
      <w:pPr>
        <w:tabs>
          <w:tab w:val="left" w:pos="-720"/>
          <w:tab w:val="left" w:pos="0"/>
        </w:tabs>
        <w:suppressAutoHyphens/>
        <w:jc w:val="both"/>
        <w:rPr>
          <w:spacing w:val="-2"/>
        </w:rPr>
      </w:pPr>
      <w:r>
        <w:rPr>
          <w:spacing w:val="-2"/>
        </w:rPr>
        <w:t>Whether the Series D forms or only the spreadsheets are submitted, all calculations must be developed in Excel and submitted with the permit application in both printed form and as electronic files so that the Department may review the underlying equations and calculations supporting the results.</w:t>
      </w:r>
    </w:p>
    <w:p w:rsidR="00120B03" w:rsidRDefault="00120B03">
      <w:pPr>
        <w:widowControl/>
        <w:autoSpaceDE/>
        <w:autoSpaceDN/>
        <w:adjustRightInd/>
        <w:rPr>
          <w:rFonts w:ascii="Times New Roman Bold" w:hAnsi="Times New Roman Bold" w:cs="Arial"/>
          <w:b/>
          <w:bCs/>
          <w:caps/>
          <w:kern w:val="32"/>
        </w:rPr>
      </w:pPr>
      <w:bookmarkStart w:id="1" w:name="_Ref24342390"/>
      <w:r>
        <w:br w:type="page"/>
      </w:r>
    </w:p>
    <w:p w:rsidR="001B51A1" w:rsidRPr="001B51A1" w:rsidRDefault="008870F5" w:rsidP="00120B03">
      <w:pPr>
        <w:pStyle w:val="Heading1"/>
        <w:jc w:val="both"/>
      </w:pPr>
      <w:bookmarkStart w:id="2" w:name="_Form_D1_-"/>
      <w:bookmarkEnd w:id="2"/>
      <w:r>
        <w:lastRenderedPageBreak/>
        <w:t>Form D1</w:t>
      </w:r>
      <w:r w:rsidR="004F4C1F">
        <w:t xml:space="preserve"> </w:t>
      </w:r>
      <w:r w:rsidR="001B51A1">
        <w:t>-</w:t>
      </w:r>
      <w:r w:rsidR="004F4C1F">
        <w:t xml:space="preserve"> </w:t>
      </w:r>
      <w:r w:rsidR="001B51A1">
        <w:t>Emission</w:t>
      </w:r>
      <w:bookmarkEnd w:id="1"/>
      <w:r>
        <w:t xml:space="preserve"> Unit summary of emissions</w:t>
      </w:r>
    </w:p>
    <w:p w:rsidR="001B51A1" w:rsidRPr="001B51A1" w:rsidRDefault="001B51A1" w:rsidP="00120B03">
      <w:pPr>
        <w:suppressAutoHyphens/>
        <w:jc w:val="both"/>
        <w:rPr>
          <w:spacing w:val="-2"/>
        </w:rPr>
      </w:pPr>
    </w:p>
    <w:p w:rsidR="00B62F23" w:rsidRDefault="00B62F23" w:rsidP="00120B03">
      <w:pPr>
        <w:suppressAutoHyphens/>
        <w:jc w:val="both"/>
        <w:rPr>
          <w:b/>
          <w:spacing w:val="-2"/>
        </w:rPr>
      </w:pPr>
      <w:r>
        <w:rPr>
          <w:b/>
          <w:spacing w:val="-2"/>
        </w:rPr>
        <w:t xml:space="preserve">For </w:t>
      </w:r>
      <w:r>
        <w:rPr>
          <w:b/>
          <w:spacing w:val="-2"/>
          <w:u w:val="single"/>
        </w:rPr>
        <w:t>each</w:t>
      </w:r>
      <w:r>
        <w:rPr>
          <w:b/>
          <w:spacing w:val="-2"/>
        </w:rPr>
        <w:t xml:space="preserve"> emissions unit</w:t>
      </w:r>
      <w:r w:rsidR="00120B03">
        <w:rPr>
          <w:b/>
          <w:spacing w:val="-2"/>
        </w:rPr>
        <w:t>,</w:t>
      </w:r>
      <w:r w:rsidR="00452235">
        <w:rPr>
          <w:b/>
          <w:spacing w:val="-2"/>
        </w:rPr>
        <w:t xml:space="preserve"> </w:t>
      </w:r>
      <w:r>
        <w:rPr>
          <w:b/>
          <w:spacing w:val="-2"/>
        </w:rPr>
        <w:t xml:space="preserve">complete one </w:t>
      </w:r>
      <w:r w:rsidR="0034770E" w:rsidRPr="0034770E">
        <w:rPr>
          <w:b/>
          <w:spacing w:val="-2"/>
        </w:rPr>
        <w:t>Emission Unit Summary of Emissions</w:t>
      </w:r>
      <w:r>
        <w:rPr>
          <w:b/>
          <w:spacing w:val="-2"/>
        </w:rPr>
        <w:t xml:space="preserve">, Form </w:t>
      </w:r>
      <w:r w:rsidR="0034770E">
        <w:rPr>
          <w:b/>
          <w:spacing w:val="-2"/>
        </w:rPr>
        <w:t>D</w:t>
      </w:r>
      <w:r>
        <w:rPr>
          <w:b/>
          <w:spacing w:val="-2"/>
        </w:rPr>
        <w:t>1</w:t>
      </w:r>
      <w:r w:rsidR="004F4C1F">
        <w:rPr>
          <w:b/>
          <w:spacing w:val="-2"/>
        </w:rPr>
        <w:t xml:space="preserve"> for each emission unit/operating scenario combination</w:t>
      </w:r>
      <w:r>
        <w:rPr>
          <w:b/>
          <w:spacing w:val="-2"/>
        </w:rPr>
        <w:t>.</w:t>
      </w:r>
    </w:p>
    <w:p w:rsidR="00210D5D" w:rsidRPr="00210D5D" w:rsidRDefault="00210D5D" w:rsidP="00120B03">
      <w:pPr>
        <w:suppressAutoHyphens/>
        <w:jc w:val="both"/>
        <w:rPr>
          <w:spacing w:val="-2"/>
        </w:rPr>
      </w:pPr>
    </w:p>
    <w:p w:rsidR="00210D5D" w:rsidRDefault="00210D5D" w:rsidP="00210D5D">
      <w:pPr>
        <w:tabs>
          <w:tab w:val="left" w:pos="-720"/>
          <w:tab w:val="left" w:pos="0"/>
        </w:tabs>
        <w:suppressAutoHyphens/>
        <w:jc w:val="both"/>
        <w:rPr>
          <w:spacing w:val="-2"/>
        </w:rPr>
      </w:pPr>
      <w:r>
        <w:rPr>
          <w:spacing w:val="-2"/>
        </w:rPr>
        <w:t>The Department will accept D1 form data submitted in spreadsheet format alone (information not transcribed to the Series D forms).  However, all information required by the forms must be included in the spreadsheet.  Supporting documentation showing calculation methodology, emission factors, and all assumptions must accompany the application.</w:t>
      </w:r>
    </w:p>
    <w:p w:rsidR="00210D5D" w:rsidRDefault="00210D5D" w:rsidP="00210D5D">
      <w:pPr>
        <w:tabs>
          <w:tab w:val="left" w:pos="-720"/>
          <w:tab w:val="left" w:pos="0"/>
        </w:tabs>
        <w:suppressAutoHyphens/>
        <w:jc w:val="both"/>
        <w:rPr>
          <w:spacing w:val="-2"/>
        </w:rPr>
      </w:pPr>
    </w:p>
    <w:p w:rsidR="00210D5D" w:rsidRPr="001B51A1" w:rsidRDefault="00210D5D" w:rsidP="00210D5D">
      <w:pPr>
        <w:tabs>
          <w:tab w:val="left" w:pos="-720"/>
          <w:tab w:val="left" w:pos="0"/>
        </w:tabs>
        <w:suppressAutoHyphens/>
        <w:jc w:val="both"/>
        <w:rPr>
          <w:spacing w:val="-2"/>
        </w:rPr>
      </w:pPr>
      <w:r>
        <w:rPr>
          <w:spacing w:val="-2"/>
        </w:rPr>
        <w:t>Whether the Series D forms or only the spreadsheets are submitted, all calculations must be developed in Excel and submitted with the permit application in both printed form and as electronic files so that the Department may review the underlying equations and calculations supporting the results.</w:t>
      </w:r>
    </w:p>
    <w:p w:rsidR="00B62F23" w:rsidRDefault="00B62F23" w:rsidP="00120B03">
      <w:pPr>
        <w:suppressAutoHyphens/>
        <w:jc w:val="both"/>
        <w:rPr>
          <w:spacing w:val="-2"/>
        </w:rPr>
      </w:pPr>
    </w:p>
    <w:p w:rsidR="00D50515" w:rsidRDefault="0034770E" w:rsidP="00120B03">
      <w:pPr>
        <w:numPr>
          <w:ilvl w:val="0"/>
          <w:numId w:val="4"/>
        </w:numPr>
        <w:tabs>
          <w:tab w:val="clear" w:pos="720"/>
        </w:tabs>
        <w:suppressAutoHyphens/>
        <w:ind w:left="432" w:hanging="432"/>
        <w:jc w:val="both"/>
        <w:rPr>
          <w:spacing w:val="-2"/>
        </w:rPr>
      </w:pPr>
      <w:r>
        <w:rPr>
          <w:spacing w:val="-2"/>
        </w:rPr>
        <w:t>Enter the Emission Unit ID Number.</w:t>
      </w:r>
    </w:p>
    <w:p w:rsidR="00D50515" w:rsidRDefault="00327AA4" w:rsidP="00120B03">
      <w:pPr>
        <w:numPr>
          <w:ilvl w:val="0"/>
          <w:numId w:val="4"/>
        </w:numPr>
        <w:tabs>
          <w:tab w:val="clear" w:pos="720"/>
        </w:tabs>
        <w:suppressAutoHyphens/>
        <w:ind w:left="432" w:hanging="432"/>
        <w:jc w:val="both"/>
        <w:rPr>
          <w:spacing w:val="-2"/>
        </w:rPr>
      </w:pPr>
      <w:r>
        <w:rPr>
          <w:spacing w:val="-2"/>
        </w:rPr>
        <w:t>B</w:t>
      </w:r>
      <w:r w:rsidR="00CB7730">
        <w:rPr>
          <w:spacing w:val="-2"/>
        </w:rPr>
        <w:t>rief</w:t>
      </w:r>
      <w:r>
        <w:rPr>
          <w:spacing w:val="-2"/>
        </w:rPr>
        <w:t>ly</w:t>
      </w:r>
      <w:r w:rsidR="00CB7730">
        <w:rPr>
          <w:spacing w:val="-2"/>
        </w:rPr>
        <w:t xml:space="preserve"> descri</w:t>
      </w:r>
      <w:r w:rsidR="0034770E">
        <w:rPr>
          <w:spacing w:val="-2"/>
        </w:rPr>
        <w:t>be the emission</w:t>
      </w:r>
      <w:r>
        <w:rPr>
          <w:spacing w:val="-2"/>
        </w:rPr>
        <w:t xml:space="preserve"> unit </w:t>
      </w:r>
      <w:r w:rsidR="0034770E">
        <w:rPr>
          <w:spacing w:val="-2"/>
        </w:rPr>
        <w:t>(e.g., boiler, dryer</w:t>
      </w:r>
      <w:r w:rsidR="00CB7730">
        <w:rPr>
          <w:spacing w:val="-2"/>
        </w:rPr>
        <w:t>, etc.)</w:t>
      </w:r>
      <w:r>
        <w:rPr>
          <w:spacing w:val="-2"/>
        </w:rPr>
        <w:t>.</w:t>
      </w:r>
    </w:p>
    <w:p w:rsidR="00D50515" w:rsidRDefault="00327AA4" w:rsidP="00120B03">
      <w:pPr>
        <w:numPr>
          <w:ilvl w:val="0"/>
          <w:numId w:val="4"/>
        </w:numPr>
        <w:tabs>
          <w:tab w:val="clear" w:pos="720"/>
        </w:tabs>
        <w:suppressAutoHyphens/>
        <w:ind w:left="432" w:hanging="432"/>
        <w:jc w:val="both"/>
        <w:rPr>
          <w:spacing w:val="-2"/>
        </w:rPr>
      </w:pPr>
      <w:r>
        <w:rPr>
          <w:spacing w:val="-2"/>
        </w:rPr>
        <w:t>Enter</w:t>
      </w:r>
      <w:r w:rsidR="00B62F23">
        <w:rPr>
          <w:spacing w:val="-2"/>
        </w:rPr>
        <w:t xml:space="preserve"> the </w:t>
      </w:r>
      <w:r w:rsidR="004171E7">
        <w:rPr>
          <w:spacing w:val="-2"/>
        </w:rPr>
        <w:t xml:space="preserve">identification </w:t>
      </w:r>
      <w:r w:rsidR="00B62F23">
        <w:rPr>
          <w:spacing w:val="-2"/>
        </w:rPr>
        <w:t>number(s)</w:t>
      </w:r>
      <w:r>
        <w:rPr>
          <w:spacing w:val="-2"/>
        </w:rPr>
        <w:t xml:space="preserve"> </w:t>
      </w:r>
      <w:r w:rsidR="00B62F23">
        <w:rPr>
          <w:spacing w:val="-2"/>
        </w:rPr>
        <w:t xml:space="preserve">of the operating scenario(s) </w:t>
      </w:r>
      <w:r w:rsidR="0034770E">
        <w:rPr>
          <w:spacing w:val="-2"/>
        </w:rPr>
        <w:t>for which the owner/operator is defining emissions.</w:t>
      </w:r>
    </w:p>
    <w:p w:rsidR="009C4D1D" w:rsidRDefault="009C4D1D" w:rsidP="00120B03">
      <w:pPr>
        <w:numPr>
          <w:ilvl w:val="0"/>
          <w:numId w:val="4"/>
        </w:numPr>
        <w:tabs>
          <w:tab w:val="clear" w:pos="720"/>
        </w:tabs>
        <w:suppressAutoHyphens/>
        <w:ind w:left="432" w:hanging="432"/>
        <w:jc w:val="both"/>
        <w:rPr>
          <w:spacing w:val="-2"/>
        </w:rPr>
      </w:pPr>
      <w:r>
        <w:rPr>
          <w:spacing w:val="-2"/>
        </w:rPr>
        <w:t xml:space="preserve">Note if the emission unit is a significant or insignificant unit. If the unit is insignificant, provide the regulatory basis for insignificance under 18 AAC 50.326(e – </w:t>
      </w:r>
      <w:proofErr w:type="spellStart"/>
      <w:r>
        <w:rPr>
          <w:spacing w:val="-2"/>
        </w:rPr>
        <w:t>i</w:t>
      </w:r>
      <w:proofErr w:type="spellEnd"/>
      <w:r>
        <w:rPr>
          <w:spacing w:val="-2"/>
        </w:rPr>
        <w:t>).</w:t>
      </w:r>
    </w:p>
    <w:p w:rsidR="00D50515" w:rsidRDefault="00CB7730" w:rsidP="00120B03">
      <w:pPr>
        <w:numPr>
          <w:ilvl w:val="0"/>
          <w:numId w:val="4"/>
        </w:numPr>
        <w:tabs>
          <w:tab w:val="clear" w:pos="720"/>
        </w:tabs>
        <w:suppressAutoHyphens/>
        <w:ind w:left="432" w:hanging="432"/>
        <w:jc w:val="both"/>
        <w:rPr>
          <w:spacing w:val="-2"/>
        </w:rPr>
      </w:pPr>
      <w:r>
        <w:rPr>
          <w:spacing w:val="-2"/>
        </w:rPr>
        <w:t>Define the emissions unit:</w:t>
      </w:r>
    </w:p>
    <w:p w:rsidR="00D50515" w:rsidRDefault="00327AA4" w:rsidP="00120B03">
      <w:pPr>
        <w:numPr>
          <w:ilvl w:val="0"/>
          <w:numId w:val="5"/>
        </w:numPr>
        <w:tabs>
          <w:tab w:val="clear" w:pos="1440"/>
        </w:tabs>
        <w:suppressAutoHyphens/>
        <w:ind w:left="792" w:hanging="360"/>
        <w:jc w:val="both"/>
        <w:rPr>
          <w:spacing w:val="-2"/>
        </w:rPr>
      </w:pPr>
      <w:r>
        <w:rPr>
          <w:spacing w:val="-2"/>
        </w:rPr>
        <w:t>Enter</w:t>
      </w:r>
      <w:r w:rsidR="00B62F23">
        <w:rPr>
          <w:spacing w:val="-2"/>
        </w:rPr>
        <w:t xml:space="preserve"> the </w:t>
      </w:r>
      <w:r w:rsidR="004171E7">
        <w:rPr>
          <w:spacing w:val="-2"/>
        </w:rPr>
        <w:t>identification</w:t>
      </w:r>
      <w:r w:rsidR="00B62F23">
        <w:rPr>
          <w:spacing w:val="-2"/>
        </w:rPr>
        <w:t xml:space="preserve"> number(s) of the control device(s) associated with th</w:t>
      </w:r>
      <w:r>
        <w:rPr>
          <w:spacing w:val="-2"/>
        </w:rPr>
        <w:t xml:space="preserve">e </w:t>
      </w:r>
      <w:r w:rsidR="0034770E">
        <w:rPr>
          <w:spacing w:val="-2"/>
        </w:rPr>
        <w:t>emission</w:t>
      </w:r>
      <w:r>
        <w:rPr>
          <w:spacing w:val="-2"/>
        </w:rPr>
        <w:t xml:space="preserve"> </w:t>
      </w:r>
      <w:r w:rsidR="00B62F23">
        <w:rPr>
          <w:spacing w:val="-2"/>
        </w:rPr>
        <w:t>unit.  (The identification numbers</w:t>
      </w:r>
      <w:r>
        <w:rPr>
          <w:spacing w:val="-2"/>
        </w:rPr>
        <w:t xml:space="preserve"> </w:t>
      </w:r>
      <w:r w:rsidR="00B62F23">
        <w:rPr>
          <w:spacing w:val="-2"/>
        </w:rPr>
        <w:t xml:space="preserve">are assigned </w:t>
      </w:r>
      <w:r w:rsidR="00E64E2A">
        <w:rPr>
          <w:spacing w:val="-2"/>
        </w:rPr>
        <w:t>in</w:t>
      </w:r>
      <w:r w:rsidR="00B62F23">
        <w:rPr>
          <w:spacing w:val="-2"/>
        </w:rPr>
        <w:t xml:space="preserve"> Form</w:t>
      </w:r>
      <w:r w:rsidR="00E64E2A">
        <w:rPr>
          <w:spacing w:val="-2"/>
        </w:rPr>
        <w:t xml:space="preserve"> Series</w:t>
      </w:r>
      <w:r w:rsidR="00B62F23">
        <w:rPr>
          <w:spacing w:val="-2"/>
        </w:rPr>
        <w:t xml:space="preserve"> C.)</w:t>
      </w:r>
    </w:p>
    <w:p w:rsidR="00E64E2A" w:rsidRDefault="00E64E2A" w:rsidP="00120B03">
      <w:pPr>
        <w:pStyle w:val="ListParagraph"/>
        <w:numPr>
          <w:ilvl w:val="0"/>
          <w:numId w:val="4"/>
        </w:numPr>
        <w:tabs>
          <w:tab w:val="clear" w:pos="720"/>
        </w:tabs>
        <w:suppressAutoHyphens/>
        <w:ind w:left="432" w:hanging="432"/>
        <w:contextualSpacing w:val="0"/>
        <w:jc w:val="both"/>
        <w:rPr>
          <w:spacing w:val="-2"/>
        </w:rPr>
      </w:pPr>
      <w:r>
        <w:rPr>
          <w:spacing w:val="-2"/>
        </w:rPr>
        <w:t>Enter the</w:t>
      </w:r>
      <w:r w:rsidR="00CA65BC">
        <w:rPr>
          <w:spacing w:val="-2"/>
        </w:rPr>
        <w:t xml:space="preserve"> annual</w:t>
      </w:r>
      <w:r>
        <w:rPr>
          <w:spacing w:val="-2"/>
        </w:rPr>
        <w:t xml:space="preserve"> tons of emissions of each criteria pollutant (NO</w:t>
      </w:r>
      <w:r w:rsidRPr="00E64E2A">
        <w:rPr>
          <w:spacing w:val="-2"/>
          <w:vertAlign w:val="subscript"/>
        </w:rPr>
        <w:t>X</w:t>
      </w:r>
      <w:r>
        <w:rPr>
          <w:spacing w:val="-2"/>
        </w:rPr>
        <w:t>, CO, PM-10, SO</w:t>
      </w:r>
      <w:r w:rsidRPr="00E64E2A">
        <w:rPr>
          <w:spacing w:val="-2"/>
          <w:vertAlign w:val="subscript"/>
        </w:rPr>
        <w:t>2</w:t>
      </w:r>
      <w:r>
        <w:rPr>
          <w:spacing w:val="-2"/>
        </w:rPr>
        <w:t>, VOC</w:t>
      </w:r>
      <w:r w:rsidR="00E71305">
        <w:rPr>
          <w:spacing w:val="-2"/>
        </w:rPr>
        <w:t xml:space="preserve"> and</w:t>
      </w:r>
      <w:r w:rsidR="00E71305" w:rsidRPr="00E71305">
        <w:rPr>
          <w:spacing w:val="-2"/>
        </w:rPr>
        <w:t xml:space="preserve"> </w:t>
      </w:r>
      <w:r w:rsidR="00E71305">
        <w:rPr>
          <w:spacing w:val="-2"/>
        </w:rPr>
        <w:t>CO</w:t>
      </w:r>
      <w:r w:rsidR="00E71305" w:rsidRPr="00E33628">
        <w:rPr>
          <w:spacing w:val="-2"/>
          <w:vertAlign w:val="subscript"/>
        </w:rPr>
        <w:t>2</w:t>
      </w:r>
      <w:r w:rsidR="00E71305">
        <w:rPr>
          <w:spacing w:val="-2"/>
        </w:rPr>
        <w:t>e</w:t>
      </w:r>
      <w:r>
        <w:rPr>
          <w:spacing w:val="-2"/>
        </w:rPr>
        <w:t>).  All Hazardous Air Pollutants (HAPs) emitted by the emission unit are to be identified and entered below the criteria pollutants.</w:t>
      </w:r>
      <w:r w:rsidR="00B42C37">
        <w:rPr>
          <w:spacing w:val="-2"/>
        </w:rPr>
        <w:t xml:space="preserve">  </w:t>
      </w:r>
      <w:r>
        <w:rPr>
          <w:spacing w:val="-2"/>
        </w:rPr>
        <w:t xml:space="preserve">If the HAP is also a VOC, </w:t>
      </w:r>
      <w:r w:rsidRPr="00E64E2A">
        <w:rPr>
          <w:i/>
          <w:spacing w:val="-2"/>
        </w:rPr>
        <w:t>do not</w:t>
      </w:r>
      <w:r>
        <w:rPr>
          <w:spacing w:val="-2"/>
        </w:rPr>
        <w:t xml:space="preserve"> include the individual HAP emissions in the VOC total emiss</w:t>
      </w:r>
      <w:r w:rsidR="00B42C37">
        <w:rPr>
          <w:spacing w:val="-2"/>
        </w:rPr>
        <w:t>ions.  This will prevent double</w:t>
      </w:r>
      <w:r w:rsidR="00B42C37">
        <w:rPr>
          <w:spacing w:val="-2"/>
        </w:rPr>
        <w:noBreakHyphen/>
      </w:r>
      <w:proofErr w:type="spellStart"/>
      <w:r>
        <w:rPr>
          <w:spacing w:val="-2"/>
        </w:rPr>
        <w:t>counting</w:t>
      </w:r>
      <w:proofErr w:type="spellEnd"/>
      <w:r>
        <w:rPr>
          <w:spacing w:val="-2"/>
        </w:rPr>
        <w:t xml:space="preserve"> of VOC emissions.</w:t>
      </w:r>
    </w:p>
    <w:p w:rsidR="00E64E2A" w:rsidRDefault="00E64E2A" w:rsidP="00120B03">
      <w:pPr>
        <w:pStyle w:val="ListParagraph"/>
        <w:suppressAutoHyphens/>
        <w:jc w:val="both"/>
        <w:rPr>
          <w:spacing w:val="-2"/>
        </w:rPr>
      </w:pPr>
    </w:p>
    <w:p w:rsidR="00E64E2A" w:rsidRDefault="00CA65BC" w:rsidP="00120B03">
      <w:pPr>
        <w:pStyle w:val="ListParagraph"/>
        <w:suppressAutoHyphens/>
        <w:ind w:left="432"/>
        <w:jc w:val="both"/>
        <w:rPr>
          <w:spacing w:val="-2"/>
        </w:rPr>
      </w:pPr>
      <w:r>
        <w:rPr>
          <w:spacing w:val="-2"/>
        </w:rPr>
        <w:t>The owner/operator must provide supporting calculations for the emissions from each emission unit attached to the permit application.  The supporting calculations must identify all emission factors used, assumptions made</w:t>
      </w:r>
      <w:r w:rsidR="005879AA">
        <w:rPr>
          <w:spacing w:val="-2"/>
        </w:rPr>
        <w:t xml:space="preserve"> (e.g.</w:t>
      </w:r>
      <w:r w:rsidR="00120B03">
        <w:rPr>
          <w:spacing w:val="-2"/>
        </w:rPr>
        <w:t>,</w:t>
      </w:r>
      <w:r w:rsidR="005879AA">
        <w:rPr>
          <w:spacing w:val="-2"/>
        </w:rPr>
        <w:t xml:space="preserve"> hours of operation, applicable controls)</w:t>
      </w:r>
      <w:r>
        <w:rPr>
          <w:spacing w:val="-2"/>
        </w:rPr>
        <w:t>, and any other information necessary to describe the methodology used by the owner/operator to estimate emissions.</w:t>
      </w:r>
      <w:r w:rsidR="0055583A">
        <w:rPr>
          <w:spacing w:val="-2"/>
        </w:rPr>
        <w:t xml:space="preserve">  All calculations must be developed in Excel, and submitted with the permit application in electronic format.</w:t>
      </w:r>
    </w:p>
    <w:p w:rsidR="00CA65BC" w:rsidRDefault="00CA65BC" w:rsidP="00120B03">
      <w:pPr>
        <w:pStyle w:val="ListParagraph"/>
        <w:suppressAutoHyphens/>
        <w:ind w:left="432"/>
        <w:jc w:val="both"/>
        <w:rPr>
          <w:spacing w:val="-2"/>
        </w:rPr>
      </w:pPr>
    </w:p>
    <w:p w:rsidR="00CA65BC" w:rsidRDefault="00120B03" w:rsidP="00120B03">
      <w:pPr>
        <w:pStyle w:val="ListParagraph"/>
        <w:suppressAutoHyphens/>
        <w:ind w:left="432"/>
        <w:jc w:val="both"/>
        <w:rPr>
          <w:spacing w:val="-2"/>
        </w:rPr>
      </w:pPr>
      <w:r>
        <w:rPr>
          <w:spacing w:val="-2"/>
        </w:rPr>
        <w:t>D</w:t>
      </w:r>
      <w:r w:rsidR="005879AA">
        <w:rPr>
          <w:spacing w:val="-2"/>
        </w:rPr>
        <w:t>escription</w:t>
      </w:r>
      <w:r>
        <w:rPr>
          <w:spacing w:val="-2"/>
        </w:rPr>
        <w:t>s</w:t>
      </w:r>
      <w:r w:rsidR="005879AA">
        <w:rPr>
          <w:spacing w:val="-2"/>
        </w:rPr>
        <w:t xml:space="preserve"> of t</w:t>
      </w:r>
      <w:r w:rsidR="00CA65BC">
        <w:rPr>
          <w:spacing w:val="-2"/>
        </w:rPr>
        <w:t>he three emission calculatio</w:t>
      </w:r>
      <w:r w:rsidR="00D1007C">
        <w:rPr>
          <w:spacing w:val="-2"/>
        </w:rPr>
        <w:t xml:space="preserve">ns required </w:t>
      </w:r>
      <w:r w:rsidR="0005312C">
        <w:rPr>
          <w:spacing w:val="-2"/>
        </w:rPr>
        <w:t xml:space="preserve">by Form D1 are </w:t>
      </w:r>
      <w:r>
        <w:rPr>
          <w:spacing w:val="-2"/>
        </w:rPr>
        <w:t>provided</w:t>
      </w:r>
      <w:r w:rsidR="0005312C">
        <w:rPr>
          <w:spacing w:val="-2"/>
        </w:rPr>
        <w:t xml:space="preserve"> below.</w:t>
      </w:r>
      <w:r w:rsidR="00621F3B">
        <w:rPr>
          <w:spacing w:val="-2"/>
        </w:rPr>
        <w:t xml:space="preserve">  This emission information is required in order to assess compliance with regulatory requirements.</w:t>
      </w:r>
    </w:p>
    <w:p w:rsidR="00CA65BC" w:rsidRDefault="00CA65BC" w:rsidP="00120B03">
      <w:pPr>
        <w:pStyle w:val="ListParagraph"/>
        <w:suppressAutoHyphens/>
        <w:jc w:val="both"/>
        <w:rPr>
          <w:spacing w:val="-2"/>
        </w:rPr>
      </w:pPr>
    </w:p>
    <w:p w:rsidR="009C4D1D" w:rsidRPr="009C4D1D" w:rsidRDefault="00CA65BC" w:rsidP="009C4D1D">
      <w:pPr>
        <w:numPr>
          <w:ilvl w:val="0"/>
          <w:numId w:val="5"/>
        </w:numPr>
        <w:tabs>
          <w:tab w:val="clear" w:pos="1440"/>
        </w:tabs>
        <w:suppressAutoHyphens/>
        <w:ind w:left="792" w:hanging="360"/>
        <w:jc w:val="both"/>
        <w:rPr>
          <w:spacing w:val="-2"/>
        </w:rPr>
      </w:pPr>
      <w:r w:rsidRPr="00F03C45">
        <w:rPr>
          <w:b/>
          <w:spacing w:val="-2"/>
        </w:rPr>
        <w:t>Expected Actual An</w:t>
      </w:r>
      <w:r w:rsidR="00CB1DB2">
        <w:rPr>
          <w:b/>
          <w:spacing w:val="-2"/>
        </w:rPr>
        <w:t>nual Emissions (after controls/</w:t>
      </w:r>
      <w:r w:rsidRPr="00F03C45">
        <w:rPr>
          <w:b/>
          <w:spacing w:val="-2"/>
        </w:rPr>
        <w:t>limitations</w:t>
      </w:r>
      <w:r w:rsidR="00CB1DB2">
        <w:rPr>
          <w:b/>
          <w:spacing w:val="-2"/>
        </w:rPr>
        <w:t xml:space="preserve"> {if any}</w:t>
      </w:r>
      <w:r w:rsidRPr="00F03C45">
        <w:rPr>
          <w:b/>
          <w:spacing w:val="-2"/>
        </w:rPr>
        <w:t>)</w:t>
      </w:r>
      <w:r>
        <w:rPr>
          <w:spacing w:val="-2"/>
        </w:rPr>
        <w:t xml:space="preserve">:  Emission calculation based upon </w:t>
      </w:r>
      <w:r w:rsidR="00CF0BF5">
        <w:rPr>
          <w:spacing w:val="-2"/>
        </w:rPr>
        <w:t>expect</w:t>
      </w:r>
      <w:r w:rsidR="005879AA">
        <w:rPr>
          <w:spacing w:val="-2"/>
        </w:rPr>
        <w:t>ed</w:t>
      </w:r>
      <w:r w:rsidR="00CF0BF5">
        <w:rPr>
          <w:spacing w:val="-2"/>
        </w:rPr>
        <w:t xml:space="preserve"> </w:t>
      </w:r>
      <w:r>
        <w:rPr>
          <w:spacing w:val="-2"/>
        </w:rPr>
        <w:t xml:space="preserve">actual </w:t>
      </w:r>
      <w:r w:rsidR="00CF0BF5">
        <w:rPr>
          <w:spacing w:val="-2"/>
        </w:rPr>
        <w:t xml:space="preserve">annual operating hours with use of any applicable controls and </w:t>
      </w:r>
      <w:r w:rsidR="005879AA">
        <w:rPr>
          <w:spacing w:val="-2"/>
        </w:rPr>
        <w:t>implementation of</w:t>
      </w:r>
      <w:r w:rsidR="00CF0BF5">
        <w:rPr>
          <w:spacing w:val="-2"/>
        </w:rPr>
        <w:t xml:space="preserve"> any limitations </w:t>
      </w:r>
      <w:r w:rsidR="005879AA">
        <w:rPr>
          <w:spacing w:val="-2"/>
        </w:rPr>
        <w:t>required by an air permit (e.g.</w:t>
      </w:r>
      <w:r w:rsidR="00120B03">
        <w:rPr>
          <w:spacing w:val="-2"/>
        </w:rPr>
        <w:t>, t</w:t>
      </w:r>
      <w:r w:rsidR="005879AA">
        <w:rPr>
          <w:spacing w:val="-2"/>
        </w:rPr>
        <w:t>he emission unit may be permitted to operate 8,760 hours per year, but is only expected to operate 500 hours per year; therefore</w:t>
      </w:r>
      <w:r w:rsidR="00120B03">
        <w:rPr>
          <w:spacing w:val="-2"/>
        </w:rPr>
        <w:t>,</w:t>
      </w:r>
      <w:r w:rsidR="005879AA">
        <w:rPr>
          <w:spacing w:val="-2"/>
        </w:rPr>
        <w:t xml:space="preserve"> the expected actual annual emissions after controls/limitations would be based on operation of the emission unit for 500 hours per year.)</w:t>
      </w:r>
      <w:r w:rsidR="009C4D1D">
        <w:rPr>
          <w:spacing w:val="-2"/>
        </w:rPr>
        <w:t xml:space="preserve"> This information is not required for insignificant emission units, except those that </w:t>
      </w:r>
      <w:r w:rsidR="009C4D1D" w:rsidRPr="009C4D1D">
        <w:rPr>
          <w:spacing w:val="-2"/>
        </w:rPr>
        <w:t>are insignificant unit</w:t>
      </w:r>
      <w:r w:rsidR="009C4D1D">
        <w:rPr>
          <w:spacing w:val="-2"/>
        </w:rPr>
        <w:t>s</w:t>
      </w:r>
      <w:r w:rsidR="009C4D1D" w:rsidRPr="009C4D1D">
        <w:rPr>
          <w:spacing w:val="-2"/>
        </w:rPr>
        <w:t xml:space="preserve"> on an emission rate basis under 18 AAC 50.326(e) and potential annual emissions exceed 80% of the thresholds in 18 AAC 50.326(e)(1-15).</w:t>
      </w:r>
    </w:p>
    <w:p w:rsidR="00CA65BC" w:rsidRPr="00CA65BC" w:rsidRDefault="00CA65BC" w:rsidP="00120B03">
      <w:pPr>
        <w:numPr>
          <w:ilvl w:val="0"/>
          <w:numId w:val="5"/>
        </w:numPr>
        <w:tabs>
          <w:tab w:val="clear" w:pos="1440"/>
        </w:tabs>
        <w:suppressAutoHyphens/>
        <w:ind w:left="792" w:hanging="360"/>
        <w:jc w:val="both"/>
        <w:rPr>
          <w:spacing w:val="-2"/>
        </w:rPr>
      </w:pPr>
      <w:r w:rsidRPr="00F03C45">
        <w:rPr>
          <w:b/>
          <w:spacing w:val="-2"/>
        </w:rPr>
        <w:t>Potential Annual Emissions (</w:t>
      </w:r>
      <w:r w:rsidRPr="00F03C45">
        <w:rPr>
          <w:b/>
          <w:i/>
          <w:spacing w:val="-2"/>
        </w:rPr>
        <w:t>before</w:t>
      </w:r>
      <w:r w:rsidRPr="00F03C45">
        <w:rPr>
          <w:b/>
          <w:spacing w:val="-2"/>
        </w:rPr>
        <w:t xml:space="preserve"> controls/limitations)</w:t>
      </w:r>
      <w:r w:rsidR="005879AA">
        <w:rPr>
          <w:spacing w:val="-2"/>
        </w:rPr>
        <w:t>:  Emission calculation based upon 8,760 hours of operation of the emission unit, and without factoring in any emission controls or permit limitations.</w:t>
      </w:r>
      <w:r w:rsidR="0005312C">
        <w:rPr>
          <w:spacing w:val="-2"/>
        </w:rPr>
        <w:t xml:space="preserve">  For emission units with only one operating scenario, but permitted for more than one method of operation (e.g.</w:t>
      </w:r>
      <w:r w:rsidR="00120B03">
        <w:rPr>
          <w:spacing w:val="-2"/>
        </w:rPr>
        <w:t>,</w:t>
      </w:r>
      <w:r w:rsidR="0005312C">
        <w:rPr>
          <w:spacing w:val="-2"/>
        </w:rPr>
        <w:t xml:space="preserve"> natural gas/fuel oil dual-fuel boiler), the potential annual emissions (before controls/limitations</w:t>
      </w:r>
      <w:r w:rsidR="00120B03">
        <w:rPr>
          <w:spacing w:val="-2"/>
        </w:rPr>
        <w:t>)</w:t>
      </w:r>
      <w:r w:rsidR="0005312C">
        <w:rPr>
          <w:spacing w:val="-2"/>
        </w:rPr>
        <w:t xml:space="preserve"> should include the emissions from the method with greater potential to emit (e.g. fuel oil combustion emissions from a dual-fuel boiler).</w:t>
      </w:r>
    </w:p>
    <w:p w:rsidR="00CA65BC" w:rsidRDefault="00CA65BC" w:rsidP="00120B03">
      <w:pPr>
        <w:numPr>
          <w:ilvl w:val="0"/>
          <w:numId w:val="5"/>
        </w:numPr>
        <w:tabs>
          <w:tab w:val="clear" w:pos="1440"/>
        </w:tabs>
        <w:suppressAutoHyphens/>
        <w:ind w:left="792" w:hanging="360"/>
        <w:jc w:val="both"/>
        <w:rPr>
          <w:spacing w:val="-2"/>
        </w:rPr>
      </w:pPr>
      <w:r w:rsidRPr="00F03C45">
        <w:rPr>
          <w:b/>
          <w:spacing w:val="-2"/>
        </w:rPr>
        <w:t>Potential Annual Emissions (</w:t>
      </w:r>
      <w:r w:rsidRPr="00F03C45">
        <w:rPr>
          <w:b/>
          <w:i/>
          <w:spacing w:val="-2"/>
        </w:rPr>
        <w:t>after</w:t>
      </w:r>
      <w:r w:rsidRPr="00F03C45">
        <w:rPr>
          <w:b/>
          <w:spacing w:val="-2"/>
        </w:rPr>
        <w:t xml:space="preserve"> controls/limitations)</w:t>
      </w:r>
      <w:r w:rsidR="005879AA">
        <w:rPr>
          <w:spacing w:val="-2"/>
        </w:rPr>
        <w:t>:  Emission calculation based upon the permitted poten</w:t>
      </w:r>
      <w:r w:rsidR="00120B03">
        <w:rPr>
          <w:spacing w:val="-2"/>
        </w:rPr>
        <w:t xml:space="preserve">tial of the emission unit (e.g., a </w:t>
      </w:r>
      <w:r w:rsidR="005879AA">
        <w:rPr>
          <w:spacing w:val="-2"/>
        </w:rPr>
        <w:t>boiler is limited by an Alaska Title I owner requested limit to combust no more than 500,000 gallons of no. 2 fuel oil annually; therefore</w:t>
      </w:r>
      <w:r w:rsidR="00120B03">
        <w:rPr>
          <w:spacing w:val="-2"/>
        </w:rPr>
        <w:t>,</w:t>
      </w:r>
      <w:r w:rsidR="005879AA">
        <w:rPr>
          <w:spacing w:val="-2"/>
        </w:rPr>
        <w:t xml:space="preserve"> the potential annual emissions after controls/limitations would be based on the emissions from combusting 500,000 gallons of no. 2 fuel oil in the boiler.</w:t>
      </w:r>
      <w:r w:rsidR="00213FB0">
        <w:rPr>
          <w:spacing w:val="-2"/>
        </w:rPr>
        <w:t>)</w:t>
      </w:r>
      <w:r w:rsidR="0005312C">
        <w:rPr>
          <w:spacing w:val="-2"/>
        </w:rPr>
        <w:t xml:space="preserve">  For emission units with only one operating scenario, but permitted for more than one method of </w:t>
      </w:r>
      <w:r w:rsidR="0005312C">
        <w:rPr>
          <w:spacing w:val="-2"/>
        </w:rPr>
        <w:lastRenderedPageBreak/>
        <w:t>operation (e.g.</w:t>
      </w:r>
      <w:r w:rsidR="00120B03">
        <w:rPr>
          <w:spacing w:val="-2"/>
        </w:rPr>
        <w:t>,</w:t>
      </w:r>
      <w:r w:rsidR="0005312C">
        <w:rPr>
          <w:spacing w:val="-2"/>
        </w:rPr>
        <w:t xml:space="preserve"> natural gas/fuel oil dual-fuel boiler), the potential annual emissions (before controls/limitations</w:t>
      </w:r>
      <w:r w:rsidR="00120B03">
        <w:rPr>
          <w:spacing w:val="-2"/>
        </w:rPr>
        <w:t>)</w:t>
      </w:r>
      <w:r w:rsidR="0005312C">
        <w:rPr>
          <w:spacing w:val="-2"/>
        </w:rPr>
        <w:t xml:space="preserve"> should include the emissions from the method with greater potential to emit (e.g.</w:t>
      </w:r>
      <w:r w:rsidR="00120B03">
        <w:rPr>
          <w:spacing w:val="-2"/>
        </w:rPr>
        <w:t>,</w:t>
      </w:r>
      <w:r w:rsidR="0005312C">
        <w:rPr>
          <w:spacing w:val="-2"/>
        </w:rPr>
        <w:t xml:space="preserve"> fuel oil combustion emissions from a dual-fuel boiler).</w:t>
      </w:r>
    </w:p>
    <w:p w:rsidR="004F4C1F" w:rsidRDefault="004F4C1F" w:rsidP="00120B03">
      <w:pPr>
        <w:pStyle w:val="Heading1"/>
        <w:jc w:val="both"/>
      </w:pPr>
    </w:p>
    <w:p w:rsidR="00120B03" w:rsidRDefault="00120B03" w:rsidP="00120B03">
      <w:pPr>
        <w:widowControl/>
        <w:autoSpaceDE/>
        <w:autoSpaceDN/>
        <w:adjustRightInd/>
        <w:rPr>
          <w:rFonts w:ascii="Times New Roman Bold" w:hAnsi="Times New Roman Bold" w:cs="Arial"/>
          <w:b/>
          <w:bCs/>
          <w:caps/>
          <w:kern w:val="32"/>
        </w:rPr>
      </w:pPr>
      <w:r>
        <w:br w:type="page"/>
      </w:r>
    </w:p>
    <w:p w:rsidR="004F4C1F" w:rsidRDefault="004F4C1F" w:rsidP="00120B03">
      <w:pPr>
        <w:pStyle w:val="Heading1"/>
        <w:jc w:val="both"/>
        <w:rPr>
          <w:spacing w:val="-2"/>
        </w:rPr>
      </w:pPr>
      <w:bookmarkStart w:id="3" w:name="_Form_D2_-"/>
      <w:bookmarkEnd w:id="3"/>
      <w:r>
        <w:lastRenderedPageBreak/>
        <w:t xml:space="preserve">Form D2 - </w:t>
      </w:r>
      <w:r>
        <w:rPr>
          <w:spacing w:val="-2"/>
        </w:rPr>
        <w:t>Stationary Source Emission Summary</w:t>
      </w:r>
    </w:p>
    <w:p w:rsidR="004F4C1F" w:rsidRPr="001B51A1" w:rsidRDefault="004F4C1F" w:rsidP="00120B03">
      <w:pPr>
        <w:suppressAutoHyphens/>
        <w:jc w:val="both"/>
        <w:rPr>
          <w:spacing w:val="-2"/>
        </w:rPr>
      </w:pPr>
    </w:p>
    <w:p w:rsidR="004F4C1F" w:rsidRDefault="004F4C1F" w:rsidP="00120B03">
      <w:pPr>
        <w:suppressAutoHyphens/>
        <w:jc w:val="both"/>
        <w:rPr>
          <w:b/>
          <w:spacing w:val="-2"/>
        </w:rPr>
      </w:pPr>
      <w:proofErr w:type="gramStart"/>
      <w:r>
        <w:rPr>
          <w:b/>
          <w:spacing w:val="-2"/>
        </w:rPr>
        <w:t>Complete one Stationary Source Emission Summary, Form D</w:t>
      </w:r>
      <w:r w:rsidR="00120B03">
        <w:rPr>
          <w:b/>
          <w:spacing w:val="-2"/>
        </w:rPr>
        <w:t>2</w:t>
      </w:r>
      <w:r>
        <w:rPr>
          <w:b/>
          <w:spacing w:val="-2"/>
        </w:rPr>
        <w:t xml:space="preserve"> for the stationary source.</w:t>
      </w:r>
      <w:proofErr w:type="gramEnd"/>
      <w:r w:rsidR="00E33628">
        <w:rPr>
          <w:b/>
          <w:spacing w:val="-2"/>
        </w:rPr>
        <w:t xml:space="preserve">  Note that the first page of Form D2 is for significant sources and the second page is for insignificant sources.</w:t>
      </w:r>
      <w:r w:rsidR="00D1007C">
        <w:rPr>
          <w:b/>
          <w:spacing w:val="-2"/>
        </w:rPr>
        <w:t xml:space="preserve">  (More than one Form D</w:t>
      </w:r>
      <w:r w:rsidR="00F16381">
        <w:rPr>
          <w:b/>
          <w:spacing w:val="-2"/>
        </w:rPr>
        <w:t>2</w:t>
      </w:r>
      <w:r w:rsidR="00D1007C">
        <w:rPr>
          <w:b/>
          <w:spacing w:val="-2"/>
        </w:rPr>
        <w:t xml:space="preserve"> </w:t>
      </w:r>
      <w:r w:rsidR="00F16381">
        <w:rPr>
          <w:b/>
          <w:spacing w:val="-2"/>
        </w:rPr>
        <w:t>is</w:t>
      </w:r>
      <w:r w:rsidR="00D1007C">
        <w:rPr>
          <w:b/>
          <w:spacing w:val="-2"/>
        </w:rPr>
        <w:t xml:space="preserve"> required for stationary sources/emission units with more than one operating scenario.)</w:t>
      </w:r>
    </w:p>
    <w:p w:rsidR="004F4C1F" w:rsidRDefault="004F4C1F" w:rsidP="00120B03">
      <w:pPr>
        <w:suppressAutoHyphens/>
        <w:jc w:val="both"/>
        <w:rPr>
          <w:spacing w:val="-2"/>
        </w:rPr>
      </w:pPr>
    </w:p>
    <w:p w:rsidR="00210D5D" w:rsidRDefault="00210D5D" w:rsidP="00210D5D">
      <w:pPr>
        <w:tabs>
          <w:tab w:val="left" w:pos="-720"/>
          <w:tab w:val="left" w:pos="0"/>
        </w:tabs>
        <w:suppressAutoHyphens/>
        <w:jc w:val="both"/>
        <w:rPr>
          <w:spacing w:val="-2"/>
        </w:rPr>
      </w:pPr>
      <w:r>
        <w:rPr>
          <w:spacing w:val="-2"/>
        </w:rPr>
        <w:t>The Department will accept D2 form data submitted in spreadsheet format alone (information not transcribed to the Series D forms).  However, all information required by the forms must be included in the spreadsheet.  Supporting documentation showing calculation methodology, emission factors, and all assumptions must accompany the application.</w:t>
      </w:r>
    </w:p>
    <w:p w:rsidR="00210D5D" w:rsidRDefault="00210D5D" w:rsidP="00210D5D">
      <w:pPr>
        <w:tabs>
          <w:tab w:val="left" w:pos="-720"/>
          <w:tab w:val="left" w:pos="0"/>
        </w:tabs>
        <w:suppressAutoHyphens/>
        <w:jc w:val="both"/>
        <w:rPr>
          <w:spacing w:val="-2"/>
        </w:rPr>
      </w:pPr>
    </w:p>
    <w:p w:rsidR="00210D5D" w:rsidRPr="001B51A1" w:rsidRDefault="00210D5D" w:rsidP="00210D5D">
      <w:pPr>
        <w:tabs>
          <w:tab w:val="left" w:pos="-720"/>
          <w:tab w:val="left" w:pos="0"/>
        </w:tabs>
        <w:suppressAutoHyphens/>
        <w:jc w:val="both"/>
        <w:rPr>
          <w:spacing w:val="-2"/>
        </w:rPr>
      </w:pPr>
      <w:r>
        <w:rPr>
          <w:spacing w:val="-2"/>
        </w:rPr>
        <w:t>Whether the Series D forms or only the spreadsheets are submitted, all calculations must be developed in Excel and submitted with the permit application in both printed form and as electronic files so that the Department may review the underlying equations and calculations supporting the results.</w:t>
      </w:r>
    </w:p>
    <w:p w:rsidR="00210D5D" w:rsidRDefault="00210D5D" w:rsidP="00120B03">
      <w:pPr>
        <w:suppressAutoHyphens/>
        <w:jc w:val="both"/>
        <w:rPr>
          <w:spacing w:val="-2"/>
        </w:rPr>
      </w:pPr>
    </w:p>
    <w:p w:rsidR="004F4C1F" w:rsidRDefault="00F16381" w:rsidP="00120B03">
      <w:pPr>
        <w:numPr>
          <w:ilvl w:val="0"/>
          <w:numId w:val="33"/>
        </w:numPr>
        <w:tabs>
          <w:tab w:val="clear" w:pos="720"/>
        </w:tabs>
        <w:suppressAutoHyphens/>
        <w:ind w:left="432" w:hanging="432"/>
        <w:jc w:val="both"/>
        <w:rPr>
          <w:spacing w:val="-2"/>
        </w:rPr>
      </w:pPr>
      <w:r>
        <w:rPr>
          <w:spacing w:val="-2"/>
        </w:rPr>
        <w:t>Enter the Emission Unit IDs of all emission units included in this Form D</w:t>
      </w:r>
      <w:r w:rsidRPr="00EC321C">
        <w:rPr>
          <w:spacing w:val="-2"/>
        </w:rPr>
        <w:t>2.  All em</w:t>
      </w:r>
      <w:r w:rsidR="00A8221A" w:rsidRPr="00EC321C">
        <w:rPr>
          <w:spacing w:val="-2"/>
        </w:rPr>
        <w:t xml:space="preserve">ission units should be included. </w:t>
      </w:r>
      <w:r w:rsidR="00EC321C" w:rsidRPr="00EC321C">
        <w:rPr>
          <w:spacing w:val="-2"/>
        </w:rPr>
        <w:t>Include significant units on page 1 of D2, and insignificant units on page 2.</w:t>
      </w:r>
    </w:p>
    <w:p w:rsidR="004F4C1F" w:rsidRDefault="00F16381" w:rsidP="00120B03">
      <w:pPr>
        <w:numPr>
          <w:ilvl w:val="0"/>
          <w:numId w:val="33"/>
        </w:numPr>
        <w:tabs>
          <w:tab w:val="clear" w:pos="720"/>
        </w:tabs>
        <w:suppressAutoHyphens/>
        <w:ind w:left="432" w:hanging="432"/>
        <w:jc w:val="both"/>
        <w:rPr>
          <w:spacing w:val="-2"/>
        </w:rPr>
      </w:pPr>
      <w:r>
        <w:rPr>
          <w:spacing w:val="-2"/>
        </w:rPr>
        <w:t>Enter the applicable Operating Scenario ID number</w:t>
      </w:r>
      <w:r w:rsidR="004F4C1F">
        <w:rPr>
          <w:spacing w:val="-2"/>
        </w:rPr>
        <w:t>.</w:t>
      </w:r>
    </w:p>
    <w:p w:rsidR="00F5782C" w:rsidRDefault="004F4C1F" w:rsidP="00F5782C">
      <w:pPr>
        <w:pStyle w:val="ListParagraph"/>
        <w:numPr>
          <w:ilvl w:val="0"/>
          <w:numId w:val="33"/>
        </w:numPr>
        <w:tabs>
          <w:tab w:val="clear" w:pos="720"/>
        </w:tabs>
        <w:suppressAutoHyphens/>
        <w:ind w:left="432" w:hanging="432"/>
        <w:jc w:val="both"/>
        <w:rPr>
          <w:spacing w:val="-2"/>
        </w:rPr>
      </w:pPr>
      <w:r>
        <w:rPr>
          <w:spacing w:val="-2"/>
        </w:rPr>
        <w:t>Enter the</w:t>
      </w:r>
      <w:r w:rsidR="00F16381">
        <w:rPr>
          <w:spacing w:val="-2"/>
        </w:rPr>
        <w:t xml:space="preserve"> sum of the</w:t>
      </w:r>
      <w:r>
        <w:rPr>
          <w:spacing w:val="-2"/>
        </w:rPr>
        <w:t xml:space="preserve"> annual tons of emissions of each criteria pollutant (NO</w:t>
      </w:r>
      <w:r w:rsidRPr="00E64E2A">
        <w:rPr>
          <w:spacing w:val="-2"/>
          <w:vertAlign w:val="subscript"/>
        </w:rPr>
        <w:t>X</w:t>
      </w:r>
      <w:r>
        <w:rPr>
          <w:spacing w:val="-2"/>
        </w:rPr>
        <w:t>, CO, PM-10, SO</w:t>
      </w:r>
      <w:r w:rsidRPr="00E64E2A">
        <w:rPr>
          <w:spacing w:val="-2"/>
          <w:vertAlign w:val="subscript"/>
        </w:rPr>
        <w:t>2</w:t>
      </w:r>
      <w:r>
        <w:rPr>
          <w:spacing w:val="-2"/>
        </w:rPr>
        <w:t>, VOC</w:t>
      </w:r>
      <w:r w:rsidR="00E33628">
        <w:rPr>
          <w:spacing w:val="-2"/>
        </w:rPr>
        <w:t>, and CO</w:t>
      </w:r>
      <w:r w:rsidR="00E33628" w:rsidRPr="00E33628">
        <w:rPr>
          <w:spacing w:val="-2"/>
          <w:vertAlign w:val="subscript"/>
        </w:rPr>
        <w:t>2</w:t>
      </w:r>
      <w:r w:rsidR="00E33628">
        <w:rPr>
          <w:spacing w:val="-2"/>
        </w:rPr>
        <w:t>e</w:t>
      </w:r>
      <w:r>
        <w:rPr>
          <w:spacing w:val="-2"/>
        </w:rPr>
        <w:t>)</w:t>
      </w:r>
      <w:r w:rsidR="00F16381">
        <w:rPr>
          <w:spacing w:val="-2"/>
        </w:rPr>
        <w:t xml:space="preserve"> from each emission unit</w:t>
      </w:r>
      <w:r w:rsidR="00E33628">
        <w:rPr>
          <w:spacing w:val="-2"/>
        </w:rPr>
        <w:t xml:space="preserve"> – significant and insignificant separately</w:t>
      </w:r>
      <w:r w:rsidR="00F16381">
        <w:rPr>
          <w:spacing w:val="-2"/>
        </w:rPr>
        <w:t xml:space="preserve"> (all Form D1’s)</w:t>
      </w:r>
      <w:r>
        <w:rPr>
          <w:spacing w:val="-2"/>
        </w:rPr>
        <w:t xml:space="preserve">.  All Hazardous Air Pollutants (HAPs) </w:t>
      </w:r>
      <w:r w:rsidR="00B42C37">
        <w:rPr>
          <w:spacing w:val="-2"/>
        </w:rPr>
        <w:t xml:space="preserve">with emissions in excess of 0.1 tons per year </w:t>
      </w:r>
      <w:r>
        <w:rPr>
          <w:spacing w:val="-2"/>
        </w:rPr>
        <w:t>are to be identified and entered below the criteria pollutants.</w:t>
      </w:r>
      <w:r w:rsidR="00F5782C">
        <w:rPr>
          <w:spacing w:val="-2"/>
        </w:rPr>
        <w:t xml:space="preserve">  Include the HAP total for the stationary source where indicated.</w:t>
      </w:r>
      <w:r>
        <w:rPr>
          <w:spacing w:val="-2"/>
        </w:rPr>
        <w:t xml:space="preserve">  If the HAP is also a VOC, </w:t>
      </w:r>
      <w:r w:rsidRPr="00E64E2A">
        <w:rPr>
          <w:i/>
          <w:spacing w:val="-2"/>
        </w:rPr>
        <w:t>do not</w:t>
      </w:r>
      <w:r>
        <w:rPr>
          <w:spacing w:val="-2"/>
        </w:rPr>
        <w:t xml:space="preserve"> include the individual HAP emissions in the VOC total emissions.  This will prevent double-counting of VOC emissions.</w:t>
      </w:r>
    </w:p>
    <w:p w:rsidR="00F5782C" w:rsidRDefault="00F5782C" w:rsidP="00F5782C">
      <w:pPr>
        <w:suppressAutoHyphens/>
        <w:jc w:val="both"/>
        <w:rPr>
          <w:spacing w:val="-2"/>
        </w:rPr>
      </w:pPr>
    </w:p>
    <w:p w:rsidR="00F5782C" w:rsidRDefault="00F5782C" w:rsidP="00F5782C">
      <w:pPr>
        <w:suppressAutoHyphens/>
        <w:ind w:left="432"/>
        <w:jc w:val="both"/>
        <w:rPr>
          <w:spacing w:val="-2"/>
        </w:rPr>
      </w:pPr>
      <w:r>
        <w:rPr>
          <w:spacing w:val="-2"/>
        </w:rPr>
        <w:t xml:space="preserve">The stationary source expected actual annual emissions after controls/limitations, potential annual emissions before controls/limitations, and potential annual emissions after controls/limitations are the sum of these emissions from all emission units for which a Form D1 was completed.  For emission units for which there is more than one operating scenario (i.e., more than one Form D1), the owner/operator may either complete more than one Form D2 to represent the multiple operating scenarios </w:t>
      </w:r>
      <w:r w:rsidRPr="00B20332">
        <w:rPr>
          <w:i/>
          <w:spacing w:val="-2"/>
        </w:rPr>
        <w:t>or</w:t>
      </w:r>
      <w:r>
        <w:rPr>
          <w:spacing w:val="-2"/>
        </w:rPr>
        <w:t xml:space="preserve"> include only the Form D1’s representing the greater annual emissions.</w:t>
      </w:r>
    </w:p>
    <w:p w:rsidR="0055583A" w:rsidRDefault="0055583A" w:rsidP="0055583A">
      <w:pPr>
        <w:suppressAutoHyphens/>
        <w:jc w:val="both"/>
        <w:rPr>
          <w:spacing w:val="-2"/>
        </w:rPr>
      </w:pPr>
    </w:p>
    <w:p w:rsidR="0055583A" w:rsidRPr="00F5782C" w:rsidRDefault="0055583A" w:rsidP="00F5782C">
      <w:pPr>
        <w:suppressAutoHyphens/>
        <w:ind w:left="432"/>
        <w:jc w:val="both"/>
        <w:rPr>
          <w:spacing w:val="-2"/>
        </w:rPr>
      </w:pPr>
      <w:r>
        <w:rPr>
          <w:spacing w:val="-2"/>
        </w:rPr>
        <w:t>The owner/operator must provide supporting calculations for the emissions from each emission unit attached to the permit application.  The supporting calculations must identify all emission factors used, assumptions made (e.g., hours of operation, applicable controls), and any other information necessary to describe the methodology used by the owner/operator to estimate emissions.  All calculations must be developed in Excel, and submitted with the permit application in electronic format.</w:t>
      </w:r>
    </w:p>
    <w:p w:rsidR="00F5782C" w:rsidRDefault="00F5782C" w:rsidP="00F5782C">
      <w:pPr>
        <w:suppressAutoHyphens/>
        <w:jc w:val="both"/>
        <w:rPr>
          <w:spacing w:val="-2"/>
        </w:rPr>
      </w:pPr>
    </w:p>
    <w:p w:rsidR="00F5782C" w:rsidRPr="00F5782C" w:rsidRDefault="00F5782C" w:rsidP="00F5782C">
      <w:pPr>
        <w:pStyle w:val="ListParagraph"/>
        <w:numPr>
          <w:ilvl w:val="0"/>
          <w:numId w:val="33"/>
        </w:numPr>
        <w:tabs>
          <w:tab w:val="clear" w:pos="720"/>
        </w:tabs>
        <w:suppressAutoHyphens/>
        <w:ind w:left="432" w:hanging="432"/>
        <w:jc w:val="both"/>
        <w:rPr>
          <w:spacing w:val="-2"/>
        </w:rPr>
      </w:pPr>
      <w:r>
        <w:t>Enter the Pollutant Emission Status for each criteria pollutant and the stationary source HAP total indicating whether the stationary source is a major or minor source of that pollutant.</w:t>
      </w:r>
    </w:p>
    <w:sectPr w:rsidR="00F5782C" w:rsidRPr="00F5782C" w:rsidSect="007E4C78">
      <w:headerReference w:type="default" r:id="rId1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5F6" w:rsidRDefault="00F625F6">
      <w:r>
        <w:separator/>
      </w:r>
    </w:p>
  </w:endnote>
  <w:endnote w:type="continuationSeparator" w:id="0">
    <w:p w:rsidR="00F625F6" w:rsidRDefault="00F625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auto"/>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Italic">
    <w:panose1 w:val="02020503050405090304"/>
    <w:charset w:val="00"/>
    <w:family w:val="auto"/>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628" w:rsidRPr="008325F5" w:rsidRDefault="00E33628" w:rsidP="00683B22">
    <w:pPr>
      <w:widowControl/>
      <w:pBdr>
        <w:top w:val="single" w:sz="8" w:space="1" w:color="auto"/>
      </w:pBdr>
      <w:tabs>
        <w:tab w:val="right" w:pos="9360"/>
      </w:tabs>
      <w:suppressAutoHyphens/>
      <w:jc w:val="both"/>
      <w:rPr>
        <w:rFonts w:cs="Times New Roman"/>
        <w:i/>
        <w:spacing w:val="-2"/>
        <w:sz w:val="16"/>
        <w:szCs w:val="16"/>
      </w:rPr>
    </w:pPr>
    <w:r>
      <w:rPr>
        <w:rFonts w:ascii="Times New Roman Italic" w:hAnsi="Times New Roman Italic" w:cs="Times New Roman Italic"/>
        <w:i/>
        <w:iCs/>
        <w:spacing w:val="-2"/>
        <w:sz w:val="16"/>
        <w:szCs w:val="16"/>
      </w:rPr>
      <w:t>Alaska Department of Environmental Conservation</w:t>
    </w:r>
    <w:r>
      <w:rPr>
        <w:rFonts w:cs="Times New Roman"/>
        <w:spacing w:val="-2"/>
        <w:sz w:val="16"/>
        <w:szCs w:val="16"/>
      </w:rPr>
      <w:tab/>
    </w:r>
    <w:r w:rsidRPr="008325F5">
      <w:rPr>
        <w:rFonts w:cs="Times New Roman"/>
        <w:i/>
        <w:spacing w:val="-2"/>
        <w:sz w:val="16"/>
        <w:szCs w:val="16"/>
      </w:rPr>
      <w:t xml:space="preserve">Page </w:t>
    </w:r>
    <w:r w:rsidR="00185602" w:rsidRPr="008325F5">
      <w:rPr>
        <w:rFonts w:cs="Times New Roman"/>
        <w:i/>
        <w:spacing w:val="-2"/>
        <w:sz w:val="16"/>
        <w:szCs w:val="16"/>
      </w:rPr>
      <w:fldChar w:fldCharType="begin"/>
    </w:r>
    <w:r w:rsidRPr="008325F5">
      <w:rPr>
        <w:rFonts w:cs="Times New Roman"/>
        <w:i/>
        <w:spacing w:val="-2"/>
        <w:sz w:val="16"/>
        <w:szCs w:val="16"/>
      </w:rPr>
      <w:instrText>page \* arabic</w:instrText>
    </w:r>
    <w:r w:rsidR="00185602" w:rsidRPr="008325F5">
      <w:rPr>
        <w:rFonts w:cs="Times New Roman"/>
        <w:i/>
        <w:spacing w:val="-2"/>
        <w:sz w:val="16"/>
        <w:szCs w:val="16"/>
      </w:rPr>
      <w:fldChar w:fldCharType="separate"/>
    </w:r>
    <w:r w:rsidR="006A0664">
      <w:rPr>
        <w:rFonts w:cs="Times New Roman"/>
        <w:i/>
        <w:noProof/>
        <w:spacing w:val="-2"/>
        <w:sz w:val="16"/>
        <w:szCs w:val="16"/>
      </w:rPr>
      <w:t>1</w:t>
    </w:r>
    <w:r w:rsidR="00185602" w:rsidRPr="008325F5">
      <w:rPr>
        <w:rFonts w:cs="Times New Roman"/>
        <w:i/>
        <w:spacing w:val="-2"/>
        <w:sz w:val="16"/>
        <w:szCs w:val="16"/>
      </w:rPr>
      <w:fldChar w:fldCharType="end"/>
    </w:r>
    <w:r w:rsidRPr="008325F5">
      <w:rPr>
        <w:rFonts w:cs="Times New Roman"/>
        <w:i/>
        <w:spacing w:val="-2"/>
        <w:sz w:val="16"/>
        <w:szCs w:val="16"/>
      </w:rPr>
      <w:t xml:space="preserve"> of </w:t>
    </w:r>
    <w:r w:rsidR="00185602" w:rsidRPr="008325F5">
      <w:rPr>
        <w:rStyle w:val="PageNumber"/>
        <w:i/>
        <w:sz w:val="16"/>
        <w:szCs w:val="16"/>
      </w:rPr>
      <w:fldChar w:fldCharType="begin"/>
    </w:r>
    <w:r w:rsidRPr="008325F5">
      <w:rPr>
        <w:rStyle w:val="PageNumber"/>
        <w:i/>
        <w:sz w:val="16"/>
        <w:szCs w:val="16"/>
      </w:rPr>
      <w:instrText xml:space="preserve"> NUMPAGES </w:instrText>
    </w:r>
    <w:r w:rsidR="00185602" w:rsidRPr="008325F5">
      <w:rPr>
        <w:rStyle w:val="PageNumber"/>
        <w:i/>
        <w:sz w:val="16"/>
        <w:szCs w:val="16"/>
      </w:rPr>
      <w:fldChar w:fldCharType="separate"/>
    </w:r>
    <w:r w:rsidR="006A0664">
      <w:rPr>
        <w:rStyle w:val="PageNumber"/>
        <w:i/>
        <w:noProof/>
        <w:sz w:val="16"/>
        <w:szCs w:val="16"/>
      </w:rPr>
      <w:t>4</w:t>
    </w:r>
    <w:r w:rsidR="00185602" w:rsidRPr="008325F5">
      <w:rPr>
        <w:rStyle w:val="PageNumber"/>
        <w:i/>
        <w:sz w:val="16"/>
        <w:szCs w:val="16"/>
      </w:rPr>
      <w:fldChar w:fldCharType="end"/>
    </w:r>
  </w:p>
  <w:p w:rsidR="00E33628" w:rsidRPr="00683B22" w:rsidRDefault="00E33628" w:rsidP="00683B22">
    <w:pPr>
      <w:widowControl/>
      <w:tabs>
        <w:tab w:val="right" w:pos="9360"/>
      </w:tabs>
      <w:suppressAutoHyphens/>
      <w:jc w:val="both"/>
      <w:rPr>
        <w:rFonts w:cs="Times New Roman"/>
        <w:i/>
        <w:spacing w:val="-2"/>
        <w:sz w:val="16"/>
        <w:szCs w:val="16"/>
      </w:rPr>
    </w:pPr>
    <w:r>
      <w:rPr>
        <w:rFonts w:ascii="Times New Roman Italic" w:hAnsi="Times New Roman Italic"/>
        <w:i/>
        <w:snapToGrid w:val="0"/>
        <w:spacing w:val="-2"/>
        <w:sz w:val="16"/>
      </w:rPr>
      <w:t>Alaska Title V Operating Permit Application Forms</w:t>
    </w:r>
    <w:r>
      <w:rPr>
        <w:rFonts w:ascii="Times New Roman Italic" w:hAnsi="Times New Roman Italic"/>
        <w:i/>
        <w:snapToGrid w:val="0"/>
        <w:spacing w:val="-2"/>
        <w:sz w:val="16"/>
      </w:rPr>
      <w:tab/>
    </w:r>
    <w:r>
      <w:rPr>
        <w:i/>
        <w:sz w:val="16"/>
        <w:szCs w:val="16"/>
      </w:rPr>
      <w:t xml:space="preserve">Revised </w:t>
    </w:r>
    <w:r>
      <w:rPr>
        <w:rFonts w:ascii="Times New Roman Italic" w:hAnsi="Times New Roman Italic" w:cs="Times New Roman Italic"/>
        <w:i/>
        <w:iCs/>
        <w:snapToGrid w:val="0"/>
        <w:spacing w:val="-2"/>
        <w:sz w:val="16"/>
        <w:szCs w:val="16"/>
      </w:rPr>
      <w:t>3/2012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5F6" w:rsidRDefault="00F625F6">
      <w:r>
        <w:separator/>
      </w:r>
    </w:p>
  </w:footnote>
  <w:footnote w:type="continuationSeparator" w:id="0">
    <w:p w:rsidR="00F625F6" w:rsidRDefault="00F625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628" w:rsidRPr="007E4C78" w:rsidRDefault="00E33628" w:rsidP="008325F5">
    <w:pPr>
      <w:pStyle w:val="Header"/>
      <w:pBdr>
        <w:bottom w:val="single" w:sz="8" w:space="1" w:color="auto"/>
      </w:pBdr>
      <w:tabs>
        <w:tab w:val="clear" w:pos="4320"/>
        <w:tab w:val="clear" w:pos="8640"/>
        <w:tab w:val="right" w:pos="9360"/>
      </w:tabs>
      <w:jc w:val="center"/>
      <w:rPr>
        <w:b/>
        <w:sz w:val="24"/>
        <w:szCs w:val="24"/>
      </w:rPr>
    </w:pPr>
    <w:r>
      <w:rPr>
        <w:b/>
        <w:sz w:val="24"/>
        <w:szCs w:val="24"/>
      </w:rPr>
      <w:t>Form Series D Instructions – Emission Unit and Stationary Source Emissions Summary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3173C"/>
    <w:multiLevelType w:val="hybridMultilevel"/>
    <w:tmpl w:val="1554A040"/>
    <w:lvl w:ilvl="0" w:tplc="FC0887A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A82D9F"/>
    <w:multiLevelType w:val="hybridMultilevel"/>
    <w:tmpl w:val="C3E26C36"/>
    <w:lvl w:ilvl="0" w:tplc="7F36B466">
      <w:start w:val="1"/>
      <w:numFmt w:val="bullet"/>
      <w:lvlText w:val=""/>
      <w:lvlJc w:val="left"/>
      <w:pPr>
        <w:tabs>
          <w:tab w:val="num" w:pos="1440"/>
        </w:tabs>
        <w:ind w:left="1440" w:hanging="720"/>
      </w:pPr>
      <w:rPr>
        <w:rFonts w:ascii="Symbol" w:hAnsi="Symbol" w:hint="default"/>
        <w:sz w:val="24"/>
        <w:szCs w:val="24"/>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F806664"/>
    <w:multiLevelType w:val="hybridMultilevel"/>
    <w:tmpl w:val="94B0987A"/>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9B97A54"/>
    <w:multiLevelType w:val="hybridMultilevel"/>
    <w:tmpl w:val="BD90B1B4"/>
    <w:lvl w:ilvl="0" w:tplc="FC0887A4">
      <w:start w:val="1"/>
      <w:numFmt w:val="decimal"/>
      <w:lvlText w:val="%1."/>
      <w:lvlJc w:val="left"/>
      <w:pPr>
        <w:tabs>
          <w:tab w:val="num" w:pos="720"/>
        </w:tabs>
        <w:ind w:left="720" w:hanging="720"/>
      </w:pPr>
      <w:rPr>
        <w:rFonts w:hint="default"/>
      </w:rPr>
    </w:lvl>
    <w:lvl w:ilvl="1" w:tplc="7F36B466">
      <w:start w:val="1"/>
      <w:numFmt w:val="bullet"/>
      <w:lvlText w:val=""/>
      <w:lvlJc w:val="left"/>
      <w:pPr>
        <w:tabs>
          <w:tab w:val="num" w:pos="1800"/>
        </w:tabs>
        <w:ind w:left="1800" w:hanging="720"/>
      </w:pPr>
      <w:rPr>
        <w:rFonts w:ascii="Symbol" w:hAnsi="Symbol" w:hint="default"/>
        <w:sz w:val="24"/>
        <w:szCs w:val="24"/>
      </w:rPr>
    </w:lvl>
    <w:lvl w:ilvl="2" w:tplc="FC0887A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B5C47A9"/>
    <w:multiLevelType w:val="hybridMultilevel"/>
    <w:tmpl w:val="88B89A3A"/>
    <w:lvl w:ilvl="0" w:tplc="FC0887A4">
      <w:start w:val="1"/>
      <w:numFmt w:val="decimal"/>
      <w:lvlText w:val="%1."/>
      <w:lvlJc w:val="left"/>
      <w:pPr>
        <w:tabs>
          <w:tab w:val="num" w:pos="720"/>
        </w:tabs>
        <w:ind w:left="720" w:hanging="720"/>
      </w:pPr>
      <w:rPr>
        <w:rFonts w:hint="default"/>
      </w:rPr>
    </w:lvl>
    <w:lvl w:ilvl="1" w:tplc="7F36B466">
      <w:start w:val="1"/>
      <w:numFmt w:val="bullet"/>
      <w:lvlText w:val=""/>
      <w:lvlJc w:val="left"/>
      <w:pPr>
        <w:tabs>
          <w:tab w:val="num" w:pos="1800"/>
        </w:tabs>
        <w:ind w:left="1800" w:hanging="720"/>
      </w:pPr>
      <w:rPr>
        <w:rFonts w:ascii="Symbol" w:hAnsi="Symbol" w:hint="default"/>
        <w:sz w:val="24"/>
        <w:szCs w:val="24"/>
      </w:r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14D519F"/>
    <w:multiLevelType w:val="hybridMultilevel"/>
    <w:tmpl w:val="E27A0524"/>
    <w:lvl w:ilvl="0" w:tplc="FC0887A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9C1F53"/>
    <w:multiLevelType w:val="hybridMultilevel"/>
    <w:tmpl w:val="D17C0E80"/>
    <w:lvl w:ilvl="0" w:tplc="7F36B466">
      <w:start w:val="1"/>
      <w:numFmt w:val="bullet"/>
      <w:lvlText w:val=""/>
      <w:lvlJc w:val="left"/>
      <w:pPr>
        <w:tabs>
          <w:tab w:val="num" w:pos="1440"/>
        </w:tabs>
        <w:ind w:left="1440" w:hanging="720"/>
      </w:pPr>
      <w:rPr>
        <w:rFonts w:ascii="Symbol" w:hAnsi="Symbol" w:hint="default"/>
        <w:sz w:val="24"/>
        <w:szCs w:val="24"/>
      </w:rPr>
    </w:lvl>
    <w:lvl w:ilvl="1" w:tplc="FC0887A4">
      <w:start w:val="1"/>
      <w:numFmt w:val="decimal"/>
      <w:lvlText w:val="%2."/>
      <w:lvlJc w:val="left"/>
      <w:pPr>
        <w:tabs>
          <w:tab w:val="num" w:pos="2520"/>
        </w:tabs>
        <w:ind w:left="2520" w:hanging="720"/>
      </w:pPr>
      <w:rPr>
        <w:rFonts w:hint="default"/>
        <w:sz w:val="24"/>
        <w:szCs w:val="24"/>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26F40577"/>
    <w:multiLevelType w:val="hybridMultilevel"/>
    <w:tmpl w:val="87740172"/>
    <w:lvl w:ilvl="0" w:tplc="7F36B466">
      <w:start w:val="1"/>
      <w:numFmt w:val="bullet"/>
      <w:lvlText w:val=""/>
      <w:lvlJc w:val="left"/>
      <w:pPr>
        <w:tabs>
          <w:tab w:val="num" w:pos="720"/>
        </w:tabs>
        <w:ind w:left="720" w:hanging="72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9FF4999"/>
    <w:multiLevelType w:val="multilevel"/>
    <w:tmpl w:val="5D3EB0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AD52FB9"/>
    <w:multiLevelType w:val="hybridMultilevel"/>
    <w:tmpl w:val="04D4AB06"/>
    <w:lvl w:ilvl="0" w:tplc="7F36B466">
      <w:start w:val="1"/>
      <w:numFmt w:val="bullet"/>
      <w:lvlText w:val=""/>
      <w:lvlJc w:val="left"/>
      <w:pPr>
        <w:tabs>
          <w:tab w:val="num" w:pos="1440"/>
        </w:tabs>
        <w:ind w:left="1440" w:hanging="720"/>
      </w:pPr>
      <w:rPr>
        <w:rFonts w:ascii="Symbol" w:hAnsi="Symbol" w:hint="default"/>
        <w:sz w:val="24"/>
        <w:szCs w:val="24"/>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nsid w:val="4A197839"/>
    <w:multiLevelType w:val="hybridMultilevel"/>
    <w:tmpl w:val="42C60ED8"/>
    <w:lvl w:ilvl="0" w:tplc="FC0887A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ACB1CBE"/>
    <w:multiLevelType w:val="hybridMultilevel"/>
    <w:tmpl w:val="F9BAF5AE"/>
    <w:lvl w:ilvl="0" w:tplc="7F36B466">
      <w:start w:val="1"/>
      <w:numFmt w:val="bullet"/>
      <w:lvlText w:val=""/>
      <w:lvlJc w:val="left"/>
      <w:pPr>
        <w:tabs>
          <w:tab w:val="num" w:pos="1440"/>
        </w:tabs>
        <w:ind w:left="1440" w:hanging="720"/>
      </w:pPr>
      <w:rPr>
        <w:rFonts w:ascii="Symbol" w:hAnsi="Symbol" w:hint="default"/>
        <w:sz w:val="24"/>
        <w:szCs w:val="24"/>
      </w:rPr>
    </w:lvl>
    <w:lvl w:ilvl="1" w:tplc="FC0887A4">
      <w:start w:val="1"/>
      <w:numFmt w:val="decimal"/>
      <w:lvlText w:val="%2."/>
      <w:lvlJc w:val="left"/>
      <w:pPr>
        <w:tabs>
          <w:tab w:val="num" w:pos="2520"/>
        </w:tabs>
        <w:ind w:left="2520" w:hanging="720"/>
      </w:pPr>
      <w:rPr>
        <w:rFonts w:hint="default"/>
        <w:sz w:val="24"/>
        <w:szCs w:val="24"/>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B2A602E"/>
    <w:multiLevelType w:val="hybridMultilevel"/>
    <w:tmpl w:val="87C06C2C"/>
    <w:lvl w:ilvl="0" w:tplc="FC0887A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F0963D1"/>
    <w:multiLevelType w:val="hybridMultilevel"/>
    <w:tmpl w:val="CC324F64"/>
    <w:lvl w:ilvl="0" w:tplc="FC0887A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50C748C"/>
    <w:multiLevelType w:val="hybridMultilevel"/>
    <w:tmpl w:val="BE207EEE"/>
    <w:lvl w:ilvl="0" w:tplc="7F36B466">
      <w:start w:val="1"/>
      <w:numFmt w:val="bullet"/>
      <w:lvlText w:val=""/>
      <w:lvlJc w:val="left"/>
      <w:pPr>
        <w:tabs>
          <w:tab w:val="num" w:pos="1440"/>
        </w:tabs>
        <w:ind w:left="1440" w:hanging="720"/>
      </w:pPr>
      <w:rPr>
        <w:rFonts w:ascii="Symbol" w:hAnsi="Symbol" w:hint="default"/>
        <w:sz w:val="24"/>
        <w:szCs w:val="24"/>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5E3F6AE6"/>
    <w:multiLevelType w:val="hybridMultilevel"/>
    <w:tmpl w:val="AC188628"/>
    <w:lvl w:ilvl="0" w:tplc="FC0887A4">
      <w:start w:val="1"/>
      <w:numFmt w:val="decimal"/>
      <w:lvlText w:val="%1."/>
      <w:lvlJc w:val="left"/>
      <w:pPr>
        <w:tabs>
          <w:tab w:val="num" w:pos="720"/>
        </w:tabs>
        <w:ind w:left="720" w:hanging="720"/>
      </w:pPr>
      <w:rPr>
        <w:rFonts w:hint="default"/>
      </w:rPr>
    </w:lvl>
    <w:lvl w:ilvl="1" w:tplc="7F36B466">
      <w:start w:val="1"/>
      <w:numFmt w:val="bullet"/>
      <w:lvlText w:val=""/>
      <w:lvlJc w:val="left"/>
      <w:pPr>
        <w:tabs>
          <w:tab w:val="num" w:pos="1800"/>
        </w:tabs>
        <w:ind w:left="1800" w:hanging="720"/>
      </w:pPr>
      <w:rPr>
        <w:rFonts w:ascii="Symbol" w:hAnsi="Symbol" w:hint="default"/>
        <w:sz w:val="24"/>
        <w:szCs w:val="24"/>
      </w:rPr>
    </w:lvl>
    <w:lvl w:ilvl="2" w:tplc="FC0887A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E1272EE"/>
    <w:multiLevelType w:val="hybridMultilevel"/>
    <w:tmpl w:val="2E18C9C8"/>
    <w:lvl w:ilvl="0" w:tplc="FC0887A4">
      <w:start w:val="1"/>
      <w:numFmt w:val="decimal"/>
      <w:lvlText w:val="%1."/>
      <w:lvlJc w:val="left"/>
      <w:pPr>
        <w:tabs>
          <w:tab w:val="num" w:pos="720"/>
        </w:tabs>
        <w:ind w:left="720" w:hanging="720"/>
      </w:pPr>
      <w:rPr>
        <w:rFonts w:hint="default"/>
      </w:rPr>
    </w:lvl>
    <w:lvl w:ilvl="1" w:tplc="7F36B466">
      <w:start w:val="1"/>
      <w:numFmt w:val="bullet"/>
      <w:lvlText w:val=""/>
      <w:lvlJc w:val="left"/>
      <w:pPr>
        <w:tabs>
          <w:tab w:val="num" w:pos="1800"/>
        </w:tabs>
        <w:ind w:left="1800" w:hanging="720"/>
      </w:pPr>
      <w:rPr>
        <w:rFonts w:ascii="Symbol" w:hAnsi="Symbol" w:hint="default"/>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8866C09"/>
    <w:multiLevelType w:val="hybridMultilevel"/>
    <w:tmpl w:val="E27A0524"/>
    <w:lvl w:ilvl="0" w:tplc="FC0887A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7"/>
  </w:num>
  <w:num w:numId="3">
    <w:abstractNumId w:val="14"/>
  </w:num>
  <w:num w:numId="4">
    <w:abstractNumId w:val="17"/>
  </w:num>
  <w:num w:numId="5">
    <w:abstractNumId w:val="9"/>
  </w:num>
  <w:num w:numId="6">
    <w:abstractNumId w:val="11"/>
  </w:num>
  <w:num w:numId="7">
    <w:abstractNumId w:val="1"/>
  </w:num>
  <w:num w:numId="8">
    <w:abstractNumId w:val="6"/>
  </w:num>
  <w:num w:numId="9">
    <w:abstractNumId w:val="4"/>
  </w:num>
  <w:num w:numId="10">
    <w:abstractNumId w:val="2"/>
  </w:num>
  <w:num w:numId="11">
    <w:abstractNumId w:val="12"/>
  </w:num>
  <w:num w:numId="12">
    <w:abstractNumId w:val="10"/>
  </w:num>
  <w:num w:numId="13">
    <w:abstractNumId w:val="3"/>
  </w:num>
  <w:num w:numId="14">
    <w:abstractNumId w:val="16"/>
  </w:num>
  <w:num w:numId="15">
    <w:abstractNumId w:val="15"/>
  </w:num>
  <w:num w:numId="16">
    <w:abstractNumId w:val="0"/>
  </w:num>
  <w:num w:numId="17">
    <w:abstractNumId w:val="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4"/>
  <w:proofState w:spelling="clean" w:grammar="clean"/>
  <w:stylePaneFormatFilter w:val="3F01"/>
  <w:documentProtection w:edit="readOnly" w:enforcement="1" w:cryptProviderType="rsaFull" w:cryptAlgorithmClass="hash" w:cryptAlgorithmType="typeAny" w:cryptAlgorithmSid="4" w:cryptSpinCount="100000" w:hash="xE1FbwWd8fGHoj+7EfCLHBacx0A=" w:salt="MuyOKZuY5gCtuW3hvnosCA=="/>
  <w:defaultTabStop w:val="720"/>
  <w:displayHorizontalDrawingGridEvery w:val="0"/>
  <w:displayVerticalDrawingGridEvery w:val="0"/>
  <w:doNotUseMarginsForDrawingGridOrigin/>
  <w:noPunctuationKerning/>
  <w:characterSpacingControl w:val="doNotCompress"/>
  <w:hdrShapeDefaults>
    <o:shapedefaults v:ext="edit" spidmax="4098"/>
  </w:hdrShapeDefaults>
  <w:footnotePr>
    <w:footnote w:id="-1"/>
    <w:footnote w:id="0"/>
  </w:footnotePr>
  <w:endnotePr>
    <w:endnote w:id="-1"/>
    <w:endnote w:id="0"/>
  </w:endnotePr>
  <w:compat/>
  <w:rsids>
    <w:rsidRoot w:val="00214639"/>
    <w:rsid w:val="0000609E"/>
    <w:rsid w:val="00007942"/>
    <w:rsid w:val="00021D01"/>
    <w:rsid w:val="000234D0"/>
    <w:rsid w:val="00024E34"/>
    <w:rsid w:val="00044368"/>
    <w:rsid w:val="0005312C"/>
    <w:rsid w:val="00054908"/>
    <w:rsid w:val="0007138E"/>
    <w:rsid w:val="000724B1"/>
    <w:rsid w:val="000A333F"/>
    <w:rsid w:val="000C2AC6"/>
    <w:rsid w:val="000C5473"/>
    <w:rsid w:val="000F2B31"/>
    <w:rsid w:val="001002C4"/>
    <w:rsid w:val="001023BE"/>
    <w:rsid w:val="00115A33"/>
    <w:rsid w:val="001169AE"/>
    <w:rsid w:val="00120B03"/>
    <w:rsid w:val="00123AAE"/>
    <w:rsid w:val="001255C4"/>
    <w:rsid w:val="0013155A"/>
    <w:rsid w:val="001359D6"/>
    <w:rsid w:val="00136482"/>
    <w:rsid w:val="0013711D"/>
    <w:rsid w:val="00140B79"/>
    <w:rsid w:val="00153219"/>
    <w:rsid w:val="00176A00"/>
    <w:rsid w:val="00185602"/>
    <w:rsid w:val="001A0E72"/>
    <w:rsid w:val="001B51A1"/>
    <w:rsid w:val="001D2F6E"/>
    <w:rsid w:val="001D5220"/>
    <w:rsid w:val="001E510B"/>
    <w:rsid w:val="00210D5D"/>
    <w:rsid w:val="00213FB0"/>
    <w:rsid w:val="00214639"/>
    <w:rsid w:val="0022650F"/>
    <w:rsid w:val="00230D43"/>
    <w:rsid w:val="002577B3"/>
    <w:rsid w:val="0026193A"/>
    <w:rsid w:val="00265191"/>
    <w:rsid w:val="002A7CD6"/>
    <w:rsid w:val="002D5FB1"/>
    <w:rsid w:val="002F14DE"/>
    <w:rsid w:val="00304D4B"/>
    <w:rsid w:val="00321DEE"/>
    <w:rsid w:val="00325DB8"/>
    <w:rsid w:val="00327AA4"/>
    <w:rsid w:val="0034770E"/>
    <w:rsid w:val="00357F9F"/>
    <w:rsid w:val="00373D51"/>
    <w:rsid w:val="00384555"/>
    <w:rsid w:val="00385A05"/>
    <w:rsid w:val="00391395"/>
    <w:rsid w:val="003A3AA1"/>
    <w:rsid w:val="0040304D"/>
    <w:rsid w:val="00407771"/>
    <w:rsid w:val="004171E7"/>
    <w:rsid w:val="00452235"/>
    <w:rsid w:val="00474710"/>
    <w:rsid w:val="004A3DC2"/>
    <w:rsid w:val="004D3A96"/>
    <w:rsid w:val="004D6D3F"/>
    <w:rsid w:val="004E5653"/>
    <w:rsid w:val="004F4C1F"/>
    <w:rsid w:val="00504223"/>
    <w:rsid w:val="00524FCB"/>
    <w:rsid w:val="0052576C"/>
    <w:rsid w:val="0053207F"/>
    <w:rsid w:val="005363D9"/>
    <w:rsid w:val="00550663"/>
    <w:rsid w:val="0055583A"/>
    <w:rsid w:val="005651BE"/>
    <w:rsid w:val="005879AA"/>
    <w:rsid w:val="005C1C30"/>
    <w:rsid w:val="005C7353"/>
    <w:rsid w:val="005D2196"/>
    <w:rsid w:val="005E76DA"/>
    <w:rsid w:val="005F03BA"/>
    <w:rsid w:val="00616A1A"/>
    <w:rsid w:val="00621F3B"/>
    <w:rsid w:val="0062498A"/>
    <w:rsid w:val="006308C5"/>
    <w:rsid w:val="00651656"/>
    <w:rsid w:val="00660C97"/>
    <w:rsid w:val="006653A7"/>
    <w:rsid w:val="00670DEB"/>
    <w:rsid w:val="006821A4"/>
    <w:rsid w:val="00683B22"/>
    <w:rsid w:val="006927DA"/>
    <w:rsid w:val="00692A7E"/>
    <w:rsid w:val="006A0664"/>
    <w:rsid w:val="006A414E"/>
    <w:rsid w:val="006B3CAA"/>
    <w:rsid w:val="006C3BFC"/>
    <w:rsid w:val="006D0C3C"/>
    <w:rsid w:val="006D1D45"/>
    <w:rsid w:val="00713E1B"/>
    <w:rsid w:val="0073090C"/>
    <w:rsid w:val="0073241E"/>
    <w:rsid w:val="00771B5C"/>
    <w:rsid w:val="00772FC1"/>
    <w:rsid w:val="00773427"/>
    <w:rsid w:val="00791C0B"/>
    <w:rsid w:val="007A5924"/>
    <w:rsid w:val="007B5754"/>
    <w:rsid w:val="007D756C"/>
    <w:rsid w:val="007D7B9C"/>
    <w:rsid w:val="007E3746"/>
    <w:rsid w:val="007E4C78"/>
    <w:rsid w:val="007F4524"/>
    <w:rsid w:val="00806405"/>
    <w:rsid w:val="00806D83"/>
    <w:rsid w:val="008325F5"/>
    <w:rsid w:val="008366E7"/>
    <w:rsid w:val="00845143"/>
    <w:rsid w:val="0085145D"/>
    <w:rsid w:val="008870F5"/>
    <w:rsid w:val="008A7C0D"/>
    <w:rsid w:val="008B7476"/>
    <w:rsid w:val="008E60B8"/>
    <w:rsid w:val="009177B8"/>
    <w:rsid w:val="009301A9"/>
    <w:rsid w:val="00937B76"/>
    <w:rsid w:val="00943D90"/>
    <w:rsid w:val="00950A0D"/>
    <w:rsid w:val="00981064"/>
    <w:rsid w:val="00995EC4"/>
    <w:rsid w:val="009A3F58"/>
    <w:rsid w:val="009B3B7D"/>
    <w:rsid w:val="009B6618"/>
    <w:rsid w:val="009C4D1D"/>
    <w:rsid w:val="009C7988"/>
    <w:rsid w:val="009D4A98"/>
    <w:rsid w:val="009E63EE"/>
    <w:rsid w:val="00A025F6"/>
    <w:rsid w:val="00A0521E"/>
    <w:rsid w:val="00A076E0"/>
    <w:rsid w:val="00A32749"/>
    <w:rsid w:val="00A765B4"/>
    <w:rsid w:val="00A77382"/>
    <w:rsid w:val="00A8221A"/>
    <w:rsid w:val="00A82466"/>
    <w:rsid w:val="00A97EFD"/>
    <w:rsid w:val="00AB1FF5"/>
    <w:rsid w:val="00AB7E9F"/>
    <w:rsid w:val="00AC6407"/>
    <w:rsid w:val="00AE2AFE"/>
    <w:rsid w:val="00AF4BC3"/>
    <w:rsid w:val="00B20332"/>
    <w:rsid w:val="00B228E3"/>
    <w:rsid w:val="00B254CB"/>
    <w:rsid w:val="00B37C45"/>
    <w:rsid w:val="00B42C37"/>
    <w:rsid w:val="00B512D8"/>
    <w:rsid w:val="00B62F23"/>
    <w:rsid w:val="00B8512F"/>
    <w:rsid w:val="00BA680E"/>
    <w:rsid w:val="00BD41CD"/>
    <w:rsid w:val="00BE36D9"/>
    <w:rsid w:val="00C10C6B"/>
    <w:rsid w:val="00C46DCD"/>
    <w:rsid w:val="00C53081"/>
    <w:rsid w:val="00C53F15"/>
    <w:rsid w:val="00C615FB"/>
    <w:rsid w:val="00C72D9B"/>
    <w:rsid w:val="00C76E48"/>
    <w:rsid w:val="00C9129C"/>
    <w:rsid w:val="00C95F2F"/>
    <w:rsid w:val="00CA65BC"/>
    <w:rsid w:val="00CB1DB2"/>
    <w:rsid w:val="00CB7730"/>
    <w:rsid w:val="00CC1249"/>
    <w:rsid w:val="00CE21ED"/>
    <w:rsid w:val="00CE4C2B"/>
    <w:rsid w:val="00CF0BF5"/>
    <w:rsid w:val="00CF50A4"/>
    <w:rsid w:val="00CF6311"/>
    <w:rsid w:val="00D1007C"/>
    <w:rsid w:val="00D1450C"/>
    <w:rsid w:val="00D50515"/>
    <w:rsid w:val="00D63F49"/>
    <w:rsid w:val="00D677FC"/>
    <w:rsid w:val="00D76562"/>
    <w:rsid w:val="00D84685"/>
    <w:rsid w:val="00DA3AE5"/>
    <w:rsid w:val="00DB0CA9"/>
    <w:rsid w:val="00DB2619"/>
    <w:rsid w:val="00DC02A6"/>
    <w:rsid w:val="00DD0B15"/>
    <w:rsid w:val="00DF61CC"/>
    <w:rsid w:val="00E1651F"/>
    <w:rsid w:val="00E22B79"/>
    <w:rsid w:val="00E33628"/>
    <w:rsid w:val="00E4119F"/>
    <w:rsid w:val="00E50455"/>
    <w:rsid w:val="00E53166"/>
    <w:rsid w:val="00E53F66"/>
    <w:rsid w:val="00E64E2A"/>
    <w:rsid w:val="00E67669"/>
    <w:rsid w:val="00E71305"/>
    <w:rsid w:val="00E94A46"/>
    <w:rsid w:val="00E97957"/>
    <w:rsid w:val="00EA1B65"/>
    <w:rsid w:val="00EC321C"/>
    <w:rsid w:val="00ED27D4"/>
    <w:rsid w:val="00EE7B24"/>
    <w:rsid w:val="00EF7935"/>
    <w:rsid w:val="00F001AD"/>
    <w:rsid w:val="00F03C45"/>
    <w:rsid w:val="00F10055"/>
    <w:rsid w:val="00F11EA9"/>
    <w:rsid w:val="00F16381"/>
    <w:rsid w:val="00F43AF6"/>
    <w:rsid w:val="00F5782C"/>
    <w:rsid w:val="00F625F6"/>
    <w:rsid w:val="00F9507C"/>
    <w:rsid w:val="00F97E9A"/>
    <w:rsid w:val="00FB5302"/>
    <w:rsid w:val="00FD3D95"/>
    <w:rsid w:val="00FE2EBF"/>
    <w:rsid w:val="00FE76E5"/>
    <w:rsid w:val="00FF4515"/>
    <w:rsid w:val="00FF74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2C4"/>
    <w:pPr>
      <w:widowControl w:val="0"/>
      <w:autoSpaceDE w:val="0"/>
      <w:autoSpaceDN w:val="0"/>
      <w:adjustRightInd w:val="0"/>
    </w:pPr>
    <w:rPr>
      <w:rFonts w:cs="Courier"/>
    </w:rPr>
  </w:style>
  <w:style w:type="paragraph" w:styleId="Heading1">
    <w:name w:val="heading 1"/>
    <w:basedOn w:val="Normal"/>
    <w:next w:val="Normal"/>
    <w:qFormat/>
    <w:rsid w:val="000724B1"/>
    <w:pPr>
      <w:outlineLvl w:val="0"/>
    </w:pPr>
    <w:rPr>
      <w:rFonts w:ascii="Times New Roman Bold" w:hAnsi="Times New Roman Bold" w:cs="Arial"/>
      <w:b/>
      <w:bCs/>
      <w:caps/>
      <w:kern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B1FF5"/>
    <w:pPr>
      <w:tabs>
        <w:tab w:val="center" w:pos="4320"/>
        <w:tab w:val="right" w:pos="8640"/>
      </w:tabs>
    </w:pPr>
  </w:style>
  <w:style w:type="paragraph" w:styleId="Footer">
    <w:name w:val="footer"/>
    <w:basedOn w:val="Normal"/>
    <w:rsid w:val="00AB1FF5"/>
    <w:pPr>
      <w:tabs>
        <w:tab w:val="center" w:pos="4320"/>
        <w:tab w:val="right" w:pos="8640"/>
      </w:tabs>
    </w:pPr>
  </w:style>
  <w:style w:type="table" w:styleId="TableGrid">
    <w:name w:val="Table Grid"/>
    <w:basedOn w:val="TableNormal"/>
    <w:rsid w:val="00AC6407"/>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E510B"/>
    <w:rPr>
      <w:rFonts w:ascii="Tahoma" w:hAnsi="Tahoma" w:cs="Tahoma"/>
      <w:sz w:val="16"/>
      <w:szCs w:val="16"/>
    </w:rPr>
  </w:style>
  <w:style w:type="paragraph" w:styleId="FootnoteText">
    <w:name w:val="footnote text"/>
    <w:basedOn w:val="Normal"/>
    <w:semiHidden/>
    <w:rsid w:val="00EF7935"/>
    <w:pPr>
      <w:autoSpaceDE/>
      <w:autoSpaceDN/>
      <w:adjustRightInd/>
    </w:pPr>
    <w:rPr>
      <w:rFonts w:cs="Times New Roman"/>
      <w:snapToGrid w:val="0"/>
      <w:sz w:val="24"/>
    </w:rPr>
  </w:style>
  <w:style w:type="character" w:styleId="FootnoteReference">
    <w:name w:val="footnote reference"/>
    <w:basedOn w:val="DefaultParagraphFont"/>
    <w:semiHidden/>
    <w:rsid w:val="00EF7935"/>
    <w:rPr>
      <w:vertAlign w:val="superscript"/>
    </w:rPr>
  </w:style>
  <w:style w:type="character" w:styleId="PageNumber">
    <w:name w:val="page number"/>
    <w:basedOn w:val="DefaultParagraphFont"/>
    <w:rsid w:val="001B51A1"/>
  </w:style>
  <w:style w:type="character" w:styleId="Hyperlink">
    <w:name w:val="Hyperlink"/>
    <w:basedOn w:val="DefaultParagraphFont"/>
    <w:uiPriority w:val="99"/>
    <w:unhideWhenUsed/>
    <w:rsid w:val="0034770E"/>
    <w:rPr>
      <w:color w:val="0000FF" w:themeColor="hyperlink"/>
      <w:u w:val="single"/>
    </w:rPr>
  </w:style>
  <w:style w:type="paragraph" w:styleId="ListParagraph">
    <w:name w:val="List Paragraph"/>
    <w:basedOn w:val="Normal"/>
    <w:uiPriority w:val="34"/>
    <w:qFormat/>
    <w:rsid w:val="00E64E2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orm%20D1%20-%20Emission%20Unit%20Summary%20of%20Emissions.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orm%20D2%20-%20Stationary%20Source%20Emission%20Summary.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116AEA-F8A5-4105-884F-E7492C3A4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4</Pages>
  <Words>1474</Words>
  <Characters>8403</Characters>
  <Application>Microsoft Office Word</Application>
  <DocSecurity>8</DocSecurity>
  <Lines>70</Lines>
  <Paragraphs>19</Paragraphs>
  <ScaleCrop>false</ScaleCrop>
  <HeadingPairs>
    <vt:vector size="2" baseType="variant">
      <vt:variant>
        <vt:lpstr>Title</vt:lpstr>
      </vt:variant>
      <vt:variant>
        <vt:i4>1</vt:i4>
      </vt:variant>
    </vt:vector>
  </HeadingPairs>
  <TitlesOfParts>
    <vt:vector size="1" baseType="lpstr">
      <vt:lpstr>AP101 - ADMINISTRATIVE INFORMATION AND CERTIFICATION</vt:lpstr>
    </vt:vector>
  </TitlesOfParts>
  <Company>Department of Environmental Quality</Company>
  <LinksUpToDate>false</LinksUpToDate>
  <CharactersWithSpaces>9858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AP101 - ADMINISTRATIVE INFORMATION AND CERTIFICATION</dc:title>
  <dc:subject/>
  <dc:creator>mfisher</dc:creator>
  <cp:keywords/>
  <dc:description/>
  <cp:lastModifiedBy>nnipataruedi</cp:lastModifiedBy>
  <cp:revision>50</cp:revision>
  <cp:lastPrinted>2012-09-05T22:10:00Z</cp:lastPrinted>
  <dcterms:created xsi:type="dcterms:W3CDTF">2009-06-18T19:21:00Z</dcterms:created>
  <dcterms:modified xsi:type="dcterms:W3CDTF">2012-09-05T22:10:00Z</dcterms:modified>
</cp:coreProperties>
</file>